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62615" w14:textId="2E19FBD7" w:rsidR="001B6B7A" w:rsidRPr="00977A9F" w:rsidRDefault="0046733D" w:rsidP="00C632C0">
      <w:pPr>
        <w:pStyle w:val="Heading31"/>
        <w:shd w:val="clear" w:color="auto" w:fill="auto"/>
        <w:spacing w:after="0" w:line="240" w:lineRule="auto"/>
        <w:ind w:firstLine="0"/>
        <w:rPr>
          <w:color w:val="auto"/>
          <w:sz w:val="26"/>
          <w:szCs w:val="26"/>
          <w:lang w:bidi="lo-LA"/>
        </w:rPr>
      </w:pPr>
      <w:bookmarkStart w:id="0" w:name="_Toc155008898"/>
      <w:bookmarkStart w:id="1" w:name="_Toc155008976"/>
      <w:bookmarkStart w:id="2" w:name="_Toc155009034"/>
      <w:bookmarkStart w:id="3" w:name="_Toc171535227"/>
      <w:bookmarkStart w:id="4" w:name="_Toc171535302"/>
      <w:bookmarkStart w:id="5" w:name="_Toc171535402"/>
      <w:bookmarkStart w:id="6" w:name="_Hlk110899753"/>
      <w:r w:rsidRPr="00977A9F">
        <w:rPr>
          <w:color w:val="auto"/>
          <w:sz w:val="26"/>
          <w:szCs w:val="26"/>
          <w:shd w:val="clear" w:color="auto" w:fill="FFFFFF"/>
          <w:lang w:eastAsia="vi-VN"/>
        </w:rPr>
        <w:t>MINISTRY OF E&amp;T - MINISTRY OF FINANCE</w:t>
      </w:r>
      <w:r w:rsidRPr="00977A9F">
        <w:rPr>
          <w:color w:val="auto"/>
          <w:sz w:val="26"/>
          <w:szCs w:val="26"/>
          <w:shd w:val="clear" w:color="auto" w:fill="FFFFFF"/>
          <w:lang w:eastAsia="vi-VN"/>
        </w:rPr>
        <w:br/>
        <w:t>FINANCE ACADEMY</w:t>
      </w:r>
    </w:p>
    <w:p w14:paraId="621FC380" w14:textId="71B2F447" w:rsidR="001B6B7A" w:rsidRDefault="001B6B7A" w:rsidP="00C632C0">
      <w:pPr>
        <w:pStyle w:val="Heading31"/>
        <w:shd w:val="clear" w:color="auto" w:fill="auto"/>
        <w:spacing w:after="0" w:line="240" w:lineRule="auto"/>
        <w:rPr>
          <w:color w:val="auto"/>
          <w:sz w:val="26"/>
          <w:szCs w:val="26"/>
          <w:lang w:bidi="lo-LA"/>
        </w:rPr>
      </w:pPr>
    </w:p>
    <w:p w14:paraId="62286FD5" w14:textId="77777777" w:rsidR="00BF7B2D" w:rsidRDefault="00BF7B2D" w:rsidP="00C632C0">
      <w:pPr>
        <w:pStyle w:val="Heading31"/>
        <w:shd w:val="clear" w:color="auto" w:fill="auto"/>
        <w:spacing w:after="0" w:line="240" w:lineRule="auto"/>
        <w:rPr>
          <w:color w:val="auto"/>
          <w:sz w:val="26"/>
          <w:szCs w:val="26"/>
          <w:lang w:bidi="lo-LA"/>
        </w:rPr>
      </w:pPr>
    </w:p>
    <w:p w14:paraId="0086292E" w14:textId="77777777" w:rsidR="00B54FE5" w:rsidRPr="00D56407" w:rsidRDefault="00B54FE5" w:rsidP="00C632C0">
      <w:pPr>
        <w:jc w:val="center"/>
        <w:rPr>
          <w:b/>
          <w:szCs w:val="28"/>
        </w:rPr>
      </w:pPr>
      <w:r>
        <w:rPr>
          <w:b/>
          <w:bCs/>
          <w:sz w:val="32"/>
          <w:szCs w:val="32"/>
          <w:lang w:val="es-MX"/>
        </w:rPr>
        <w:t>KHAMLA CHANDALA</w:t>
      </w:r>
    </w:p>
    <w:p w14:paraId="381691CE" w14:textId="77777777" w:rsidR="00BF7B2D" w:rsidRDefault="00BF7B2D" w:rsidP="00C632C0">
      <w:pPr>
        <w:pStyle w:val="Heading31"/>
        <w:shd w:val="clear" w:color="auto" w:fill="auto"/>
        <w:spacing w:after="0"/>
        <w:rPr>
          <w:sz w:val="26"/>
          <w:szCs w:val="26"/>
          <w:lang w:val="en-AE" w:bidi="lo-LA"/>
        </w:rPr>
      </w:pPr>
    </w:p>
    <w:p w14:paraId="58993578" w14:textId="77777777" w:rsidR="00BF7B2D" w:rsidRDefault="00BF7B2D" w:rsidP="00C632C0">
      <w:pPr>
        <w:pStyle w:val="Heading31"/>
        <w:shd w:val="clear" w:color="auto" w:fill="auto"/>
        <w:spacing w:after="0"/>
        <w:rPr>
          <w:sz w:val="26"/>
          <w:szCs w:val="26"/>
          <w:lang w:val="en-AE" w:bidi="lo-LA"/>
        </w:rPr>
      </w:pPr>
    </w:p>
    <w:p w14:paraId="3FF2F6A7" w14:textId="77777777" w:rsidR="00BF7B2D" w:rsidRDefault="00BF7B2D" w:rsidP="00C632C0">
      <w:pPr>
        <w:pStyle w:val="Heading31"/>
        <w:shd w:val="clear" w:color="auto" w:fill="auto"/>
        <w:spacing w:after="0"/>
        <w:rPr>
          <w:sz w:val="26"/>
          <w:szCs w:val="26"/>
          <w:lang w:val="en-AE" w:bidi="lo-LA"/>
        </w:rPr>
      </w:pPr>
    </w:p>
    <w:p w14:paraId="6C4D9E75" w14:textId="0BE46499" w:rsidR="00B5302B" w:rsidRPr="00B5302B" w:rsidRDefault="00B5302B" w:rsidP="00C632C0">
      <w:pPr>
        <w:pStyle w:val="Heading31"/>
        <w:shd w:val="clear" w:color="auto" w:fill="auto"/>
        <w:spacing w:after="0" w:line="360" w:lineRule="auto"/>
        <w:rPr>
          <w:sz w:val="26"/>
          <w:szCs w:val="26"/>
          <w:lang w:val="en-AE" w:bidi="lo-LA"/>
        </w:rPr>
      </w:pPr>
      <w:r>
        <w:rPr>
          <w:sz w:val="26"/>
          <w:szCs w:val="26"/>
          <w:lang w:val="en-AE" w:bidi="lo-LA"/>
        </w:rPr>
        <w:t>T</w:t>
      </w:r>
      <w:r w:rsidRPr="00B5302B">
        <w:rPr>
          <w:sz w:val="26"/>
          <w:szCs w:val="26"/>
          <w:lang w:val="en-AE" w:bidi="lo-LA"/>
        </w:rPr>
        <w:t>AX ADMINISTRATION</w:t>
      </w:r>
    </w:p>
    <w:p w14:paraId="78C4E350" w14:textId="77777777" w:rsidR="00B5302B" w:rsidRPr="00B5302B" w:rsidRDefault="00B5302B" w:rsidP="00C632C0">
      <w:pPr>
        <w:pStyle w:val="Heading31"/>
        <w:shd w:val="clear" w:color="auto" w:fill="auto"/>
        <w:spacing w:after="0" w:line="360" w:lineRule="auto"/>
        <w:rPr>
          <w:sz w:val="26"/>
          <w:szCs w:val="26"/>
          <w:lang w:val="en-AE" w:bidi="lo-LA"/>
        </w:rPr>
      </w:pPr>
      <w:r w:rsidRPr="00B5302B">
        <w:rPr>
          <w:sz w:val="26"/>
          <w:szCs w:val="26"/>
          <w:lang w:val="en-AE" w:bidi="lo-LA"/>
        </w:rPr>
        <w:t>IN THE LAO PEOPLE'S DEMOCRATIC REPUBLIC</w:t>
      </w:r>
    </w:p>
    <w:p w14:paraId="779BF776" w14:textId="77777777" w:rsidR="001B6B7A" w:rsidRPr="00BF7B2D" w:rsidRDefault="001B6B7A" w:rsidP="00C632C0">
      <w:pPr>
        <w:pStyle w:val="Heading31"/>
        <w:shd w:val="clear" w:color="auto" w:fill="auto"/>
        <w:spacing w:after="0" w:line="240" w:lineRule="auto"/>
        <w:rPr>
          <w:color w:val="auto"/>
          <w:sz w:val="26"/>
          <w:szCs w:val="26"/>
          <w:lang w:bidi="lo-LA"/>
        </w:rPr>
      </w:pPr>
    </w:p>
    <w:p w14:paraId="5C9453F9" w14:textId="77777777" w:rsidR="001B6B7A" w:rsidRPr="00BF7B2D" w:rsidRDefault="001B6B7A" w:rsidP="00C632C0">
      <w:pPr>
        <w:pStyle w:val="Heading31"/>
        <w:shd w:val="clear" w:color="auto" w:fill="auto"/>
        <w:spacing w:after="0" w:line="240" w:lineRule="auto"/>
        <w:rPr>
          <w:color w:val="auto"/>
          <w:sz w:val="26"/>
          <w:szCs w:val="26"/>
          <w:lang w:bidi="lo-LA"/>
        </w:rPr>
      </w:pPr>
    </w:p>
    <w:bookmarkEnd w:id="0"/>
    <w:bookmarkEnd w:id="1"/>
    <w:bookmarkEnd w:id="2"/>
    <w:bookmarkEnd w:id="3"/>
    <w:bookmarkEnd w:id="4"/>
    <w:bookmarkEnd w:id="5"/>
    <w:p w14:paraId="5EA821BE" w14:textId="77777777" w:rsidR="00BF7B2D" w:rsidRPr="00BF7B2D" w:rsidRDefault="00BF7B2D" w:rsidP="00C632C0">
      <w:pPr>
        <w:pStyle w:val="BodyText"/>
        <w:shd w:val="clear" w:color="auto" w:fill="auto"/>
        <w:jc w:val="center"/>
        <w:rPr>
          <w:b/>
          <w:bCs/>
          <w:color w:val="auto"/>
          <w:lang w:val="en-AE"/>
        </w:rPr>
      </w:pPr>
    </w:p>
    <w:p w14:paraId="0234A4A7" w14:textId="77777777" w:rsidR="00BF7B2D" w:rsidRDefault="00BF7B2D" w:rsidP="00C632C0">
      <w:pPr>
        <w:pStyle w:val="BodyText"/>
        <w:shd w:val="clear" w:color="auto" w:fill="auto"/>
        <w:jc w:val="center"/>
        <w:rPr>
          <w:b/>
          <w:bCs/>
          <w:lang w:val="en-AE"/>
        </w:rPr>
      </w:pPr>
    </w:p>
    <w:p w14:paraId="31B7892E" w14:textId="25567E36" w:rsidR="0046733D" w:rsidRPr="0046733D" w:rsidRDefault="0046733D" w:rsidP="00C632C0">
      <w:pPr>
        <w:pStyle w:val="BodyText"/>
        <w:shd w:val="clear" w:color="auto" w:fill="auto"/>
        <w:jc w:val="center"/>
        <w:rPr>
          <w:b/>
          <w:lang w:val="en-AE"/>
        </w:rPr>
      </w:pPr>
      <w:r w:rsidRPr="0046733D">
        <w:rPr>
          <w:b/>
          <w:bCs/>
          <w:lang w:val="en-AE"/>
        </w:rPr>
        <w:t>Major: Finance - Banking</w:t>
      </w:r>
      <w:r w:rsidRPr="0046733D">
        <w:rPr>
          <w:b/>
          <w:lang w:val="en-AE"/>
        </w:rPr>
        <w:br/>
      </w:r>
      <w:r w:rsidRPr="0046733D">
        <w:rPr>
          <w:b/>
          <w:bCs/>
          <w:lang w:val="en-AE"/>
        </w:rPr>
        <w:t>Major code: 9340201</w:t>
      </w:r>
    </w:p>
    <w:p w14:paraId="0585E966" w14:textId="77777777" w:rsidR="0046733D" w:rsidRPr="00977A9F" w:rsidRDefault="0046733D" w:rsidP="00C632C0">
      <w:pPr>
        <w:pStyle w:val="BodyText"/>
        <w:shd w:val="clear" w:color="auto" w:fill="auto"/>
        <w:jc w:val="center"/>
        <w:rPr>
          <w:b/>
          <w:bCs/>
          <w:lang w:val="en-AE"/>
        </w:rPr>
      </w:pPr>
    </w:p>
    <w:p w14:paraId="691672EA" w14:textId="5C1AA702" w:rsidR="0046733D" w:rsidRPr="0046733D" w:rsidRDefault="0046733D" w:rsidP="00C632C0">
      <w:pPr>
        <w:pStyle w:val="BodyText"/>
        <w:shd w:val="clear" w:color="auto" w:fill="auto"/>
        <w:jc w:val="center"/>
        <w:rPr>
          <w:b/>
          <w:lang w:val="en-AE"/>
        </w:rPr>
      </w:pPr>
      <w:r w:rsidRPr="0046733D">
        <w:rPr>
          <w:b/>
          <w:bCs/>
          <w:lang w:val="en-AE"/>
        </w:rPr>
        <w:t>SUMMARY OF DOCTORAL DISSERTATION IN ECONOMICS</w:t>
      </w:r>
    </w:p>
    <w:p w14:paraId="2344ADF4" w14:textId="77777777" w:rsidR="0046733D" w:rsidRPr="00977A9F" w:rsidRDefault="0046733D" w:rsidP="00C632C0">
      <w:pPr>
        <w:pStyle w:val="BodyText"/>
        <w:shd w:val="clear" w:color="auto" w:fill="auto"/>
        <w:jc w:val="center"/>
        <w:rPr>
          <w:b/>
          <w:bCs/>
          <w:lang w:val="en-AE"/>
        </w:rPr>
      </w:pPr>
    </w:p>
    <w:p w14:paraId="3783C355" w14:textId="77777777" w:rsidR="0038339C" w:rsidRPr="00977A9F" w:rsidRDefault="0038339C" w:rsidP="00C632C0">
      <w:pPr>
        <w:pStyle w:val="BodyText"/>
        <w:shd w:val="clear" w:color="auto" w:fill="auto"/>
        <w:jc w:val="center"/>
        <w:rPr>
          <w:b/>
          <w:bCs/>
          <w:lang w:val="en-AE"/>
        </w:rPr>
      </w:pPr>
    </w:p>
    <w:p w14:paraId="439250BA" w14:textId="77777777" w:rsidR="0046733D" w:rsidRPr="00977A9F" w:rsidRDefault="0046733D" w:rsidP="00C632C0">
      <w:pPr>
        <w:pStyle w:val="BodyText"/>
        <w:shd w:val="clear" w:color="auto" w:fill="auto"/>
        <w:jc w:val="center"/>
        <w:rPr>
          <w:b/>
          <w:bCs/>
          <w:lang w:val="en-AE"/>
        </w:rPr>
      </w:pPr>
    </w:p>
    <w:p w14:paraId="1D43669B" w14:textId="5F00FA61" w:rsidR="0046733D" w:rsidRPr="0046733D" w:rsidRDefault="0046733D" w:rsidP="00C632C0">
      <w:pPr>
        <w:pStyle w:val="BodyText"/>
        <w:shd w:val="clear" w:color="auto" w:fill="auto"/>
        <w:jc w:val="center"/>
        <w:rPr>
          <w:b/>
          <w:lang w:val="en-AE"/>
        </w:rPr>
      </w:pPr>
      <w:r w:rsidRPr="0046733D">
        <w:rPr>
          <w:b/>
          <w:bCs/>
          <w:lang w:val="en-AE"/>
        </w:rPr>
        <w:t>HANOI, 2026</w:t>
      </w:r>
    </w:p>
    <w:p w14:paraId="7BCF6E7F" w14:textId="0EBF22ED" w:rsidR="001B6B7A" w:rsidRPr="00977A9F" w:rsidRDefault="001B6B7A" w:rsidP="00C632C0">
      <w:pPr>
        <w:pStyle w:val="BodyText"/>
        <w:shd w:val="clear" w:color="auto" w:fill="auto"/>
        <w:spacing w:line="240" w:lineRule="auto"/>
        <w:ind w:firstLine="0"/>
        <w:jc w:val="center"/>
        <w:rPr>
          <w:color w:val="auto"/>
          <w:lang w:val="vi-VN"/>
        </w:rPr>
      </w:pPr>
    </w:p>
    <w:p w14:paraId="5FCEE815" w14:textId="77777777" w:rsidR="001B6B7A" w:rsidRDefault="001B6B7A" w:rsidP="00C632C0">
      <w:pPr>
        <w:pStyle w:val="Heading31"/>
        <w:shd w:val="clear" w:color="auto" w:fill="auto"/>
        <w:spacing w:after="0" w:line="240" w:lineRule="auto"/>
        <w:rPr>
          <w:rStyle w:val="Heading30"/>
          <w:b/>
          <w:bCs/>
          <w:color w:val="auto"/>
          <w:sz w:val="26"/>
          <w:szCs w:val="26"/>
          <w:lang w:eastAsia="vi-VN"/>
        </w:rPr>
      </w:pPr>
    </w:p>
    <w:p w14:paraId="58DF256A" w14:textId="77777777" w:rsidR="0046733D" w:rsidRPr="0046733D" w:rsidRDefault="0046733D" w:rsidP="00C632C0">
      <w:pPr>
        <w:spacing w:line="360" w:lineRule="auto"/>
        <w:jc w:val="center"/>
        <w:rPr>
          <w:rFonts w:cs="Times New Roman"/>
          <w:b/>
          <w:bCs/>
          <w:sz w:val="26"/>
          <w:szCs w:val="26"/>
          <w:shd w:val="clear" w:color="auto" w:fill="FFFFFF"/>
          <w:lang w:val="en-AE" w:eastAsia="vi-VN"/>
        </w:rPr>
      </w:pPr>
      <w:r w:rsidRPr="0046733D">
        <w:rPr>
          <w:rFonts w:cs="Times New Roman"/>
          <w:b/>
          <w:bCs/>
          <w:sz w:val="26"/>
          <w:szCs w:val="26"/>
          <w:shd w:val="clear" w:color="auto" w:fill="FFFFFF"/>
          <w:lang w:val="en-AE" w:eastAsia="vi-VN"/>
        </w:rPr>
        <w:t>The work was completed at: FINANCE ACADEMY</w:t>
      </w:r>
    </w:p>
    <w:p w14:paraId="03AB2EDA" w14:textId="7CA48F47" w:rsidR="0046733D" w:rsidRPr="00977A9F" w:rsidRDefault="0046733D" w:rsidP="00C632C0">
      <w:pPr>
        <w:spacing w:line="360" w:lineRule="auto"/>
        <w:jc w:val="left"/>
        <w:rPr>
          <w:rFonts w:cs="Times New Roman"/>
          <w:b/>
          <w:bCs/>
          <w:sz w:val="26"/>
          <w:szCs w:val="26"/>
          <w:shd w:val="clear" w:color="auto" w:fill="FFFFFF"/>
          <w:lang w:val="en-AE" w:eastAsia="vi-VN"/>
        </w:rPr>
      </w:pPr>
      <w:r w:rsidRPr="0046733D">
        <w:rPr>
          <w:rFonts w:cs="Times New Roman"/>
          <w:b/>
          <w:bCs/>
          <w:sz w:val="26"/>
          <w:szCs w:val="26"/>
          <w:shd w:val="clear" w:color="auto" w:fill="FFFFFF"/>
          <w:lang w:val="en-AE" w:eastAsia="vi-VN"/>
        </w:rPr>
        <w:t>Supervisors:</w:t>
      </w:r>
      <w:r w:rsidRPr="0046733D">
        <w:rPr>
          <w:rFonts w:cs="Times New Roman"/>
          <w:b/>
          <w:bCs/>
          <w:sz w:val="26"/>
          <w:szCs w:val="26"/>
          <w:shd w:val="clear" w:color="auto" w:fill="FFFFFF"/>
          <w:lang w:val="en-AE" w:eastAsia="vi-VN"/>
        </w:rPr>
        <w:br/>
        <w:t xml:space="preserve">1. Assoc. Prof., Dr. </w:t>
      </w:r>
      <w:r w:rsidR="00B54FE5">
        <w:rPr>
          <w:rFonts w:cs="Times New Roman"/>
          <w:b/>
          <w:bCs/>
          <w:sz w:val="26"/>
          <w:szCs w:val="26"/>
          <w:shd w:val="clear" w:color="auto" w:fill="FFFFFF"/>
          <w:lang w:val="en-AE" w:eastAsia="vi-VN"/>
        </w:rPr>
        <w:t>Ly Phuong Duyen</w:t>
      </w:r>
      <w:r w:rsidRPr="0046733D">
        <w:rPr>
          <w:rFonts w:cs="Times New Roman"/>
          <w:b/>
          <w:bCs/>
          <w:sz w:val="26"/>
          <w:szCs w:val="26"/>
          <w:shd w:val="clear" w:color="auto" w:fill="FFFFFF"/>
          <w:lang w:val="en-AE" w:eastAsia="vi-VN"/>
        </w:rPr>
        <w:br/>
        <w:t xml:space="preserve">2. Dr. </w:t>
      </w:r>
      <w:r w:rsidR="00BF7B2D">
        <w:rPr>
          <w:rFonts w:cs="Times New Roman"/>
          <w:b/>
          <w:bCs/>
          <w:sz w:val="26"/>
          <w:szCs w:val="26"/>
          <w:shd w:val="clear" w:color="auto" w:fill="FFFFFF"/>
          <w:lang w:val="en-AE" w:eastAsia="vi-VN"/>
        </w:rPr>
        <w:t>Nguyen Dinh Chien</w:t>
      </w:r>
    </w:p>
    <w:p w14:paraId="1CE71CA6" w14:textId="77777777" w:rsidR="0046733D" w:rsidRPr="00977A9F" w:rsidRDefault="0046733D" w:rsidP="00C632C0">
      <w:pPr>
        <w:spacing w:line="360" w:lineRule="auto"/>
        <w:ind w:firstLine="0"/>
        <w:rPr>
          <w:rFonts w:cs="Times New Roman"/>
          <w:b/>
          <w:bCs/>
          <w:sz w:val="26"/>
          <w:szCs w:val="26"/>
          <w:shd w:val="clear" w:color="auto" w:fill="FFFFFF"/>
          <w:lang w:val="en-AE" w:eastAsia="vi-VN"/>
        </w:rPr>
      </w:pPr>
    </w:p>
    <w:p w14:paraId="4495815B" w14:textId="77777777" w:rsidR="0046733D" w:rsidRPr="00977A9F" w:rsidRDefault="0046733D" w:rsidP="00C632C0">
      <w:pPr>
        <w:spacing w:line="360" w:lineRule="auto"/>
        <w:ind w:firstLine="0"/>
        <w:rPr>
          <w:rFonts w:cs="Times New Roman"/>
          <w:b/>
          <w:bCs/>
          <w:sz w:val="26"/>
          <w:szCs w:val="26"/>
          <w:shd w:val="clear" w:color="auto" w:fill="FFFFFF"/>
          <w:lang w:val="en-AE" w:eastAsia="vi-VN"/>
        </w:rPr>
      </w:pPr>
    </w:p>
    <w:p w14:paraId="5931156B" w14:textId="6942D941" w:rsidR="0046733D" w:rsidRPr="00977A9F" w:rsidRDefault="0046733D" w:rsidP="00C632C0">
      <w:pPr>
        <w:spacing w:line="360" w:lineRule="auto"/>
        <w:ind w:firstLine="0"/>
        <w:jc w:val="left"/>
        <w:rPr>
          <w:rFonts w:cs="Times New Roman"/>
          <w:b/>
          <w:bCs/>
          <w:sz w:val="26"/>
          <w:szCs w:val="26"/>
          <w:shd w:val="clear" w:color="auto" w:fill="FFFFFF"/>
          <w:lang w:val="en-AE" w:eastAsia="vi-VN"/>
        </w:rPr>
      </w:pPr>
      <w:r w:rsidRPr="0046733D">
        <w:rPr>
          <w:rFonts w:cs="Times New Roman"/>
          <w:b/>
          <w:bCs/>
          <w:sz w:val="26"/>
          <w:szCs w:val="26"/>
          <w:shd w:val="clear" w:color="auto" w:fill="FFFFFF"/>
          <w:lang w:val="en-AE" w:eastAsia="vi-VN"/>
        </w:rPr>
        <w:t>Reviewer 1: .......................</w:t>
      </w:r>
      <w:r w:rsidRPr="0046733D">
        <w:rPr>
          <w:rFonts w:cs="Times New Roman"/>
          <w:b/>
          <w:bCs/>
          <w:sz w:val="26"/>
          <w:szCs w:val="26"/>
          <w:shd w:val="clear" w:color="auto" w:fill="FFFFFF"/>
          <w:lang w:val="en-AE" w:eastAsia="vi-VN"/>
        </w:rPr>
        <w:br/>
        <w:t>Reviewer 2: .......................</w:t>
      </w:r>
      <w:r w:rsidRPr="0046733D">
        <w:rPr>
          <w:rFonts w:cs="Times New Roman"/>
          <w:b/>
          <w:bCs/>
          <w:sz w:val="26"/>
          <w:szCs w:val="26"/>
          <w:shd w:val="clear" w:color="auto" w:fill="FFFFFF"/>
          <w:lang w:val="en-AE" w:eastAsia="vi-VN"/>
        </w:rPr>
        <w:br/>
        <w:t>Reviewer 3: .......................</w:t>
      </w:r>
    </w:p>
    <w:p w14:paraId="5D81BF72" w14:textId="77777777" w:rsidR="0046733D" w:rsidRPr="00977A9F" w:rsidRDefault="0046733D" w:rsidP="00C632C0">
      <w:pPr>
        <w:spacing w:line="360" w:lineRule="auto"/>
        <w:ind w:firstLine="0"/>
        <w:rPr>
          <w:rFonts w:cs="Times New Roman"/>
          <w:b/>
          <w:bCs/>
          <w:sz w:val="26"/>
          <w:szCs w:val="26"/>
          <w:shd w:val="clear" w:color="auto" w:fill="FFFFFF"/>
          <w:lang w:val="en-AE" w:eastAsia="vi-VN"/>
        </w:rPr>
      </w:pPr>
    </w:p>
    <w:p w14:paraId="1EBF3D5A" w14:textId="77777777" w:rsidR="0046733D" w:rsidRPr="00977A9F" w:rsidRDefault="0046733D" w:rsidP="00C632C0">
      <w:pPr>
        <w:spacing w:line="360" w:lineRule="auto"/>
        <w:ind w:firstLine="0"/>
        <w:rPr>
          <w:rFonts w:cs="Times New Roman"/>
          <w:b/>
          <w:bCs/>
          <w:sz w:val="26"/>
          <w:szCs w:val="26"/>
          <w:shd w:val="clear" w:color="auto" w:fill="FFFFFF"/>
          <w:lang w:val="en-AE" w:eastAsia="vi-VN"/>
        </w:rPr>
      </w:pPr>
    </w:p>
    <w:p w14:paraId="326A4AAB" w14:textId="77777777" w:rsidR="0046733D" w:rsidRPr="0046733D" w:rsidRDefault="0046733D" w:rsidP="00C632C0">
      <w:pPr>
        <w:spacing w:line="360" w:lineRule="auto"/>
        <w:ind w:firstLine="0"/>
        <w:rPr>
          <w:rFonts w:cs="Times New Roman"/>
          <w:b/>
          <w:bCs/>
          <w:sz w:val="26"/>
          <w:szCs w:val="26"/>
          <w:shd w:val="clear" w:color="auto" w:fill="FFFFFF"/>
          <w:lang w:val="en-AE" w:eastAsia="vi-VN"/>
        </w:rPr>
      </w:pPr>
    </w:p>
    <w:p w14:paraId="4B0F9ADD" w14:textId="77777777" w:rsidR="0046733D" w:rsidRPr="0046733D" w:rsidRDefault="0046733D" w:rsidP="00C632C0">
      <w:pPr>
        <w:spacing w:line="360" w:lineRule="auto"/>
        <w:jc w:val="center"/>
        <w:rPr>
          <w:rFonts w:cs="Times New Roman"/>
          <w:b/>
          <w:bCs/>
          <w:sz w:val="26"/>
          <w:szCs w:val="26"/>
          <w:shd w:val="clear" w:color="auto" w:fill="FFFFFF"/>
          <w:lang w:val="en-AE" w:eastAsia="vi-VN"/>
        </w:rPr>
      </w:pPr>
      <w:r w:rsidRPr="0046733D">
        <w:rPr>
          <w:rFonts w:cs="Times New Roman"/>
          <w:b/>
          <w:bCs/>
          <w:sz w:val="26"/>
          <w:szCs w:val="26"/>
          <w:shd w:val="clear" w:color="auto" w:fill="FFFFFF"/>
          <w:lang w:val="en-AE" w:eastAsia="vi-VN"/>
        </w:rPr>
        <w:t xml:space="preserve">The dissertation will be defended before the Academy-level Dissertation Evaluation Committee at the Finance Academy at ... hours on </w:t>
      </w:r>
      <w:proofErr w:type="gramStart"/>
      <w:r w:rsidRPr="0046733D">
        <w:rPr>
          <w:rFonts w:cs="Times New Roman"/>
          <w:b/>
          <w:bCs/>
          <w:sz w:val="26"/>
          <w:szCs w:val="26"/>
          <w:shd w:val="clear" w:color="auto" w:fill="FFFFFF"/>
          <w:lang w:val="en-AE" w:eastAsia="vi-VN"/>
        </w:rPr>
        <w:t>... ,</w:t>
      </w:r>
      <w:proofErr w:type="gramEnd"/>
      <w:r w:rsidRPr="0046733D">
        <w:rPr>
          <w:rFonts w:cs="Times New Roman"/>
          <w:b/>
          <w:bCs/>
          <w:sz w:val="26"/>
          <w:szCs w:val="26"/>
          <w:shd w:val="clear" w:color="auto" w:fill="FFFFFF"/>
          <w:lang w:val="en-AE" w:eastAsia="vi-VN"/>
        </w:rPr>
        <w:t xml:space="preserve"> 2026</w:t>
      </w:r>
    </w:p>
    <w:p w14:paraId="71184AF8" w14:textId="77777777" w:rsidR="0046733D" w:rsidRPr="00977A9F" w:rsidRDefault="0046733D" w:rsidP="00C632C0">
      <w:pPr>
        <w:spacing w:line="360" w:lineRule="auto"/>
        <w:jc w:val="center"/>
        <w:rPr>
          <w:rFonts w:cs="Times New Roman"/>
          <w:b/>
          <w:bCs/>
          <w:sz w:val="26"/>
          <w:szCs w:val="26"/>
          <w:shd w:val="clear" w:color="auto" w:fill="FFFFFF"/>
          <w:lang w:val="en-AE" w:eastAsia="vi-VN"/>
        </w:rPr>
      </w:pPr>
    </w:p>
    <w:p w14:paraId="5DB4E334" w14:textId="77777777" w:rsidR="0046733D" w:rsidRPr="00977A9F" w:rsidRDefault="0046733D" w:rsidP="00C632C0">
      <w:pPr>
        <w:spacing w:line="360" w:lineRule="auto"/>
        <w:jc w:val="center"/>
        <w:rPr>
          <w:rFonts w:cs="Times New Roman"/>
          <w:b/>
          <w:bCs/>
          <w:sz w:val="26"/>
          <w:szCs w:val="26"/>
          <w:shd w:val="clear" w:color="auto" w:fill="FFFFFF"/>
          <w:lang w:val="en-AE" w:eastAsia="vi-VN"/>
        </w:rPr>
      </w:pPr>
    </w:p>
    <w:p w14:paraId="7D9506FD" w14:textId="77777777" w:rsidR="0046733D" w:rsidRPr="00977A9F" w:rsidRDefault="0046733D" w:rsidP="00C632C0">
      <w:pPr>
        <w:spacing w:line="360" w:lineRule="auto"/>
        <w:jc w:val="center"/>
        <w:rPr>
          <w:rFonts w:cs="Times New Roman"/>
          <w:b/>
          <w:bCs/>
          <w:sz w:val="26"/>
          <w:szCs w:val="26"/>
          <w:shd w:val="clear" w:color="auto" w:fill="FFFFFF"/>
          <w:lang w:val="en-AE" w:eastAsia="vi-VN"/>
        </w:rPr>
      </w:pPr>
    </w:p>
    <w:p w14:paraId="2687CD97" w14:textId="77777777" w:rsidR="0046733D" w:rsidRPr="00977A9F" w:rsidRDefault="0046733D" w:rsidP="00C632C0">
      <w:pPr>
        <w:spacing w:line="360" w:lineRule="auto"/>
        <w:jc w:val="center"/>
        <w:rPr>
          <w:rFonts w:cs="Times New Roman"/>
          <w:b/>
          <w:bCs/>
          <w:sz w:val="26"/>
          <w:szCs w:val="26"/>
          <w:shd w:val="clear" w:color="auto" w:fill="FFFFFF"/>
          <w:lang w:val="en-AE" w:eastAsia="vi-VN"/>
        </w:rPr>
      </w:pPr>
    </w:p>
    <w:p w14:paraId="342328A2" w14:textId="42E6F305" w:rsidR="001B6B7A" w:rsidRPr="00977A9F" w:rsidRDefault="0046733D" w:rsidP="00C632C0">
      <w:pPr>
        <w:spacing w:line="360" w:lineRule="auto"/>
        <w:jc w:val="center"/>
        <w:rPr>
          <w:rFonts w:eastAsia="Times New Roman" w:cs="Times New Roman"/>
          <w:b/>
          <w:sz w:val="26"/>
          <w:szCs w:val="26"/>
          <w:lang w:val="vi-VN"/>
        </w:rPr>
      </w:pPr>
      <w:r w:rsidRPr="0046733D">
        <w:rPr>
          <w:rFonts w:cs="Times New Roman"/>
          <w:b/>
          <w:bCs/>
          <w:sz w:val="26"/>
          <w:szCs w:val="26"/>
          <w:shd w:val="clear" w:color="auto" w:fill="FFFFFF"/>
          <w:lang w:val="en-AE" w:eastAsia="vi-VN"/>
        </w:rPr>
        <w:t>The dissertation can be accessed at: National Library of Vietnam and Finance Academy Library</w:t>
      </w:r>
      <w:r w:rsidR="00D340B0" w:rsidRPr="00977A9F">
        <w:rPr>
          <w:rFonts w:eastAsia="Times New Roman" w:cs="Times New Roman"/>
          <w:b/>
          <w:color w:val="FFFFFF" w:themeColor="background1"/>
          <w:sz w:val="26"/>
          <w:szCs w:val="26"/>
        </w:rPr>
        <w:t xml:space="preserve"> chính</w:t>
      </w:r>
    </w:p>
    <w:p w14:paraId="55D912D7" w14:textId="77777777" w:rsidR="00F83474" w:rsidRPr="00977A9F" w:rsidRDefault="00F83474" w:rsidP="00C632C0">
      <w:pPr>
        <w:pStyle w:val="BodyText"/>
        <w:shd w:val="clear" w:color="auto" w:fill="auto"/>
        <w:spacing w:line="240" w:lineRule="auto"/>
        <w:ind w:left="142" w:firstLine="0"/>
        <w:jc w:val="center"/>
        <w:rPr>
          <w:rFonts w:cs="DokChampa"/>
          <w:noProof/>
          <w:color w:val="auto"/>
          <w:lang w:val="vi-VN" w:bidi="lo-LA"/>
        </w:rPr>
        <w:sectPr w:rsidR="00F83474" w:rsidRPr="00977A9F" w:rsidSect="00F83474">
          <w:headerReference w:type="even" r:id="rId8"/>
          <w:footerReference w:type="even" r:id="rId9"/>
          <w:pgSz w:w="8420" w:h="11907" w:orient="landscape" w:code="9"/>
          <w:pgMar w:top="964" w:right="964" w:bottom="964" w:left="964" w:header="567" w:footer="567" w:gutter="0"/>
          <w:pgBorders>
            <w:top w:val="twistedLines1" w:sz="15" w:space="1" w:color="auto"/>
            <w:left w:val="twistedLines1" w:sz="15" w:space="4" w:color="auto"/>
            <w:bottom w:val="twistedLines1" w:sz="15" w:space="1" w:color="auto"/>
            <w:right w:val="twistedLines1" w:sz="15" w:space="4" w:color="auto"/>
          </w:pgBorders>
          <w:pgNumType w:start="1"/>
          <w:cols w:space="720"/>
          <w:docGrid w:linePitch="360"/>
        </w:sectPr>
      </w:pPr>
    </w:p>
    <w:p w14:paraId="2C908BD0" w14:textId="77777777" w:rsidR="0046733D" w:rsidRPr="0046733D" w:rsidRDefault="0046733D" w:rsidP="00C632C0">
      <w:pPr>
        <w:jc w:val="center"/>
        <w:rPr>
          <w:rFonts w:cs="Times New Roman"/>
          <w:b/>
          <w:bCs/>
          <w:sz w:val="27"/>
          <w:szCs w:val="27"/>
          <w:lang w:val="en-AE"/>
        </w:rPr>
      </w:pPr>
      <w:bookmarkStart w:id="7" w:name="_Toc155009045"/>
      <w:bookmarkStart w:id="8" w:name="_Toc171535413"/>
      <w:r w:rsidRPr="0046733D">
        <w:rPr>
          <w:rFonts w:cs="Times New Roman"/>
          <w:b/>
          <w:bCs/>
          <w:sz w:val="27"/>
          <w:szCs w:val="27"/>
          <w:lang w:val="en-AE"/>
        </w:rPr>
        <w:lastRenderedPageBreak/>
        <w:t>INTRODUCTION</w:t>
      </w:r>
    </w:p>
    <w:p w14:paraId="2DA99D54" w14:textId="77777777" w:rsidR="00B5302B" w:rsidRPr="00B5302B" w:rsidRDefault="00B5302B" w:rsidP="00676A67">
      <w:pPr>
        <w:ind w:firstLine="0"/>
        <w:rPr>
          <w:lang w:val="en-AE"/>
        </w:rPr>
      </w:pPr>
      <w:r w:rsidRPr="00B5302B">
        <w:rPr>
          <w:b/>
          <w:bCs/>
          <w:lang w:val="en-AE"/>
        </w:rPr>
        <w:t>1. Rationale for the research topic</w:t>
      </w:r>
    </w:p>
    <w:p w14:paraId="5F0565DF" w14:textId="77777777" w:rsidR="00B5302B" w:rsidRPr="00B5302B" w:rsidRDefault="00B5302B" w:rsidP="00C632C0">
      <w:pPr>
        <w:rPr>
          <w:lang w:val="en-AE"/>
        </w:rPr>
      </w:pPr>
      <w:r w:rsidRPr="00B5302B">
        <w:rPr>
          <w:lang w:val="en-AE"/>
        </w:rPr>
        <w:t>In the development process of every nation, taxation not only plays a role as the primary source of state budget revenue but also serves as a sharp instrument for the State to perform macroeconomic regulation functions, income redistribution, ensure social equity, and promote sustainable growth. The effectiveness and efficiency of the tax policy system can only be realized through a robust, modern, and efficient tax administration system.</w:t>
      </w:r>
    </w:p>
    <w:p w14:paraId="6D220B5A" w14:textId="77777777" w:rsidR="00B5302B" w:rsidRPr="00B5302B" w:rsidRDefault="00B5302B" w:rsidP="00C632C0">
      <w:pPr>
        <w:rPr>
          <w:lang w:val="en-AE"/>
        </w:rPr>
      </w:pPr>
      <w:r w:rsidRPr="00B5302B">
        <w:rPr>
          <w:lang w:val="en-AE"/>
        </w:rPr>
        <w:t>For the Lao People's Democratic Republic (Laos), a developing country with a low economic starting point undergoing a strong transition to a market economy, building an effective tax administration system is of vital importance. However, after nearly a decade of implementing the 2015 Tax Administration Law and its 2019 amendment, tax administration in Laos continues to face profound challenges.</w:t>
      </w:r>
    </w:p>
    <w:p w14:paraId="4E1A78C0" w14:textId="77777777" w:rsidR="00B5302B" w:rsidRPr="00B5302B" w:rsidRDefault="00B5302B" w:rsidP="00C632C0">
      <w:pPr>
        <w:rPr>
          <w:lang w:val="en-AE"/>
        </w:rPr>
      </w:pPr>
      <w:r w:rsidRPr="00B5302B">
        <w:rPr>
          <w:lang w:val="en-AE"/>
        </w:rPr>
        <w:t xml:space="preserve">The increasingly deep international economic integration demands new capacities in tax administration for complex cross-border transactions, combating base erosion and profit shifting (BEPS), and transfer pricing – areas where Laos's current capacity remains limited. Meanwhile, socio-economic specificities such as the small economic scale (GDP of approximately 14.5 billion USD), the informal economy sector accounting for over 50% of the labor force, and the low tax-to-GDP ratio (15-16%) have created difficult "bottlenecks," narrowing the tax base and causing significant revenue leakage. The implementation of the 2015 Tax Administration Law and </w:t>
      </w:r>
      <w:r w:rsidRPr="00B5302B">
        <w:rPr>
          <w:lang w:val="en-AE"/>
        </w:rPr>
        <w:lastRenderedPageBreak/>
        <w:t>reform policies still faces many inadequacies, while previous studies on tax administration in Laos have mainly been descriptive or focused on isolated aspects, lacking a comprehensive study evaluating the overall effectiveness of the Tax Administration Law, the success of the "self-declaration, self-payment" mechanism, or the status of information technology application and risk management.</w:t>
      </w:r>
    </w:p>
    <w:p w14:paraId="68973DBB" w14:textId="77777777" w:rsidR="00B5302B" w:rsidRPr="00B5302B" w:rsidRDefault="00B5302B" w:rsidP="00C632C0">
      <w:pPr>
        <w:rPr>
          <w:lang w:val="en-AE"/>
        </w:rPr>
      </w:pPr>
      <w:r w:rsidRPr="00B5302B">
        <w:rPr>
          <w:lang w:val="en-AE"/>
        </w:rPr>
        <w:t>Furthermore, the Lao Government has set the goal of building a modern tax administration based on three pillars: transparent institutions, high-quality human resources, and robust IT application in the Tax System Reform Strategy towards 2030. To realize this ambitious strategy, an in-depth study identifying the strengths, weaknesses, opportunities, and threats of the current tax administration system, thereby proposing a feasible reform roadmap with clear priorities, is essential.</w:t>
      </w:r>
    </w:p>
    <w:p w14:paraId="0D2822ED" w14:textId="77777777" w:rsidR="00B5302B" w:rsidRPr="00B5302B" w:rsidRDefault="00B5302B" w:rsidP="00C632C0">
      <w:pPr>
        <w:rPr>
          <w:lang w:val="en-AE"/>
        </w:rPr>
      </w:pPr>
      <w:r w:rsidRPr="00B5302B">
        <w:rPr>
          <w:lang w:val="en-AE"/>
        </w:rPr>
        <w:t>For the above reasons, conducting a comprehensive and systematic study on the status of tax administration in Laos is an urgent requirement, with profound theoretical and practical significance. This is why the researcher chose the topic </w:t>
      </w:r>
      <w:r w:rsidRPr="00B5302B">
        <w:rPr>
          <w:b/>
          <w:bCs/>
          <w:i/>
          <w:iCs/>
          <w:lang w:val="en-AE"/>
        </w:rPr>
        <w:t>"Tax Administration in the Lao People's Democratic Republic"</w:t>
      </w:r>
      <w:r w:rsidRPr="00B5302B">
        <w:rPr>
          <w:lang w:val="en-AE"/>
        </w:rPr>
        <w:t> for the doctoral dissertation.</w:t>
      </w:r>
    </w:p>
    <w:p w14:paraId="57D09877" w14:textId="77777777" w:rsidR="00B5302B" w:rsidRPr="00B5302B" w:rsidRDefault="00B5302B" w:rsidP="00676A67">
      <w:pPr>
        <w:ind w:firstLine="0"/>
        <w:rPr>
          <w:lang w:val="en-AE"/>
        </w:rPr>
      </w:pPr>
      <w:r w:rsidRPr="00B5302B">
        <w:rPr>
          <w:b/>
          <w:bCs/>
          <w:lang w:val="en-AE"/>
        </w:rPr>
        <w:t>2. Research objectives and tasks</w:t>
      </w:r>
    </w:p>
    <w:p w14:paraId="7875FA2C" w14:textId="77777777" w:rsidR="00B5302B" w:rsidRPr="00B5302B" w:rsidRDefault="00B5302B" w:rsidP="00C632C0">
      <w:pPr>
        <w:rPr>
          <w:lang w:val="en-AE"/>
        </w:rPr>
      </w:pPr>
      <w:r w:rsidRPr="00B5302B">
        <w:rPr>
          <w:b/>
          <w:bCs/>
          <w:lang w:val="en-AE"/>
        </w:rPr>
        <w:t>Overall objective:</w:t>
      </w:r>
      <w:r w:rsidRPr="00B5302B">
        <w:rPr>
          <w:lang w:val="en-AE"/>
        </w:rPr>
        <w:t xml:space="preserve"> On the basis of clarifying theoretical and practical issues of tax administration at the national level, the dissertation proposes systematic and feasible solutions to improve tax administration in the Lao People's Democratic Republic, contributing to enhancing the effectiveness and efficiency of the tax system, towards ensuring sustainable revenue for the State Budget and </w:t>
      </w:r>
      <w:r w:rsidRPr="00B5302B">
        <w:rPr>
          <w:lang w:val="en-AE"/>
        </w:rPr>
        <w:lastRenderedPageBreak/>
        <w:t>supporting the successful implementation of the country's Socio-Economic Development Strategy to 2030, with a vision to 2040.</w:t>
      </w:r>
    </w:p>
    <w:p w14:paraId="0E90BE34" w14:textId="562B9A3B" w:rsidR="00B5302B" w:rsidRPr="00B5302B" w:rsidRDefault="00B5302B" w:rsidP="00C632C0">
      <w:pPr>
        <w:rPr>
          <w:lang w:val="en-AE"/>
        </w:rPr>
      </w:pPr>
      <w:r w:rsidRPr="00B5302B">
        <w:rPr>
          <w:b/>
          <w:bCs/>
          <w:lang w:val="en-AE"/>
        </w:rPr>
        <w:t>Research tasks:</w:t>
      </w:r>
      <w:r w:rsidR="00676A67">
        <w:rPr>
          <w:b/>
          <w:bCs/>
          <w:lang w:val="en-AE"/>
        </w:rPr>
        <w:t xml:space="preserve"> </w:t>
      </w:r>
      <w:r w:rsidRPr="00B5302B">
        <w:rPr>
          <w:lang w:val="en-AE"/>
        </w:rPr>
        <w:t>Systematize and develop the theoretical foundation of tax administration at the national level, focusing on analyzing organizational models, operational mechanisms, and factors affecting tax administration effectiveness in the context of a transitioning economy.</w:t>
      </w:r>
    </w:p>
    <w:p w14:paraId="61DD9287" w14:textId="77777777" w:rsidR="00B5302B" w:rsidRPr="00B5302B" w:rsidRDefault="00B5302B" w:rsidP="00C632C0">
      <w:pPr>
        <w:rPr>
          <w:lang w:val="en-AE"/>
        </w:rPr>
      </w:pPr>
      <w:r w:rsidRPr="00B5302B">
        <w:rPr>
          <w:lang w:val="en-AE"/>
        </w:rPr>
        <w:t>Comprehensively assess the current state of the tax administration system in Laos for the period 2020-2025 across the following dimensions: institutions, policies and legal framework; organizational structure; effectiveness of core tax administration functions; and level of information technology application.</w:t>
      </w:r>
    </w:p>
    <w:p w14:paraId="0C4B2362" w14:textId="77777777" w:rsidR="00B5302B" w:rsidRPr="00B5302B" w:rsidRDefault="00B5302B" w:rsidP="00C632C0">
      <w:pPr>
        <w:rPr>
          <w:lang w:val="en-AE"/>
        </w:rPr>
      </w:pPr>
      <w:r w:rsidRPr="00B5302B">
        <w:rPr>
          <w:lang w:val="en-AE"/>
        </w:rPr>
        <w:t>Propose viewpoints, orientations, and synchronized solutions to improve tax administration in Laos towards 2030, with a vision to 2040, taking into account the socio-economic context and international integration trends.</w:t>
      </w:r>
    </w:p>
    <w:p w14:paraId="39990E04" w14:textId="77777777" w:rsidR="00B5302B" w:rsidRPr="00B5302B" w:rsidRDefault="00B5302B" w:rsidP="00676A67">
      <w:pPr>
        <w:ind w:firstLine="0"/>
        <w:rPr>
          <w:lang w:val="en-AE"/>
        </w:rPr>
      </w:pPr>
      <w:r w:rsidRPr="00B5302B">
        <w:rPr>
          <w:b/>
          <w:bCs/>
          <w:lang w:val="en-AE"/>
        </w:rPr>
        <w:t>3. Research subject and scope</w:t>
      </w:r>
    </w:p>
    <w:p w14:paraId="3FBB77C2" w14:textId="77777777" w:rsidR="00B5302B" w:rsidRPr="00B5302B" w:rsidRDefault="00B5302B" w:rsidP="00C632C0">
      <w:pPr>
        <w:rPr>
          <w:lang w:val="en-AE"/>
        </w:rPr>
      </w:pPr>
      <w:r w:rsidRPr="00B5302B">
        <w:rPr>
          <w:b/>
          <w:bCs/>
          <w:lang w:val="en-AE"/>
        </w:rPr>
        <w:t>Research subject:</w:t>
      </w:r>
      <w:r w:rsidRPr="00B5302B">
        <w:rPr>
          <w:lang w:val="en-AE"/>
        </w:rPr>
        <w:t> The state tax administration system of the Lao People's Democratic Republic, focusing on management relations arising in the process of implementing tax laws between tax authorities and enterprises of all sizes.</w:t>
      </w:r>
    </w:p>
    <w:p w14:paraId="15EE322F" w14:textId="77777777" w:rsidR="00B5302B" w:rsidRPr="00B5302B" w:rsidRDefault="00B5302B" w:rsidP="00C632C0">
      <w:pPr>
        <w:rPr>
          <w:lang w:val="en-AE"/>
        </w:rPr>
      </w:pPr>
      <w:r w:rsidRPr="00B5302B">
        <w:rPr>
          <w:b/>
          <w:bCs/>
          <w:lang w:val="en-AE"/>
        </w:rPr>
        <w:t>Research scope:</w:t>
      </w:r>
    </w:p>
    <w:p w14:paraId="6E07ED58" w14:textId="77777777" w:rsidR="00B5302B" w:rsidRPr="00B5302B" w:rsidRDefault="00B5302B" w:rsidP="00C632C0">
      <w:pPr>
        <w:rPr>
          <w:lang w:val="en-AE"/>
        </w:rPr>
      </w:pPr>
      <w:r w:rsidRPr="00B5302B">
        <w:rPr>
          <w:b/>
          <w:bCs/>
          <w:i/>
          <w:iCs/>
          <w:lang w:val="en-AE"/>
        </w:rPr>
        <w:t>Content:</w:t>
      </w:r>
      <w:r w:rsidRPr="00B5302B">
        <w:rPr>
          <w:lang w:val="en-AE"/>
        </w:rPr>
        <w:t> Focuses on the domestic tax administration system (VAT, CIT, PIT, etc.), excluding customs tax administration.</w:t>
      </w:r>
    </w:p>
    <w:p w14:paraId="4129329E" w14:textId="77777777" w:rsidR="00B5302B" w:rsidRPr="00B5302B" w:rsidRDefault="00B5302B" w:rsidP="00C632C0">
      <w:pPr>
        <w:rPr>
          <w:lang w:val="en-AE"/>
        </w:rPr>
      </w:pPr>
      <w:r w:rsidRPr="00B5302B">
        <w:rPr>
          <w:b/>
          <w:bCs/>
          <w:i/>
          <w:iCs/>
          <w:lang w:val="en-AE"/>
        </w:rPr>
        <w:t>Space:</w:t>
      </w:r>
      <w:r w:rsidRPr="00B5302B">
        <w:rPr>
          <w:lang w:val="en-AE"/>
        </w:rPr>
        <w:t xml:space="preserve"> The territory of Laos, with data collected </w:t>
      </w:r>
      <w:r w:rsidRPr="00B5302B">
        <w:rPr>
          <w:lang w:val="en-AE"/>
        </w:rPr>
        <w:lastRenderedPageBreak/>
        <w:t>from the Lao Tax Department and representative provinces (Vientiane, Savannakhet, Champasak, Luang Prabang, Khammouan).</w:t>
      </w:r>
    </w:p>
    <w:p w14:paraId="6487B5BB" w14:textId="77777777" w:rsidR="00B5302B" w:rsidRPr="00B5302B" w:rsidRDefault="00B5302B" w:rsidP="00C632C0">
      <w:pPr>
        <w:rPr>
          <w:lang w:val="en-AE"/>
        </w:rPr>
      </w:pPr>
      <w:r w:rsidRPr="00B5302B">
        <w:rPr>
          <w:b/>
          <w:bCs/>
          <w:i/>
          <w:iCs/>
          <w:lang w:val="en-AE"/>
        </w:rPr>
        <w:t>Time:</w:t>
      </w:r>
      <w:r w:rsidRPr="00B5302B">
        <w:rPr>
          <w:lang w:val="en-AE"/>
        </w:rPr>
        <w:t> Data for assessing the current situation covers the period 2020-2025 (based on the effective date of the amended Tax Administration Law No. 66/QH13 of 2019); proposed solutions are oriented towards 2030, with a vision to 2040.</w:t>
      </w:r>
    </w:p>
    <w:p w14:paraId="4553BB13" w14:textId="77777777" w:rsidR="00B5302B" w:rsidRPr="00B5302B" w:rsidRDefault="00B5302B" w:rsidP="00C632C0">
      <w:pPr>
        <w:rPr>
          <w:lang w:val="en-AE"/>
        </w:rPr>
      </w:pPr>
      <w:r w:rsidRPr="00B5302B">
        <w:rPr>
          <w:b/>
          <w:bCs/>
          <w:lang w:val="en-AE"/>
        </w:rPr>
        <w:t>4. Research questions</w:t>
      </w:r>
    </w:p>
    <w:p w14:paraId="383C9035" w14:textId="77777777" w:rsidR="00B5302B" w:rsidRPr="00B5302B" w:rsidRDefault="00B5302B" w:rsidP="00C632C0">
      <w:pPr>
        <w:rPr>
          <w:lang w:val="en-AE"/>
        </w:rPr>
      </w:pPr>
      <w:r w:rsidRPr="00B5302B">
        <w:rPr>
          <w:lang w:val="en-AE"/>
        </w:rPr>
        <w:t>How is the tax administration system in Laos currently operating across the dimensions of institutions, organizational structure, professional processes, and information technology application?</w:t>
      </w:r>
    </w:p>
    <w:p w14:paraId="067525F6" w14:textId="77777777" w:rsidR="00B5302B" w:rsidRPr="00B5302B" w:rsidRDefault="00B5302B" w:rsidP="00C632C0">
      <w:pPr>
        <w:rPr>
          <w:lang w:val="en-AE"/>
        </w:rPr>
      </w:pPr>
      <w:r w:rsidRPr="00B5302B">
        <w:rPr>
          <w:lang w:val="en-AE"/>
        </w:rPr>
        <w:t>What subjective and objective factors are affecting the effectiveness of tax administration in Laos?</w:t>
      </w:r>
    </w:p>
    <w:p w14:paraId="573E06A3" w14:textId="77777777" w:rsidR="00B5302B" w:rsidRPr="00B5302B" w:rsidRDefault="00B5302B" w:rsidP="00C632C0">
      <w:pPr>
        <w:rPr>
          <w:lang w:val="en-AE"/>
        </w:rPr>
      </w:pPr>
      <w:r w:rsidRPr="00B5302B">
        <w:rPr>
          <w:lang w:val="en-AE"/>
        </w:rPr>
        <w:t>What can Laos learn from the tax administration experiences of countries in the region with similar conditions?</w:t>
      </w:r>
    </w:p>
    <w:p w14:paraId="019184DE" w14:textId="77777777" w:rsidR="00B5302B" w:rsidRPr="00B5302B" w:rsidRDefault="00B5302B" w:rsidP="00C632C0">
      <w:pPr>
        <w:rPr>
          <w:lang w:val="en-AE"/>
        </w:rPr>
      </w:pPr>
      <w:r w:rsidRPr="00B5302B">
        <w:rPr>
          <w:lang w:val="en-AE"/>
        </w:rPr>
        <w:t>What solutions and roadmaps are needed to improve the tax administration system in Laos towards 2030, with a vision to 2040?</w:t>
      </w:r>
    </w:p>
    <w:p w14:paraId="46A2F078" w14:textId="77777777" w:rsidR="00B5302B" w:rsidRPr="00B5302B" w:rsidRDefault="00B5302B" w:rsidP="00C632C0">
      <w:pPr>
        <w:rPr>
          <w:lang w:val="en-AE"/>
        </w:rPr>
      </w:pPr>
      <w:r w:rsidRPr="00B5302B">
        <w:rPr>
          <w:b/>
          <w:bCs/>
          <w:lang w:val="en-AE"/>
        </w:rPr>
        <w:t>5. Research methodology</w:t>
      </w:r>
    </w:p>
    <w:p w14:paraId="73F011CB" w14:textId="77777777" w:rsidR="00B5302B" w:rsidRPr="00B5302B" w:rsidRDefault="00B5302B" w:rsidP="00C632C0">
      <w:pPr>
        <w:rPr>
          <w:lang w:val="en-AE"/>
        </w:rPr>
      </w:pPr>
      <w:r w:rsidRPr="00B5302B">
        <w:rPr>
          <w:lang w:val="en-AE"/>
        </w:rPr>
        <w:t>The dissertation employs dialectical materialism and historical materialism methodology, combining:</w:t>
      </w:r>
    </w:p>
    <w:p w14:paraId="5BE79B1F" w14:textId="77777777" w:rsidR="00B5302B" w:rsidRPr="00B5302B" w:rsidRDefault="00B5302B" w:rsidP="00C632C0">
      <w:pPr>
        <w:rPr>
          <w:lang w:val="en-AE"/>
        </w:rPr>
      </w:pPr>
      <w:r w:rsidRPr="00B5302B">
        <w:rPr>
          <w:b/>
          <w:bCs/>
          <w:lang w:val="en-AE"/>
        </w:rPr>
        <w:t>Qualitative research methods:</w:t>
      </w:r>
      <w:r w:rsidRPr="00B5302B">
        <w:rPr>
          <w:lang w:val="en-AE"/>
        </w:rPr>
        <w:t> Synthesis, analysis, and systematization of documents; expert method (in-depth interviews with 05 senior experts from the Ministry of Finance and the Lao Tax Department).</w:t>
      </w:r>
    </w:p>
    <w:p w14:paraId="5F36D032" w14:textId="0EE21BCC" w:rsidR="00B5302B" w:rsidRPr="00B5302B" w:rsidRDefault="00B5302B" w:rsidP="00C632C0">
      <w:pPr>
        <w:rPr>
          <w:lang w:val="en-AE"/>
        </w:rPr>
      </w:pPr>
      <w:r w:rsidRPr="00B5302B">
        <w:rPr>
          <w:b/>
          <w:bCs/>
          <w:lang w:val="en-AE"/>
        </w:rPr>
        <w:t>Quantitative research methods:</w:t>
      </w:r>
      <w:r w:rsidRPr="00B5302B">
        <w:rPr>
          <w:lang w:val="en-AE"/>
        </w:rPr>
        <w:t xml:space="preserve"> Survey questionnaire with 200 respondents (50 tax officials and </w:t>
      </w:r>
      <w:r w:rsidRPr="00B5302B">
        <w:rPr>
          <w:lang w:val="en-AE"/>
        </w:rPr>
        <w:lastRenderedPageBreak/>
        <w:t>150 enterprises), using a 5-point Likert scale; data analysis using SPSS 25.0 (Cronbach's Alpha, EFA, multiple linear regression); Data Envelopment Analysis (DEA); and ARIMA forecasting model.</w:t>
      </w:r>
    </w:p>
    <w:p w14:paraId="54DE097F" w14:textId="77777777" w:rsidR="00B5302B" w:rsidRPr="00B5302B" w:rsidRDefault="00B5302B" w:rsidP="00C632C0">
      <w:pPr>
        <w:rPr>
          <w:lang w:val="en-AE"/>
        </w:rPr>
      </w:pPr>
      <w:r w:rsidRPr="00B5302B">
        <w:rPr>
          <w:b/>
          <w:bCs/>
          <w:lang w:val="en-AE"/>
        </w:rPr>
        <w:t>6. New contributions of the dissertation</w:t>
      </w:r>
    </w:p>
    <w:p w14:paraId="651F2639" w14:textId="77777777" w:rsidR="00B5302B" w:rsidRPr="00B5302B" w:rsidRDefault="00B5302B" w:rsidP="00C632C0">
      <w:pPr>
        <w:rPr>
          <w:lang w:val="en-AE"/>
        </w:rPr>
      </w:pPr>
      <w:r w:rsidRPr="00B5302B">
        <w:rPr>
          <w:b/>
          <w:bCs/>
          <w:lang w:val="en-AE"/>
        </w:rPr>
        <w:t>Theoretical contributions:</w:t>
      </w:r>
      <w:r w:rsidRPr="00B5302B">
        <w:rPr>
          <w:lang w:val="en-AE"/>
        </w:rPr>
        <w:t> The dissertation constructs a comprehensive analytical framework integrating four pillars (institutions, organization - human resources, professional processes, technology) to systematically evaluate tax administration effectiveness; analyzes and clarifies the system of factors affecting tax administration effectiveness in Laos's specific conditions.</w:t>
      </w:r>
    </w:p>
    <w:p w14:paraId="770A57C8" w14:textId="77777777" w:rsidR="00B5302B" w:rsidRPr="00B5302B" w:rsidRDefault="00B5302B" w:rsidP="00C632C0">
      <w:pPr>
        <w:rPr>
          <w:lang w:val="en-AE"/>
        </w:rPr>
      </w:pPr>
      <w:r w:rsidRPr="00B5302B">
        <w:rPr>
          <w:b/>
          <w:bCs/>
          <w:lang w:val="en-AE"/>
        </w:rPr>
        <w:t>Practical contributions:</w:t>
      </w:r>
      <w:r w:rsidRPr="00B5302B">
        <w:rPr>
          <w:lang w:val="en-AE"/>
        </w:rPr>
        <w:t> The dissertation provides a comprehensive picture of tax administration in Laos for the period 2020-2025 with objective assessments based on data and survey results from 200 respondents. It proposes a system of synchronized and feasible solutions, accompanied by a specific implementation roadmap for each phase (2026-2030, 2031-2035, 2036-2040).</w:t>
      </w:r>
    </w:p>
    <w:p w14:paraId="62D69641" w14:textId="77777777" w:rsidR="00B5302B" w:rsidRPr="00B5302B" w:rsidRDefault="00B5302B" w:rsidP="00C632C0">
      <w:pPr>
        <w:rPr>
          <w:lang w:val="en-AE"/>
        </w:rPr>
      </w:pPr>
      <w:r w:rsidRPr="00B5302B">
        <w:rPr>
          <w:b/>
          <w:bCs/>
          <w:lang w:val="en-AE"/>
        </w:rPr>
        <w:t>7. Structure of the dissertation</w:t>
      </w:r>
    </w:p>
    <w:p w14:paraId="5D4F2C87" w14:textId="77777777" w:rsidR="00B5302B" w:rsidRPr="00B5302B" w:rsidRDefault="00B5302B" w:rsidP="00C632C0">
      <w:pPr>
        <w:rPr>
          <w:lang w:val="en-AE"/>
        </w:rPr>
      </w:pPr>
      <w:r w:rsidRPr="00B5302B">
        <w:rPr>
          <w:lang w:val="en-AE"/>
        </w:rPr>
        <w:t>The dissertation consists of 4 chapters:</w:t>
      </w:r>
    </w:p>
    <w:p w14:paraId="416C2CFB" w14:textId="77777777" w:rsidR="00B5302B" w:rsidRPr="00B5302B" w:rsidRDefault="00B5302B" w:rsidP="004E2F1E">
      <w:pPr>
        <w:rPr>
          <w:lang w:val="en-AE"/>
        </w:rPr>
      </w:pPr>
      <w:r w:rsidRPr="00B5302B">
        <w:rPr>
          <w:lang w:val="en-AE"/>
        </w:rPr>
        <w:t>Chapter 1: Literature Review Related to the Dissertation Topic</w:t>
      </w:r>
    </w:p>
    <w:p w14:paraId="6E066F46" w14:textId="77777777" w:rsidR="00B5302B" w:rsidRPr="00B5302B" w:rsidRDefault="00B5302B" w:rsidP="004E2F1E">
      <w:pPr>
        <w:rPr>
          <w:lang w:val="en-AE"/>
        </w:rPr>
      </w:pPr>
      <w:r w:rsidRPr="00B5302B">
        <w:rPr>
          <w:lang w:val="en-AE"/>
        </w:rPr>
        <w:t>Chapter 2: Theoretical and Practical Foundations of Tax Administration</w:t>
      </w:r>
    </w:p>
    <w:p w14:paraId="07E7C552" w14:textId="77777777" w:rsidR="00B5302B" w:rsidRPr="00B5302B" w:rsidRDefault="00B5302B" w:rsidP="004E2F1E">
      <w:pPr>
        <w:rPr>
          <w:lang w:val="en-AE"/>
        </w:rPr>
      </w:pPr>
      <w:r w:rsidRPr="00B5302B">
        <w:rPr>
          <w:lang w:val="en-AE"/>
        </w:rPr>
        <w:t>Chapter 3: Current Status of Tax Administration in Laos</w:t>
      </w:r>
    </w:p>
    <w:p w14:paraId="61899C0D" w14:textId="77777777" w:rsidR="00B5302B" w:rsidRDefault="00B5302B" w:rsidP="004E2F1E">
      <w:pPr>
        <w:rPr>
          <w:lang w:val="en-AE"/>
        </w:rPr>
      </w:pPr>
      <w:r w:rsidRPr="00B5302B">
        <w:rPr>
          <w:lang w:val="en-AE"/>
        </w:rPr>
        <w:t>Chapter 4: Solutions for Improving Tax Administration in Laos</w:t>
      </w:r>
    </w:p>
    <w:p w14:paraId="6C0000F2" w14:textId="77777777" w:rsidR="00C632C0" w:rsidRPr="00B5302B" w:rsidRDefault="00C632C0" w:rsidP="00C632C0">
      <w:pPr>
        <w:jc w:val="left"/>
        <w:rPr>
          <w:lang w:val="en-AE"/>
        </w:rPr>
      </w:pPr>
    </w:p>
    <w:p w14:paraId="34359026" w14:textId="77777777" w:rsidR="00B5302B" w:rsidRPr="00B5302B" w:rsidRDefault="00B5302B" w:rsidP="00C632C0">
      <w:pPr>
        <w:jc w:val="center"/>
        <w:rPr>
          <w:lang w:val="en-AE"/>
        </w:rPr>
      </w:pPr>
      <w:r w:rsidRPr="00B5302B">
        <w:rPr>
          <w:b/>
          <w:bCs/>
          <w:lang w:val="en-AE"/>
        </w:rPr>
        <w:lastRenderedPageBreak/>
        <w:t>CHAPTER 1: LITERATURE REVIEW</w:t>
      </w:r>
    </w:p>
    <w:p w14:paraId="05E7C851" w14:textId="77777777" w:rsidR="00B5302B" w:rsidRPr="00B5302B" w:rsidRDefault="00B5302B" w:rsidP="00C632C0">
      <w:pPr>
        <w:rPr>
          <w:lang w:val="en-AE"/>
        </w:rPr>
      </w:pPr>
      <w:r w:rsidRPr="00B5302B">
        <w:rPr>
          <w:lang w:val="en-AE"/>
        </w:rPr>
        <w:t>The dissertation systematically reviews domestic and international research works across four thematic groups:</w:t>
      </w:r>
    </w:p>
    <w:p w14:paraId="27FC7BFB" w14:textId="77777777" w:rsidR="00B5302B" w:rsidRPr="00B5302B" w:rsidRDefault="00B5302B" w:rsidP="00C632C0">
      <w:pPr>
        <w:rPr>
          <w:lang w:val="en-AE"/>
        </w:rPr>
      </w:pPr>
      <w:r w:rsidRPr="00B5302B">
        <w:rPr>
          <w:i/>
          <w:iCs/>
          <w:lang w:val="en-AE"/>
        </w:rPr>
        <w:t>Research on tax policy systems and tax administration institutions and policies.</w:t>
      </w:r>
      <w:r w:rsidRPr="00B5302B">
        <w:rPr>
          <w:lang w:val="en-AE"/>
        </w:rPr>
        <w:t> Representative studies: Sẻn Sắc SULYSẮC (2009), Nguyen Thanh Trung (2017), OECD (2021, 2022), United Nations (2013).</w:t>
      </w:r>
    </w:p>
    <w:p w14:paraId="1C2D1AA3" w14:textId="77777777" w:rsidR="00B5302B" w:rsidRPr="00B5302B" w:rsidRDefault="00B5302B" w:rsidP="00C632C0">
      <w:pPr>
        <w:rPr>
          <w:lang w:val="en-AE"/>
        </w:rPr>
      </w:pPr>
      <w:r w:rsidRPr="00B5302B">
        <w:rPr>
          <w:i/>
          <w:iCs/>
          <w:lang w:val="en-AE"/>
        </w:rPr>
        <w:t>Research on tax administration organizational structure.</w:t>
      </w:r>
      <w:r w:rsidRPr="00B5302B">
        <w:rPr>
          <w:lang w:val="en-AE"/>
        </w:rPr>
        <w:t> Representative studies: European Commission (2015), Vu Thi Bich Quynh (2019), Vongphachanh VONGPADITH (2018), Ha Minh Hai (2022).</w:t>
      </w:r>
    </w:p>
    <w:p w14:paraId="09639983" w14:textId="77777777" w:rsidR="00B5302B" w:rsidRPr="00B5302B" w:rsidRDefault="00B5302B" w:rsidP="00C632C0">
      <w:pPr>
        <w:rPr>
          <w:lang w:val="en-AE"/>
        </w:rPr>
      </w:pPr>
      <w:r w:rsidRPr="00B5302B">
        <w:rPr>
          <w:i/>
          <w:iCs/>
          <w:lang w:val="en-AE"/>
        </w:rPr>
        <w:t>Research on the implementation of tax administration functions.</w:t>
      </w:r>
      <w:r w:rsidRPr="00B5302B">
        <w:rPr>
          <w:lang w:val="en-AE"/>
        </w:rPr>
        <w:t> Representative studies: Nilgün Serim et al. (2014), Leng Hoang Minh (2017), Bui Thi Thu Thao (2020), Nguyen Xuan Thanh (2013), Tran Huy Truong (2015), Masuku et al. (2025), Dietrich et al. (2025), Milamo (2024), OECD (2025).</w:t>
      </w:r>
    </w:p>
    <w:p w14:paraId="4D04F634" w14:textId="77777777" w:rsidR="00B5302B" w:rsidRPr="00B5302B" w:rsidRDefault="00B5302B" w:rsidP="00C632C0">
      <w:pPr>
        <w:rPr>
          <w:lang w:val="en-AE"/>
        </w:rPr>
      </w:pPr>
      <w:r w:rsidRPr="00B5302B">
        <w:rPr>
          <w:i/>
          <w:iCs/>
          <w:lang w:val="en-AE"/>
        </w:rPr>
        <w:t>Research on information technology application and digital transformation.</w:t>
      </w:r>
      <w:r w:rsidRPr="00B5302B">
        <w:rPr>
          <w:lang w:val="en-AE"/>
        </w:rPr>
        <w:t> Representative studies: David Tansey (2019), OECD (2021, 2022), Nguyen Quang Tien (2020), Mac Thi Hai Yen (2021).</w:t>
      </w:r>
    </w:p>
    <w:p w14:paraId="52660AE5" w14:textId="77777777" w:rsidR="00B5302B" w:rsidRPr="00B5302B" w:rsidRDefault="00B5302B" w:rsidP="00C632C0">
      <w:pPr>
        <w:rPr>
          <w:lang w:val="en-AE"/>
        </w:rPr>
      </w:pPr>
      <w:r w:rsidRPr="00B5302B">
        <w:rPr>
          <w:lang w:val="en-AE"/>
        </w:rPr>
        <w:t>From the literature review, the dissertation identifies four main research gaps: (1) Lack of a systematic and integrated study for the Lao context; (2) Lack of an appropriate transition roadmap for a developing country like Laos; (3) Current assessments of the situation in Laos remain superficial and incomplete; (4) Lack of integration with challenges arising from the current economic context.</w:t>
      </w:r>
    </w:p>
    <w:p w14:paraId="230658DC" w14:textId="77777777" w:rsidR="00B5302B" w:rsidRPr="00C632C0" w:rsidRDefault="00B5302B" w:rsidP="00C632C0">
      <w:pPr>
        <w:rPr>
          <w:lang w:val="en-AE"/>
        </w:rPr>
      </w:pPr>
    </w:p>
    <w:p w14:paraId="1512670D" w14:textId="77777777" w:rsidR="00C632C0" w:rsidRDefault="00C632C0" w:rsidP="00C632C0">
      <w:pPr>
        <w:jc w:val="center"/>
        <w:rPr>
          <w:b/>
          <w:bCs/>
          <w:lang w:val="en-AE"/>
        </w:rPr>
      </w:pPr>
    </w:p>
    <w:p w14:paraId="7C70D6C7" w14:textId="5731302F" w:rsidR="00B5302B" w:rsidRPr="00B5302B" w:rsidRDefault="00B5302B" w:rsidP="00C632C0">
      <w:pPr>
        <w:ind w:firstLine="0"/>
        <w:jc w:val="center"/>
        <w:rPr>
          <w:lang w:val="en-AE"/>
        </w:rPr>
      </w:pPr>
      <w:r w:rsidRPr="00B5302B">
        <w:rPr>
          <w:b/>
          <w:bCs/>
          <w:lang w:val="en-AE"/>
        </w:rPr>
        <w:lastRenderedPageBreak/>
        <w:t>CHAPTER 2: THEORETICAL AND PRACTICAL FOUNDATIONS OF TAX ADMINISTRATION</w:t>
      </w:r>
    </w:p>
    <w:p w14:paraId="0FEC875B" w14:textId="77777777" w:rsidR="00B5302B" w:rsidRPr="00B5302B" w:rsidRDefault="00B5302B" w:rsidP="00C632C0">
      <w:pPr>
        <w:rPr>
          <w:lang w:val="en-AE"/>
        </w:rPr>
      </w:pPr>
      <w:r w:rsidRPr="00B5302B">
        <w:rPr>
          <w:b/>
          <w:bCs/>
          <w:lang w:val="en-AE"/>
        </w:rPr>
        <w:t>2.1. Overview of tax administration</w:t>
      </w:r>
    </w:p>
    <w:p w14:paraId="001179AA" w14:textId="77777777" w:rsidR="00B5302B" w:rsidRPr="00B5302B" w:rsidRDefault="00B5302B" w:rsidP="00C632C0">
      <w:pPr>
        <w:rPr>
          <w:lang w:val="en-AE"/>
        </w:rPr>
      </w:pPr>
      <w:r w:rsidRPr="00B5302B">
        <w:rPr>
          <w:b/>
          <w:bCs/>
          <w:lang w:val="en-AE"/>
        </w:rPr>
        <w:t>2.1.1. Concept of tax administration</w:t>
      </w:r>
    </w:p>
    <w:p w14:paraId="39752CCD" w14:textId="77777777" w:rsidR="00B5302B" w:rsidRPr="00B5302B" w:rsidRDefault="00B5302B" w:rsidP="00C632C0">
      <w:pPr>
        <w:rPr>
          <w:lang w:val="en-AE"/>
        </w:rPr>
      </w:pPr>
      <w:r w:rsidRPr="00B5302B">
        <w:rPr>
          <w:lang w:val="en-AE"/>
        </w:rPr>
        <w:t>Within the scope of this dissertation, Tax Administration is understood as </w:t>
      </w:r>
      <w:r w:rsidRPr="00B5302B">
        <w:rPr>
          <w:i/>
          <w:iCs/>
          <w:lang w:val="en-AE"/>
        </w:rPr>
        <w:t>a system of organized activities, carrying state authority, implemented by specialized agencies, including policy formulation, institutional development, organizational structuring, designing and operating professional processes, and applying technology to ensure the effective, efficient, and fair enforcement of tax laws, contributing to ensuring sustainable revenue for the state budget and promoting socio-economic development.</w:t>
      </w:r>
    </w:p>
    <w:p w14:paraId="609F1A34" w14:textId="77777777" w:rsidR="00B5302B" w:rsidRPr="00B5302B" w:rsidRDefault="00B5302B" w:rsidP="00676A67">
      <w:pPr>
        <w:ind w:firstLine="0"/>
        <w:rPr>
          <w:lang w:val="en-AE"/>
        </w:rPr>
      </w:pPr>
      <w:r w:rsidRPr="00B5302B">
        <w:rPr>
          <w:b/>
          <w:bCs/>
          <w:lang w:val="en-AE"/>
        </w:rPr>
        <w:t>2.1.2. Foundational theories</w:t>
      </w:r>
    </w:p>
    <w:p w14:paraId="52BD1BD3" w14:textId="77777777" w:rsidR="00B5302B" w:rsidRPr="00B5302B" w:rsidRDefault="00B5302B" w:rsidP="00C632C0">
      <w:pPr>
        <w:rPr>
          <w:lang w:val="en-AE"/>
        </w:rPr>
      </w:pPr>
      <w:r w:rsidRPr="00B5302B">
        <w:rPr>
          <w:lang w:val="en-AE"/>
        </w:rPr>
        <w:t>The dissertation applies four foundational theories: (1) Systems Theory, viewing tax administration as an open, dynamic system with organically related components; (2) New Public Management theory, emphasizing the shift from traditional administrative models to results-oriented, customer-centric models; (3) Theory of Planned Behavior, to explain and predict taxpayer compliance behavior; (4) Technology Acceptance Model (TAM), to analyze barriers in implementing information technology applications.</w:t>
      </w:r>
    </w:p>
    <w:p w14:paraId="3BE14CD0" w14:textId="77777777" w:rsidR="00B5302B" w:rsidRPr="00B5302B" w:rsidRDefault="00B5302B" w:rsidP="00676A67">
      <w:pPr>
        <w:ind w:firstLine="0"/>
        <w:rPr>
          <w:lang w:val="en-AE"/>
        </w:rPr>
      </w:pPr>
      <w:r w:rsidRPr="00B5302B">
        <w:rPr>
          <w:b/>
          <w:bCs/>
          <w:lang w:val="en-AE"/>
        </w:rPr>
        <w:t>2.2. Content of tax administration</w:t>
      </w:r>
    </w:p>
    <w:p w14:paraId="4D4C9543" w14:textId="77777777" w:rsidR="00B5302B" w:rsidRPr="00B5302B" w:rsidRDefault="00B5302B" w:rsidP="00C632C0">
      <w:pPr>
        <w:rPr>
          <w:lang w:val="en-AE"/>
        </w:rPr>
      </w:pPr>
      <w:r w:rsidRPr="00B5302B">
        <w:rPr>
          <w:lang w:val="en-AE"/>
        </w:rPr>
        <w:t>The dissertation identifies four pillars of tax administration content, summarized in Table 2.1.</w:t>
      </w:r>
    </w:p>
    <w:p w14:paraId="0E07130B" w14:textId="77777777" w:rsidR="00B5302B" w:rsidRPr="00B5302B" w:rsidRDefault="00B5302B" w:rsidP="00C632C0">
      <w:pPr>
        <w:jc w:val="center"/>
        <w:rPr>
          <w:lang w:val="en-AE"/>
        </w:rPr>
      </w:pPr>
      <w:r w:rsidRPr="00B5302B">
        <w:rPr>
          <w:b/>
          <w:bCs/>
          <w:lang w:val="en-AE"/>
        </w:rPr>
        <w:t>Table 2.1. Main content of tax administration</w:t>
      </w:r>
    </w:p>
    <w:tbl>
      <w:tblPr>
        <w:tblW w:w="53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84"/>
        <w:gridCol w:w="3332"/>
        <w:gridCol w:w="2083"/>
      </w:tblGrid>
      <w:tr w:rsidR="00B5302B" w:rsidRPr="00B5302B" w14:paraId="3E20AE98" w14:textId="77777777" w:rsidTr="00676A67">
        <w:trPr>
          <w:tblHeader/>
        </w:trPr>
        <w:tc>
          <w:tcPr>
            <w:tcW w:w="1075" w:type="pct"/>
            <w:tcMar>
              <w:top w:w="28" w:type="dxa"/>
              <w:left w:w="28" w:type="dxa"/>
              <w:bottom w:w="28" w:type="dxa"/>
              <w:right w:w="28" w:type="dxa"/>
            </w:tcMar>
            <w:vAlign w:val="center"/>
            <w:hideMark/>
          </w:tcPr>
          <w:p w14:paraId="40724F75" w14:textId="77777777" w:rsidR="00B5302B" w:rsidRPr="00676A67" w:rsidRDefault="00B5302B" w:rsidP="00C632C0">
            <w:pPr>
              <w:ind w:firstLine="0"/>
              <w:jc w:val="center"/>
              <w:rPr>
                <w:sz w:val="24"/>
                <w:szCs w:val="24"/>
                <w:lang w:val="en-AE"/>
              </w:rPr>
            </w:pPr>
            <w:r w:rsidRPr="00676A67">
              <w:rPr>
                <w:sz w:val="24"/>
                <w:szCs w:val="24"/>
                <w:lang w:val="en-AE"/>
              </w:rPr>
              <w:lastRenderedPageBreak/>
              <w:t>Pillar</w:t>
            </w:r>
          </w:p>
        </w:tc>
        <w:tc>
          <w:tcPr>
            <w:tcW w:w="2415" w:type="pct"/>
            <w:tcMar>
              <w:top w:w="28" w:type="dxa"/>
              <w:left w:w="28" w:type="dxa"/>
              <w:bottom w:w="28" w:type="dxa"/>
              <w:right w:w="28" w:type="dxa"/>
            </w:tcMar>
            <w:vAlign w:val="center"/>
            <w:hideMark/>
          </w:tcPr>
          <w:p w14:paraId="7C5F19C3" w14:textId="77777777" w:rsidR="00B5302B" w:rsidRPr="00B5302B" w:rsidRDefault="00B5302B" w:rsidP="00C632C0">
            <w:pPr>
              <w:ind w:firstLine="0"/>
              <w:jc w:val="center"/>
              <w:rPr>
                <w:sz w:val="24"/>
                <w:szCs w:val="24"/>
                <w:lang w:val="en-AE"/>
              </w:rPr>
            </w:pPr>
            <w:r w:rsidRPr="00B5302B">
              <w:rPr>
                <w:b/>
                <w:bCs/>
                <w:sz w:val="24"/>
                <w:szCs w:val="24"/>
                <w:lang w:val="en-AE"/>
              </w:rPr>
              <w:t>Main Content</w:t>
            </w:r>
          </w:p>
        </w:tc>
        <w:tc>
          <w:tcPr>
            <w:tcW w:w="1510" w:type="pct"/>
            <w:tcMar>
              <w:top w:w="28" w:type="dxa"/>
              <w:left w:w="28" w:type="dxa"/>
              <w:bottom w:w="28" w:type="dxa"/>
              <w:right w:w="28" w:type="dxa"/>
            </w:tcMar>
            <w:vAlign w:val="center"/>
            <w:hideMark/>
          </w:tcPr>
          <w:p w14:paraId="676C3B02" w14:textId="77777777" w:rsidR="00B5302B" w:rsidRPr="00B5302B" w:rsidRDefault="00B5302B" w:rsidP="00C632C0">
            <w:pPr>
              <w:ind w:firstLine="0"/>
              <w:jc w:val="center"/>
              <w:rPr>
                <w:sz w:val="24"/>
                <w:szCs w:val="24"/>
                <w:lang w:val="en-AE"/>
              </w:rPr>
            </w:pPr>
            <w:r w:rsidRPr="00B5302B">
              <w:rPr>
                <w:b/>
                <w:bCs/>
                <w:sz w:val="24"/>
                <w:szCs w:val="24"/>
                <w:lang w:val="en-AE"/>
              </w:rPr>
              <w:t>Management Objective</w:t>
            </w:r>
          </w:p>
        </w:tc>
      </w:tr>
      <w:tr w:rsidR="00B5302B" w:rsidRPr="00B5302B" w14:paraId="2D94BE79" w14:textId="77777777" w:rsidTr="00676A67">
        <w:tc>
          <w:tcPr>
            <w:tcW w:w="1075" w:type="pct"/>
            <w:tcMar>
              <w:top w:w="28" w:type="dxa"/>
              <w:left w:w="28" w:type="dxa"/>
              <w:bottom w:w="28" w:type="dxa"/>
              <w:right w:w="28" w:type="dxa"/>
            </w:tcMar>
            <w:vAlign w:val="center"/>
            <w:hideMark/>
          </w:tcPr>
          <w:p w14:paraId="06D6C228" w14:textId="77777777" w:rsidR="00B5302B" w:rsidRPr="00676A67" w:rsidRDefault="00B5302B" w:rsidP="00C632C0">
            <w:pPr>
              <w:ind w:firstLine="0"/>
              <w:rPr>
                <w:sz w:val="24"/>
                <w:szCs w:val="24"/>
                <w:lang w:val="en-AE"/>
              </w:rPr>
            </w:pPr>
            <w:r w:rsidRPr="00676A67">
              <w:rPr>
                <w:sz w:val="24"/>
                <w:szCs w:val="24"/>
                <w:lang w:val="en-AE"/>
              </w:rPr>
              <w:t>1. Institutions, policies and legal framework</w:t>
            </w:r>
          </w:p>
        </w:tc>
        <w:tc>
          <w:tcPr>
            <w:tcW w:w="2415" w:type="pct"/>
            <w:tcMar>
              <w:top w:w="28" w:type="dxa"/>
              <w:left w:w="28" w:type="dxa"/>
              <w:bottom w:w="28" w:type="dxa"/>
              <w:right w:w="28" w:type="dxa"/>
            </w:tcMar>
            <w:vAlign w:val="center"/>
            <w:hideMark/>
          </w:tcPr>
          <w:p w14:paraId="77E33033" w14:textId="77777777" w:rsidR="00B5302B" w:rsidRPr="00B5302B" w:rsidRDefault="00B5302B" w:rsidP="00C632C0">
            <w:pPr>
              <w:ind w:firstLine="0"/>
              <w:rPr>
                <w:sz w:val="24"/>
                <w:szCs w:val="24"/>
                <w:lang w:val="en-AE"/>
              </w:rPr>
            </w:pPr>
            <w:r w:rsidRPr="00B5302B">
              <w:rPr>
                <w:sz w:val="24"/>
                <w:szCs w:val="24"/>
                <w:lang w:val="en-AE"/>
              </w:rPr>
              <w:t>- Formulation and improvement of tax policy system</w:t>
            </w:r>
            <w:r w:rsidRPr="00B5302B">
              <w:rPr>
                <w:sz w:val="24"/>
                <w:szCs w:val="24"/>
                <w:lang w:val="en-AE"/>
              </w:rPr>
              <w:br/>
              <w:t>- Development of Tax Administration Law and implementing regulations</w:t>
            </w:r>
            <w:r w:rsidRPr="00B5302B">
              <w:rPr>
                <w:sz w:val="24"/>
                <w:szCs w:val="24"/>
                <w:lang w:val="en-AE"/>
              </w:rPr>
              <w:br/>
              <w:t>- Harmonization of tax laws with international commitments and standards (BEPS, AEOI)</w:t>
            </w:r>
          </w:p>
        </w:tc>
        <w:tc>
          <w:tcPr>
            <w:tcW w:w="1510" w:type="pct"/>
            <w:tcMar>
              <w:top w:w="28" w:type="dxa"/>
              <w:left w:w="28" w:type="dxa"/>
              <w:bottom w:w="28" w:type="dxa"/>
              <w:right w:w="28" w:type="dxa"/>
            </w:tcMar>
            <w:vAlign w:val="center"/>
            <w:hideMark/>
          </w:tcPr>
          <w:p w14:paraId="61BD1328" w14:textId="77777777" w:rsidR="00B5302B" w:rsidRPr="00B5302B" w:rsidRDefault="00B5302B" w:rsidP="00C632C0">
            <w:pPr>
              <w:ind w:firstLine="0"/>
              <w:rPr>
                <w:sz w:val="24"/>
                <w:szCs w:val="24"/>
                <w:lang w:val="en-AE"/>
              </w:rPr>
            </w:pPr>
            <w:r w:rsidRPr="00B5302B">
              <w:rPr>
                <w:sz w:val="24"/>
                <w:szCs w:val="24"/>
                <w:lang w:val="en-AE"/>
              </w:rPr>
              <w:t>Create a transparent, stable, and fair "rule of law" as the foundation for the self-declaration, self-payment mechanism</w:t>
            </w:r>
          </w:p>
        </w:tc>
      </w:tr>
      <w:tr w:rsidR="00B5302B" w:rsidRPr="00B5302B" w14:paraId="6399ABD4" w14:textId="77777777" w:rsidTr="00676A67">
        <w:tc>
          <w:tcPr>
            <w:tcW w:w="1075" w:type="pct"/>
            <w:tcMar>
              <w:top w:w="28" w:type="dxa"/>
              <w:left w:w="28" w:type="dxa"/>
              <w:bottom w:w="28" w:type="dxa"/>
              <w:right w:w="28" w:type="dxa"/>
            </w:tcMar>
            <w:vAlign w:val="center"/>
            <w:hideMark/>
          </w:tcPr>
          <w:p w14:paraId="3E5BF2BC" w14:textId="77777777" w:rsidR="00B5302B" w:rsidRPr="00676A67" w:rsidRDefault="00B5302B" w:rsidP="00C632C0">
            <w:pPr>
              <w:ind w:firstLine="0"/>
              <w:rPr>
                <w:sz w:val="24"/>
                <w:szCs w:val="24"/>
                <w:lang w:val="en-AE"/>
              </w:rPr>
            </w:pPr>
            <w:r w:rsidRPr="00676A67">
              <w:rPr>
                <w:sz w:val="24"/>
                <w:szCs w:val="24"/>
                <w:lang w:val="en-AE"/>
              </w:rPr>
              <w:t>2. Organizational structure and human resources</w:t>
            </w:r>
          </w:p>
        </w:tc>
        <w:tc>
          <w:tcPr>
            <w:tcW w:w="2415" w:type="pct"/>
            <w:tcMar>
              <w:top w:w="28" w:type="dxa"/>
              <w:left w:w="28" w:type="dxa"/>
              <w:bottom w:w="28" w:type="dxa"/>
              <w:right w:w="28" w:type="dxa"/>
            </w:tcMar>
            <w:vAlign w:val="center"/>
            <w:hideMark/>
          </w:tcPr>
          <w:p w14:paraId="687BFAC6" w14:textId="77777777" w:rsidR="00B5302B" w:rsidRPr="00B5302B" w:rsidRDefault="00B5302B" w:rsidP="00C632C0">
            <w:pPr>
              <w:ind w:firstLine="0"/>
              <w:rPr>
                <w:sz w:val="24"/>
                <w:szCs w:val="24"/>
                <w:lang w:val="en-AE"/>
              </w:rPr>
            </w:pPr>
            <w:r w:rsidRPr="00B5302B">
              <w:rPr>
                <w:sz w:val="24"/>
                <w:szCs w:val="24"/>
                <w:lang w:val="en-AE"/>
              </w:rPr>
              <w:t>- Selection and improvement of organizational models</w:t>
            </w:r>
            <w:r w:rsidRPr="00B5302B">
              <w:rPr>
                <w:sz w:val="24"/>
                <w:szCs w:val="24"/>
                <w:lang w:val="en-AE"/>
              </w:rPr>
              <w:br/>
              <w:t>- Decentralization and coordination mechanisms</w:t>
            </w:r>
            <w:r w:rsidRPr="00B5302B">
              <w:rPr>
                <w:sz w:val="24"/>
                <w:szCs w:val="24"/>
                <w:lang w:val="en-AE"/>
              </w:rPr>
              <w:br/>
              <w:t>- High-quality human resource development strategy</w:t>
            </w:r>
          </w:p>
        </w:tc>
        <w:tc>
          <w:tcPr>
            <w:tcW w:w="1510" w:type="pct"/>
            <w:tcMar>
              <w:top w:w="28" w:type="dxa"/>
              <w:left w:w="28" w:type="dxa"/>
              <w:bottom w:w="28" w:type="dxa"/>
              <w:right w:w="28" w:type="dxa"/>
            </w:tcMar>
            <w:vAlign w:val="center"/>
            <w:hideMark/>
          </w:tcPr>
          <w:p w14:paraId="77506E05" w14:textId="77777777" w:rsidR="00B5302B" w:rsidRPr="00B5302B" w:rsidRDefault="00B5302B" w:rsidP="00C632C0">
            <w:pPr>
              <w:ind w:firstLine="0"/>
              <w:rPr>
                <w:sz w:val="24"/>
                <w:szCs w:val="24"/>
                <w:lang w:val="en-AE"/>
              </w:rPr>
            </w:pPr>
            <w:r w:rsidRPr="00B5302B">
              <w:rPr>
                <w:sz w:val="24"/>
                <w:szCs w:val="24"/>
                <w:lang w:val="en-AE"/>
              </w:rPr>
              <w:t>Build a lean, professional "machine" with the capacity to operate the system</w:t>
            </w:r>
          </w:p>
        </w:tc>
      </w:tr>
      <w:tr w:rsidR="00B5302B" w:rsidRPr="00B5302B" w14:paraId="0207D1CE" w14:textId="77777777" w:rsidTr="00676A67">
        <w:tc>
          <w:tcPr>
            <w:tcW w:w="1075" w:type="pct"/>
            <w:tcMar>
              <w:top w:w="28" w:type="dxa"/>
              <w:left w:w="28" w:type="dxa"/>
              <w:bottom w:w="28" w:type="dxa"/>
              <w:right w:w="28" w:type="dxa"/>
            </w:tcMar>
            <w:vAlign w:val="center"/>
            <w:hideMark/>
          </w:tcPr>
          <w:p w14:paraId="1961C127" w14:textId="77777777" w:rsidR="00B5302B" w:rsidRPr="00676A67" w:rsidRDefault="00B5302B" w:rsidP="00C632C0">
            <w:pPr>
              <w:ind w:firstLine="0"/>
              <w:rPr>
                <w:sz w:val="24"/>
                <w:szCs w:val="24"/>
                <w:lang w:val="en-AE"/>
              </w:rPr>
            </w:pPr>
            <w:r w:rsidRPr="00676A67">
              <w:rPr>
                <w:sz w:val="24"/>
                <w:szCs w:val="24"/>
                <w:lang w:val="en-AE"/>
              </w:rPr>
              <w:t>3. Tax administration professional processes</w:t>
            </w:r>
          </w:p>
        </w:tc>
        <w:tc>
          <w:tcPr>
            <w:tcW w:w="2415" w:type="pct"/>
            <w:tcMar>
              <w:top w:w="28" w:type="dxa"/>
              <w:left w:w="28" w:type="dxa"/>
              <w:bottom w:w="28" w:type="dxa"/>
              <w:right w:w="28" w:type="dxa"/>
            </w:tcMar>
            <w:vAlign w:val="center"/>
            <w:hideMark/>
          </w:tcPr>
          <w:p w14:paraId="563BC68A" w14:textId="77777777" w:rsidR="00B5302B" w:rsidRPr="00B5302B" w:rsidRDefault="00B5302B" w:rsidP="00C632C0">
            <w:pPr>
              <w:ind w:firstLine="0"/>
              <w:rPr>
                <w:sz w:val="24"/>
                <w:szCs w:val="24"/>
                <w:lang w:val="en-AE"/>
              </w:rPr>
            </w:pPr>
            <w:r w:rsidRPr="00B5302B">
              <w:rPr>
                <w:sz w:val="24"/>
                <w:szCs w:val="24"/>
                <w:lang w:val="en-AE"/>
              </w:rPr>
              <w:t>- Taxpayer support and compliance promotion</w:t>
            </w:r>
            <w:r w:rsidRPr="00B5302B">
              <w:rPr>
                <w:sz w:val="24"/>
                <w:szCs w:val="24"/>
                <w:lang w:val="en-AE"/>
              </w:rPr>
              <w:br/>
              <w:t>- Registration, declaration, payment, and refund</w:t>
            </w:r>
            <w:r w:rsidRPr="00B5302B">
              <w:rPr>
                <w:sz w:val="24"/>
                <w:szCs w:val="24"/>
                <w:lang w:val="en-AE"/>
              </w:rPr>
              <w:br/>
              <w:t>- Inspection, audit, and risk management</w:t>
            </w:r>
            <w:r w:rsidRPr="00B5302B">
              <w:rPr>
                <w:sz w:val="24"/>
                <w:szCs w:val="24"/>
                <w:lang w:val="en-AE"/>
              </w:rPr>
              <w:br/>
              <w:t>- Tax debt management and enforcement</w:t>
            </w:r>
          </w:p>
        </w:tc>
        <w:tc>
          <w:tcPr>
            <w:tcW w:w="1510" w:type="pct"/>
            <w:tcMar>
              <w:top w:w="28" w:type="dxa"/>
              <w:left w:w="28" w:type="dxa"/>
              <w:bottom w:w="28" w:type="dxa"/>
              <w:right w:w="28" w:type="dxa"/>
            </w:tcMar>
            <w:vAlign w:val="center"/>
            <w:hideMark/>
          </w:tcPr>
          <w:p w14:paraId="4E3C8003" w14:textId="77777777" w:rsidR="00B5302B" w:rsidRPr="00B5302B" w:rsidRDefault="00B5302B" w:rsidP="00C632C0">
            <w:pPr>
              <w:ind w:firstLine="0"/>
              <w:rPr>
                <w:sz w:val="24"/>
                <w:szCs w:val="24"/>
                <w:lang w:val="en-AE"/>
              </w:rPr>
            </w:pPr>
            <w:r w:rsidRPr="00B5302B">
              <w:rPr>
                <w:sz w:val="24"/>
                <w:szCs w:val="24"/>
                <w:lang w:val="en-AE"/>
              </w:rPr>
              <w:t>Transform policies into tangible budget revenue, ensure compliance and fairness</w:t>
            </w:r>
          </w:p>
        </w:tc>
      </w:tr>
      <w:tr w:rsidR="00B5302B" w:rsidRPr="00B5302B" w14:paraId="032F4CD1" w14:textId="77777777" w:rsidTr="00676A67">
        <w:tc>
          <w:tcPr>
            <w:tcW w:w="1075" w:type="pct"/>
            <w:tcMar>
              <w:top w:w="28" w:type="dxa"/>
              <w:left w:w="28" w:type="dxa"/>
              <w:bottom w:w="28" w:type="dxa"/>
              <w:right w:w="28" w:type="dxa"/>
            </w:tcMar>
            <w:vAlign w:val="center"/>
            <w:hideMark/>
          </w:tcPr>
          <w:p w14:paraId="01086FBB" w14:textId="77777777" w:rsidR="00B5302B" w:rsidRPr="00676A67" w:rsidRDefault="00B5302B" w:rsidP="00C632C0">
            <w:pPr>
              <w:ind w:firstLine="0"/>
              <w:rPr>
                <w:sz w:val="24"/>
                <w:szCs w:val="24"/>
                <w:lang w:val="en-AE"/>
              </w:rPr>
            </w:pPr>
            <w:r w:rsidRPr="00676A67">
              <w:rPr>
                <w:sz w:val="24"/>
                <w:szCs w:val="24"/>
                <w:lang w:val="en-AE"/>
              </w:rPr>
              <w:t>4. IT application and digital transformation</w:t>
            </w:r>
          </w:p>
        </w:tc>
        <w:tc>
          <w:tcPr>
            <w:tcW w:w="2415" w:type="pct"/>
            <w:tcMar>
              <w:top w:w="28" w:type="dxa"/>
              <w:left w:w="28" w:type="dxa"/>
              <w:bottom w:w="28" w:type="dxa"/>
              <w:right w:w="28" w:type="dxa"/>
            </w:tcMar>
            <w:vAlign w:val="center"/>
            <w:hideMark/>
          </w:tcPr>
          <w:p w14:paraId="3BB30CA3" w14:textId="77777777" w:rsidR="00B5302B" w:rsidRPr="00B5302B" w:rsidRDefault="00B5302B" w:rsidP="00C632C0">
            <w:pPr>
              <w:ind w:firstLine="0"/>
              <w:rPr>
                <w:sz w:val="24"/>
                <w:szCs w:val="24"/>
                <w:lang w:val="en-AE"/>
              </w:rPr>
            </w:pPr>
            <w:r w:rsidRPr="00B5302B">
              <w:rPr>
                <w:sz w:val="24"/>
                <w:szCs w:val="24"/>
                <w:lang w:val="en-AE"/>
              </w:rPr>
              <w:t>- Integrated tax administration information system</w:t>
            </w:r>
            <w:r w:rsidRPr="00B5302B">
              <w:rPr>
                <w:sz w:val="24"/>
                <w:szCs w:val="24"/>
                <w:lang w:val="en-AE"/>
              </w:rPr>
              <w:br/>
              <w:t>- E-filing, e-payment, e-invoice applications</w:t>
            </w:r>
            <w:r w:rsidRPr="00B5302B">
              <w:rPr>
                <w:sz w:val="24"/>
                <w:szCs w:val="24"/>
                <w:lang w:val="en-AE"/>
              </w:rPr>
              <w:br/>
              <w:t>- Centralized data infrastructure, risk analysis tools</w:t>
            </w:r>
          </w:p>
        </w:tc>
        <w:tc>
          <w:tcPr>
            <w:tcW w:w="1510" w:type="pct"/>
            <w:tcMar>
              <w:top w:w="28" w:type="dxa"/>
              <w:left w:w="28" w:type="dxa"/>
              <w:bottom w:w="28" w:type="dxa"/>
              <w:right w:w="28" w:type="dxa"/>
            </w:tcMar>
            <w:vAlign w:val="center"/>
            <w:hideMark/>
          </w:tcPr>
          <w:p w14:paraId="5EF8A06D" w14:textId="77777777" w:rsidR="00B5302B" w:rsidRPr="00B5302B" w:rsidRDefault="00B5302B" w:rsidP="00C632C0">
            <w:pPr>
              <w:ind w:firstLine="0"/>
              <w:rPr>
                <w:sz w:val="24"/>
                <w:szCs w:val="24"/>
                <w:lang w:val="en-AE"/>
              </w:rPr>
            </w:pPr>
            <w:r w:rsidRPr="00B5302B">
              <w:rPr>
                <w:sz w:val="24"/>
                <w:szCs w:val="24"/>
                <w:lang w:val="en-AE"/>
              </w:rPr>
              <w:t>Automate processes, enhance efficiency, transparency, reduce costs</w:t>
            </w:r>
          </w:p>
        </w:tc>
      </w:tr>
    </w:tbl>
    <w:p w14:paraId="48A2B1E3" w14:textId="77777777" w:rsidR="00B5302B" w:rsidRPr="00B5302B" w:rsidRDefault="00B5302B" w:rsidP="00C632C0">
      <w:pPr>
        <w:rPr>
          <w:lang w:val="en-AE"/>
        </w:rPr>
      </w:pPr>
      <w:r w:rsidRPr="00B5302B">
        <w:rPr>
          <w:i/>
          <w:iCs/>
          <w:lang w:val="en-AE"/>
        </w:rPr>
        <w:t>(Source: Compiled from the dissertation's theoretical framework)</w:t>
      </w:r>
    </w:p>
    <w:p w14:paraId="248F21A4" w14:textId="77777777" w:rsidR="00B5302B" w:rsidRPr="00B5302B" w:rsidRDefault="00B5302B" w:rsidP="00676A67">
      <w:pPr>
        <w:ind w:firstLine="0"/>
        <w:rPr>
          <w:lang w:val="en-AE"/>
        </w:rPr>
      </w:pPr>
      <w:r w:rsidRPr="00B5302B">
        <w:rPr>
          <w:b/>
          <w:bCs/>
          <w:lang w:val="en-AE"/>
        </w:rPr>
        <w:t xml:space="preserve">2.3. Criteria for evaluating tax administration </w:t>
      </w:r>
      <w:r w:rsidRPr="00B5302B">
        <w:rPr>
          <w:b/>
          <w:bCs/>
          <w:lang w:val="en-AE"/>
        </w:rPr>
        <w:lastRenderedPageBreak/>
        <w:t>effectiveness</w:t>
      </w:r>
    </w:p>
    <w:p w14:paraId="220A68B2" w14:textId="77777777" w:rsidR="00B5302B" w:rsidRPr="00B5302B" w:rsidRDefault="00B5302B" w:rsidP="00C632C0">
      <w:pPr>
        <w:rPr>
          <w:lang w:val="en-AE"/>
        </w:rPr>
      </w:pPr>
      <w:r w:rsidRPr="00B5302B">
        <w:rPr>
          <w:lang w:val="en-AE"/>
        </w:rPr>
        <w:t>The dissertation develops a system of 5 qualitative and 8 quantitative indicators:</w:t>
      </w:r>
    </w:p>
    <w:p w14:paraId="045F3F85" w14:textId="77777777" w:rsidR="00B5302B" w:rsidRPr="00B5302B" w:rsidRDefault="00B5302B" w:rsidP="00C632C0">
      <w:pPr>
        <w:rPr>
          <w:lang w:val="en-AE"/>
        </w:rPr>
      </w:pPr>
      <w:r w:rsidRPr="00B5302B">
        <w:rPr>
          <w:b/>
          <w:bCs/>
          <w:lang w:val="en-AE"/>
        </w:rPr>
        <w:t>Qualitative indicators:</w:t>
      </w:r>
      <w:r w:rsidRPr="00B5302B">
        <w:rPr>
          <w:lang w:val="en-AE"/>
        </w:rPr>
        <w:t> (1) Transparency, clarity, and stability of the tax legal system; (2) Effectiveness of organizational coordination and quality of tax official services; (3) Quality and effectiveness of taxpayer support services; (4) Level of modernization and effectiveness of IT application; (5) Overall taxpayer satisfaction and fairness of the system.</w:t>
      </w:r>
    </w:p>
    <w:p w14:paraId="55149666" w14:textId="77777777" w:rsidR="00B5302B" w:rsidRPr="00676A67" w:rsidRDefault="00B5302B" w:rsidP="00C632C0">
      <w:pPr>
        <w:rPr>
          <w:spacing w:val="-12"/>
          <w:lang w:val="en-AE"/>
        </w:rPr>
      </w:pPr>
      <w:r w:rsidRPr="00B5302B">
        <w:rPr>
          <w:b/>
          <w:bCs/>
          <w:lang w:val="en-AE"/>
        </w:rPr>
        <w:t>Quantitative indicators:</w:t>
      </w:r>
      <w:r w:rsidRPr="00B5302B">
        <w:rPr>
          <w:lang w:val="en-AE"/>
        </w:rPr>
        <w:t> (</w:t>
      </w:r>
      <w:r w:rsidRPr="00676A67">
        <w:rPr>
          <w:spacing w:val="-12"/>
          <w:lang w:val="en-AE"/>
        </w:rPr>
        <w:t>1) Tax-to-GDP ratio; (2) Tax debt-to-total revenue ratio; (3) E-filing rate; (4) E-payment rate; (5) On-time tax refund rate; (6) Rate of enterprises audited based on risk analysis; (7) Average tax recovery and penalty per audit; (8) Debt resolution-to-new debt ratio.</w:t>
      </w:r>
    </w:p>
    <w:p w14:paraId="11DAB308" w14:textId="77777777" w:rsidR="00B5302B" w:rsidRPr="00B5302B" w:rsidRDefault="00B5302B" w:rsidP="00676A67">
      <w:pPr>
        <w:ind w:firstLine="0"/>
        <w:rPr>
          <w:lang w:val="en-AE"/>
        </w:rPr>
      </w:pPr>
      <w:r w:rsidRPr="00B5302B">
        <w:rPr>
          <w:b/>
          <w:bCs/>
          <w:lang w:val="en-AE"/>
        </w:rPr>
        <w:t>2.4. Factors affecting tax administration effectiveness</w:t>
      </w:r>
    </w:p>
    <w:p w14:paraId="0E12E392" w14:textId="77777777" w:rsidR="00B5302B" w:rsidRPr="00B5302B" w:rsidRDefault="00B5302B" w:rsidP="00C632C0">
      <w:pPr>
        <w:rPr>
          <w:lang w:val="en-AE"/>
        </w:rPr>
      </w:pPr>
      <w:r w:rsidRPr="00B5302B">
        <w:rPr>
          <w:lang w:val="en-AE"/>
        </w:rPr>
        <w:t>The dissertation analyzes two groups of factors:</w:t>
      </w:r>
    </w:p>
    <w:p w14:paraId="05B10B38" w14:textId="77777777" w:rsidR="00B5302B" w:rsidRPr="00B5302B" w:rsidRDefault="00B5302B" w:rsidP="00C632C0">
      <w:pPr>
        <w:rPr>
          <w:lang w:val="en-AE"/>
        </w:rPr>
      </w:pPr>
      <w:r w:rsidRPr="00B5302B">
        <w:rPr>
          <w:b/>
          <w:bCs/>
          <w:lang w:val="en-AE"/>
        </w:rPr>
        <w:t>Objective factors:</w:t>
      </w:r>
      <w:r w:rsidRPr="00B5302B">
        <w:rPr>
          <w:lang w:val="en-AE"/>
        </w:rPr>
        <w:t> (1) Political institutions and macroeconomic stability; (2) Socio-economic characteristics and development level (economic scale, informal sector, financial-banking system); (3) Pressure from international economic integration and digital economy; (4) Educational level and legal compliance awareness of taxpayers.</w:t>
      </w:r>
    </w:p>
    <w:p w14:paraId="74081924" w14:textId="77777777" w:rsidR="00B5302B" w:rsidRPr="00B5302B" w:rsidRDefault="00B5302B" w:rsidP="00C632C0">
      <w:pPr>
        <w:rPr>
          <w:lang w:val="en-AE"/>
        </w:rPr>
      </w:pPr>
      <w:r w:rsidRPr="00B5302B">
        <w:rPr>
          <w:b/>
          <w:bCs/>
          <w:lang w:val="en-AE"/>
        </w:rPr>
        <w:t>Subjective factors:</w:t>
      </w:r>
      <w:r w:rsidRPr="00B5302B">
        <w:rPr>
          <w:lang w:val="en-AE"/>
        </w:rPr>
        <w:t> (1) Tax policy, legal system, and tax administration institutions; (2) Tax administration organizational model; (3) Quality of tax authority human resources; (4) Level of IT application and database systems; (5) Effectiveness of core professional processes.</w:t>
      </w:r>
    </w:p>
    <w:p w14:paraId="75B963F3" w14:textId="77777777" w:rsidR="00B5302B" w:rsidRPr="00B5302B" w:rsidRDefault="00B5302B" w:rsidP="00676A67">
      <w:pPr>
        <w:ind w:firstLine="0"/>
        <w:rPr>
          <w:lang w:val="en-AE"/>
        </w:rPr>
      </w:pPr>
      <w:r w:rsidRPr="00B5302B">
        <w:rPr>
          <w:b/>
          <w:bCs/>
          <w:lang w:val="en-AE"/>
        </w:rPr>
        <w:t>2.5. Practical experiences and lessons for Laos</w:t>
      </w:r>
    </w:p>
    <w:p w14:paraId="643C5471" w14:textId="77777777" w:rsidR="00B5302B" w:rsidRPr="00B5302B" w:rsidRDefault="00B5302B" w:rsidP="00C632C0">
      <w:pPr>
        <w:rPr>
          <w:spacing w:val="-12"/>
          <w:lang w:val="en-AE"/>
        </w:rPr>
      </w:pPr>
      <w:r w:rsidRPr="00B5302B">
        <w:rPr>
          <w:lang w:val="en-AE"/>
        </w:rPr>
        <w:lastRenderedPageBreak/>
        <w:t xml:space="preserve">The dissertation </w:t>
      </w:r>
      <w:r w:rsidRPr="00B5302B">
        <w:rPr>
          <w:spacing w:val="-12"/>
          <w:lang w:val="en-AE"/>
        </w:rPr>
        <w:t>studies tax administration practices from three countries: Vietnam (a successful digital transformation model), Thailand (a flexible management model for an economy with a large informal sector), and Singapore (a model of efficiency and taxpayer-centric services).</w:t>
      </w:r>
    </w:p>
    <w:p w14:paraId="798053EE" w14:textId="77777777" w:rsidR="00B5302B" w:rsidRPr="00B5302B" w:rsidRDefault="00B5302B" w:rsidP="00C632C0">
      <w:pPr>
        <w:rPr>
          <w:lang w:val="en-AE"/>
        </w:rPr>
      </w:pPr>
      <w:r w:rsidRPr="00B5302B">
        <w:rPr>
          <w:b/>
          <w:bCs/>
          <w:lang w:val="en-AE"/>
        </w:rPr>
        <w:t>Lessons learned for Laos:</w:t>
      </w:r>
    </w:p>
    <w:p w14:paraId="4B20CC58" w14:textId="77777777" w:rsidR="00B5302B" w:rsidRPr="00B5302B" w:rsidRDefault="00B5302B" w:rsidP="00C632C0">
      <w:pPr>
        <w:rPr>
          <w:spacing w:val="-12"/>
          <w:lang w:val="en-AE"/>
        </w:rPr>
      </w:pPr>
      <w:r w:rsidRPr="00B5302B">
        <w:rPr>
          <w:lang w:val="en-AE"/>
        </w:rPr>
        <w:t xml:space="preserve">(1) </w:t>
      </w:r>
      <w:r w:rsidRPr="00B5302B">
        <w:rPr>
          <w:spacing w:val="-12"/>
          <w:lang w:val="en-AE"/>
        </w:rPr>
        <w:t>Build a step-by-step digital transformation roadmap, prioritizing solutions with quick impact and low cost.</w:t>
      </w:r>
    </w:p>
    <w:p w14:paraId="444C219D" w14:textId="77777777" w:rsidR="00B5302B" w:rsidRPr="00B5302B" w:rsidRDefault="00B5302B" w:rsidP="00C632C0">
      <w:pPr>
        <w:rPr>
          <w:lang w:val="en-AE"/>
        </w:rPr>
      </w:pPr>
      <w:r w:rsidRPr="00B5302B">
        <w:rPr>
          <w:lang w:val="en-AE"/>
        </w:rPr>
        <w:t>(2) Concentrate audit and inspection resources based on risk analysis rather than spreading them thinly.</w:t>
      </w:r>
    </w:p>
    <w:p w14:paraId="37B24F1D" w14:textId="77777777" w:rsidR="00B5302B" w:rsidRPr="00B5302B" w:rsidRDefault="00B5302B" w:rsidP="00C632C0">
      <w:pPr>
        <w:rPr>
          <w:lang w:val="en-AE"/>
        </w:rPr>
      </w:pPr>
      <w:r w:rsidRPr="00B5302B">
        <w:rPr>
          <w:lang w:val="en-AE"/>
        </w:rPr>
        <w:t>(3) Human resource development must precede or go hand-in-hand with technology investment.</w:t>
      </w:r>
    </w:p>
    <w:p w14:paraId="4E91E586" w14:textId="77777777" w:rsidR="00B5302B" w:rsidRPr="00676A67" w:rsidRDefault="00B5302B" w:rsidP="00C632C0">
      <w:pPr>
        <w:rPr>
          <w:spacing w:val="-6"/>
          <w:lang w:val="en-AE"/>
        </w:rPr>
      </w:pPr>
      <w:r w:rsidRPr="00B5302B">
        <w:rPr>
          <w:lang w:val="en-AE"/>
        </w:rPr>
        <w:t xml:space="preserve">(4) </w:t>
      </w:r>
      <w:r w:rsidRPr="00676A67">
        <w:rPr>
          <w:spacing w:val="-6"/>
          <w:lang w:val="en-AE"/>
        </w:rPr>
        <w:t>Consider taxpayer support services as an effective preventive tool, reducing pressure on audits and enforcement.</w:t>
      </w:r>
    </w:p>
    <w:p w14:paraId="60F14F46" w14:textId="77777777" w:rsidR="00A71703" w:rsidRPr="00676A67" w:rsidRDefault="00A71703" w:rsidP="00C632C0">
      <w:pPr>
        <w:rPr>
          <w:b/>
          <w:bCs/>
          <w:spacing w:val="-6"/>
          <w:lang w:val="en-AE"/>
        </w:rPr>
      </w:pPr>
    </w:p>
    <w:p w14:paraId="1BE65908" w14:textId="1821AB1B" w:rsidR="00B5302B" w:rsidRPr="00B5302B" w:rsidRDefault="00B5302B" w:rsidP="00C632C0">
      <w:pPr>
        <w:jc w:val="center"/>
        <w:rPr>
          <w:lang w:val="en-AE"/>
        </w:rPr>
      </w:pPr>
      <w:r w:rsidRPr="00B5302B">
        <w:rPr>
          <w:b/>
          <w:bCs/>
          <w:lang w:val="en-AE"/>
        </w:rPr>
        <w:t>CHAPTER 3: CURRENT STATUS OF TAX ADMINISTRATION IN LAOS</w:t>
      </w:r>
    </w:p>
    <w:p w14:paraId="6EF256E1" w14:textId="77777777" w:rsidR="00B5302B" w:rsidRPr="00B5302B" w:rsidRDefault="00B5302B" w:rsidP="00676A67">
      <w:pPr>
        <w:ind w:firstLine="0"/>
        <w:rPr>
          <w:lang w:val="en-AE"/>
        </w:rPr>
      </w:pPr>
      <w:r w:rsidRPr="00B5302B">
        <w:rPr>
          <w:b/>
          <w:bCs/>
          <w:lang w:val="en-AE"/>
        </w:rPr>
        <w:t>3.1. Socio-economic context</w:t>
      </w:r>
    </w:p>
    <w:p w14:paraId="61FBE0CF" w14:textId="77777777" w:rsidR="00B5302B" w:rsidRPr="00B5302B" w:rsidRDefault="00B5302B" w:rsidP="00C632C0">
      <w:pPr>
        <w:jc w:val="center"/>
        <w:rPr>
          <w:lang w:val="en-AE"/>
        </w:rPr>
      </w:pPr>
      <w:r w:rsidRPr="00B5302B">
        <w:rPr>
          <w:b/>
          <w:bCs/>
          <w:lang w:val="en-AE"/>
        </w:rPr>
        <w:t>Table 3.1. Key socio-economic indicators of Laos (2020-2025)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
        <w:gridCol w:w="2166"/>
        <w:gridCol w:w="510"/>
        <w:gridCol w:w="536"/>
        <w:gridCol w:w="536"/>
        <w:gridCol w:w="596"/>
        <w:gridCol w:w="596"/>
        <w:gridCol w:w="596"/>
        <w:gridCol w:w="536"/>
      </w:tblGrid>
      <w:tr w:rsidR="00A71703" w:rsidRPr="00B5302B" w14:paraId="69192F52" w14:textId="77777777" w:rsidTr="00A71703">
        <w:trPr>
          <w:tblHeader/>
        </w:trPr>
        <w:tc>
          <w:tcPr>
            <w:tcW w:w="0" w:type="auto"/>
            <w:tcMar>
              <w:top w:w="57" w:type="dxa"/>
              <w:left w:w="28" w:type="dxa"/>
              <w:bottom w:w="28" w:type="dxa"/>
              <w:right w:w="28" w:type="dxa"/>
            </w:tcMar>
            <w:vAlign w:val="center"/>
            <w:hideMark/>
          </w:tcPr>
          <w:p w14:paraId="16EC54C5" w14:textId="77777777" w:rsidR="00B5302B" w:rsidRPr="00B5302B" w:rsidRDefault="00B5302B" w:rsidP="00C632C0">
            <w:pPr>
              <w:ind w:firstLine="0"/>
              <w:jc w:val="center"/>
              <w:rPr>
                <w:sz w:val="24"/>
                <w:szCs w:val="24"/>
                <w:lang w:val="en-AE"/>
              </w:rPr>
            </w:pPr>
            <w:r w:rsidRPr="00B5302B">
              <w:rPr>
                <w:b/>
                <w:bCs/>
                <w:sz w:val="24"/>
                <w:szCs w:val="24"/>
                <w:lang w:val="en-AE"/>
              </w:rPr>
              <w:t>No.</w:t>
            </w:r>
          </w:p>
        </w:tc>
        <w:tc>
          <w:tcPr>
            <w:tcW w:w="0" w:type="auto"/>
            <w:tcMar>
              <w:top w:w="57" w:type="dxa"/>
              <w:left w:w="28" w:type="dxa"/>
              <w:bottom w:w="28" w:type="dxa"/>
              <w:right w:w="28" w:type="dxa"/>
            </w:tcMar>
            <w:vAlign w:val="center"/>
            <w:hideMark/>
          </w:tcPr>
          <w:p w14:paraId="037CCECE" w14:textId="77777777" w:rsidR="00B5302B" w:rsidRPr="00B5302B" w:rsidRDefault="00B5302B" w:rsidP="00C632C0">
            <w:pPr>
              <w:ind w:firstLine="0"/>
              <w:jc w:val="center"/>
              <w:rPr>
                <w:sz w:val="24"/>
                <w:szCs w:val="24"/>
                <w:lang w:val="en-AE"/>
              </w:rPr>
            </w:pPr>
            <w:r w:rsidRPr="00B5302B">
              <w:rPr>
                <w:b/>
                <w:bCs/>
                <w:sz w:val="24"/>
                <w:szCs w:val="24"/>
                <w:lang w:val="en-AE"/>
              </w:rPr>
              <w:t>Indicator</w:t>
            </w:r>
          </w:p>
        </w:tc>
        <w:tc>
          <w:tcPr>
            <w:tcW w:w="0" w:type="auto"/>
            <w:tcMar>
              <w:top w:w="57" w:type="dxa"/>
              <w:left w:w="28" w:type="dxa"/>
              <w:bottom w:w="28" w:type="dxa"/>
              <w:right w:w="28" w:type="dxa"/>
            </w:tcMar>
            <w:vAlign w:val="center"/>
            <w:hideMark/>
          </w:tcPr>
          <w:p w14:paraId="66166204" w14:textId="77777777" w:rsidR="00B5302B" w:rsidRPr="00B5302B" w:rsidRDefault="00B5302B" w:rsidP="00C632C0">
            <w:pPr>
              <w:ind w:firstLine="0"/>
              <w:jc w:val="center"/>
              <w:rPr>
                <w:sz w:val="24"/>
                <w:szCs w:val="24"/>
                <w:lang w:val="en-AE"/>
              </w:rPr>
            </w:pPr>
            <w:r w:rsidRPr="00B5302B">
              <w:rPr>
                <w:b/>
                <w:bCs/>
                <w:sz w:val="24"/>
                <w:szCs w:val="24"/>
                <w:lang w:val="en-AE"/>
              </w:rPr>
              <w:t>Unit</w:t>
            </w:r>
          </w:p>
        </w:tc>
        <w:tc>
          <w:tcPr>
            <w:tcW w:w="0" w:type="auto"/>
            <w:tcMar>
              <w:top w:w="57" w:type="dxa"/>
              <w:left w:w="28" w:type="dxa"/>
              <w:bottom w:w="28" w:type="dxa"/>
              <w:right w:w="28" w:type="dxa"/>
            </w:tcMar>
            <w:vAlign w:val="center"/>
            <w:hideMark/>
          </w:tcPr>
          <w:p w14:paraId="03BB219A" w14:textId="77777777" w:rsidR="00B5302B" w:rsidRPr="00B5302B" w:rsidRDefault="00B5302B" w:rsidP="00C632C0">
            <w:pPr>
              <w:ind w:firstLine="0"/>
              <w:jc w:val="center"/>
              <w:rPr>
                <w:sz w:val="24"/>
                <w:szCs w:val="24"/>
                <w:lang w:val="en-AE"/>
              </w:rPr>
            </w:pPr>
            <w:r w:rsidRPr="00B5302B">
              <w:rPr>
                <w:b/>
                <w:bCs/>
                <w:sz w:val="24"/>
                <w:szCs w:val="24"/>
                <w:lang w:val="en-AE"/>
              </w:rPr>
              <w:t>2020</w:t>
            </w:r>
          </w:p>
        </w:tc>
        <w:tc>
          <w:tcPr>
            <w:tcW w:w="0" w:type="auto"/>
            <w:tcMar>
              <w:top w:w="57" w:type="dxa"/>
              <w:left w:w="28" w:type="dxa"/>
              <w:bottom w:w="28" w:type="dxa"/>
              <w:right w:w="28" w:type="dxa"/>
            </w:tcMar>
            <w:vAlign w:val="center"/>
            <w:hideMark/>
          </w:tcPr>
          <w:p w14:paraId="3D04C4DF" w14:textId="77777777" w:rsidR="00B5302B" w:rsidRPr="00B5302B" w:rsidRDefault="00B5302B" w:rsidP="00C632C0">
            <w:pPr>
              <w:ind w:firstLine="0"/>
              <w:jc w:val="center"/>
              <w:rPr>
                <w:sz w:val="24"/>
                <w:szCs w:val="24"/>
                <w:lang w:val="en-AE"/>
              </w:rPr>
            </w:pPr>
            <w:r w:rsidRPr="00B5302B">
              <w:rPr>
                <w:b/>
                <w:bCs/>
                <w:sz w:val="24"/>
                <w:szCs w:val="24"/>
                <w:lang w:val="en-AE"/>
              </w:rPr>
              <w:t>2021</w:t>
            </w:r>
          </w:p>
        </w:tc>
        <w:tc>
          <w:tcPr>
            <w:tcW w:w="0" w:type="auto"/>
            <w:tcMar>
              <w:top w:w="57" w:type="dxa"/>
              <w:left w:w="28" w:type="dxa"/>
              <w:bottom w:w="28" w:type="dxa"/>
              <w:right w:w="28" w:type="dxa"/>
            </w:tcMar>
            <w:vAlign w:val="center"/>
            <w:hideMark/>
          </w:tcPr>
          <w:p w14:paraId="7B017421" w14:textId="77777777" w:rsidR="00B5302B" w:rsidRPr="00B5302B" w:rsidRDefault="00B5302B" w:rsidP="00C632C0">
            <w:pPr>
              <w:ind w:firstLine="0"/>
              <w:jc w:val="center"/>
              <w:rPr>
                <w:sz w:val="24"/>
                <w:szCs w:val="24"/>
                <w:lang w:val="en-AE"/>
              </w:rPr>
            </w:pPr>
            <w:r w:rsidRPr="00B5302B">
              <w:rPr>
                <w:b/>
                <w:bCs/>
                <w:sz w:val="24"/>
                <w:szCs w:val="24"/>
                <w:lang w:val="en-AE"/>
              </w:rPr>
              <w:t>2022</w:t>
            </w:r>
          </w:p>
        </w:tc>
        <w:tc>
          <w:tcPr>
            <w:tcW w:w="0" w:type="auto"/>
            <w:tcMar>
              <w:top w:w="57" w:type="dxa"/>
              <w:left w:w="28" w:type="dxa"/>
              <w:bottom w:w="28" w:type="dxa"/>
              <w:right w:w="28" w:type="dxa"/>
            </w:tcMar>
            <w:vAlign w:val="center"/>
            <w:hideMark/>
          </w:tcPr>
          <w:p w14:paraId="01D0FD05" w14:textId="77777777" w:rsidR="00B5302B" w:rsidRPr="00B5302B" w:rsidRDefault="00B5302B" w:rsidP="00C632C0">
            <w:pPr>
              <w:ind w:firstLine="0"/>
              <w:jc w:val="center"/>
              <w:rPr>
                <w:sz w:val="24"/>
                <w:szCs w:val="24"/>
                <w:lang w:val="en-AE"/>
              </w:rPr>
            </w:pPr>
            <w:r w:rsidRPr="00B5302B">
              <w:rPr>
                <w:b/>
                <w:bCs/>
                <w:sz w:val="24"/>
                <w:szCs w:val="24"/>
                <w:lang w:val="en-AE"/>
              </w:rPr>
              <w:t>2023</w:t>
            </w:r>
          </w:p>
        </w:tc>
        <w:tc>
          <w:tcPr>
            <w:tcW w:w="0" w:type="auto"/>
            <w:tcMar>
              <w:top w:w="57" w:type="dxa"/>
              <w:left w:w="28" w:type="dxa"/>
              <w:bottom w:w="28" w:type="dxa"/>
              <w:right w:w="28" w:type="dxa"/>
            </w:tcMar>
            <w:vAlign w:val="center"/>
            <w:hideMark/>
          </w:tcPr>
          <w:p w14:paraId="49875300" w14:textId="77777777" w:rsidR="00B5302B" w:rsidRPr="00B5302B" w:rsidRDefault="00B5302B" w:rsidP="00C632C0">
            <w:pPr>
              <w:ind w:firstLine="0"/>
              <w:jc w:val="center"/>
              <w:rPr>
                <w:sz w:val="24"/>
                <w:szCs w:val="24"/>
                <w:lang w:val="en-AE"/>
              </w:rPr>
            </w:pPr>
            <w:r w:rsidRPr="00B5302B">
              <w:rPr>
                <w:b/>
                <w:bCs/>
                <w:sz w:val="24"/>
                <w:szCs w:val="24"/>
                <w:lang w:val="en-AE"/>
              </w:rPr>
              <w:t>2024</w:t>
            </w:r>
          </w:p>
        </w:tc>
        <w:tc>
          <w:tcPr>
            <w:tcW w:w="0" w:type="auto"/>
            <w:tcMar>
              <w:top w:w="57" w:type="dxa"/>
              <w:left w:w="28" w:type="dxa"/>
              <w:bottom w:w="28" w:type="dxa"/>
              <w:right w:w="28" w:type="dxa"/>
            </w:tcMar>
            <w:vAlign w:val="center"/>
            <w:hideMark/>
          </w:tcPr>
          <w:p w14:paraId="67880AF4" w14:textId="77777777" w:rsidR="00B5302B" w:rsidRPr="00B5302B" w:rsidRDefault="00B5302B" w:rsidP="00C632C0">
            <w:pPr>
              <w:ind w:firstLine="0"/>
              <w:jc w:val="center"/>
              <w:rPr>
                <w:sz w:val="24"/>
                <w:szCs w:val="24"/>
                <w:lang w:val="en-AE"/>
              </w:rPr>
            </w:pPr>
            <w:r w:rsidRPr="00B5302B">
              <w:rPr>
                <w:b/>
                <w:bCs/>
                <w:sz w:val="24"/>
                <w:szCs w:val="24"/>
                <w:lang w:val="en-AE"/>
              </w:rPr>
              <w:t>2025</w:t>
            </w:r>
          </w:p>
        </w:tc>
      </w:tr>
      <w:tr w:rsidR="00A71703" w:rsidRPr="00B5302B" w14:paraId="41B05CFD" w14:textId="77777777" w:rsidTr="00A71703">
        <w:tc>
          <w:tcPr>
            <w:tcW w:w="0" w:type="auto"/>
            <w:tcMar>
              <w:top w:w="57" w:type="dxa"/>
              <w:left w:w="28" w:type="dxa"/>
              <w:bottom w:w="28" w:type="dxa"/>
              <w:right w:w="28" w:type="dxa"/>
            </w:tcMar>
            <w:vAlign w:val="center"/>
            <w:hideMark/>
          </w:tcPr>
          <w:p w14:paraId="06394039" w14:textId="77777777" w:rsidR="00B5302B" w:rsidRPr="00B5302B" w:rsidRDefault="00B5302B" w:rsidP="00C632C0">
            <w:pPr>
              <w:ind w:firstLine="0"/>
              <w:rPr>
                <w:sz w:val="24"/>
                <w:szCs w:val="24"/>
                <w:lang w:val="en-AE"/>
              </w:rPr>
            </w:pPr>
            <w:r w:rsidRPr="00B5302B">
              <w:rPr>
                <w:sz w:val="24"/>
                <w:szCs w:val="24"/>
                <w:lang w:val="en-AE"/>
              </w:rPr>
              <w:t>1</w:t>
            </w:r>
          </w:p>
        </w:tc>
        <w:tc>
          <w:tcPr>
            <w:tcW w:w="0" w:type="auto"/>
            <w:tcMar>
              <w:top w:w="57" w:type="dxa"/>
              <w:left w:w="28" w:type="dxa"/>
              <w:bottom w:w="28" w:type="dxa"/>
              <w:right w:w="28" w:type="dxa"/>
            </w:tcMar>
            <w:vAlign w:val="center"/>
            <w:hideMark/>
          </w:tcPr>
          <w:p w14:paraId="5D617F9B" w14:textId="77777777" w:rsidR="00B5302B" w:rsidRPr="00B5302B" w:rsidRDefault="00B5302B" w:rsidP="00C632C0">
            <w:pPr>
              <w:ind w:firstLine="0"/>
              <w:rPr>
                <w:sz w:val="24"/>
                <w:szCs w:val="24"/>
                <w:lang w:val="en-AE"/>
              </w:rPr>
            </w:pPr>
            <w:r w:rsidRPr="00B5302B">
              <w:rPr>
                <w:sz w:val="24"/>
                <w:szCs w:val="24"/>
                <w:lang w:val="en-AE"/>
              </w:rPr>
              <w:t>GDP Growth</w:t>
            </w:r>
          </w:p>
        </w:tc>
        <w:tc>
          <w:tcPr>
            <w:tcW w:w="0" w:type="auto"/>
            <w:tcMar>
              <w:top w:w="57" w:type="dxa"/>
              <w:left w:w="28" w:type="dxa"/>
              <w:bottom w:w="28" w:type="dxa"/>
              <w:right w:w="28" w:type="dxa"/>
            </w:tcMar>
            <w:vAlign w:val="center"/>
            <w:hideMark/>
          </w:tcPr>
          <w:p w14:paraId="0069404B" w14:textId="77777777" w:rsidR="00B5302B" w:rsidRPr="00B5302B" w:rsidRDefault="00B5302B" w:rsidP="00C632C0">
            <w:pPr>
              <w:ind w:firstLine="0"/>
              <w:jc w:val="center"/>
              <w:rPr>
                <w:sz w:val="24"/>
                <w:szCs w:val="24"/>
                <w:lang w:val="en-AE"/>
              </w:rPr>
            </w:pPr>
            <w:r w:rsidRPr="00B5302B">
              <w:rPr>
                <w:sz w:val="24"/>
                <w:szCs w:val="24"/>
                <w:lang w:val="en-AE"/>
              </w:rPr>
              <w:t>%</w:t>
            </w:r>
          </w:p>
        </w:tc>
        <w:tc>
          <w:tcPr>
            <w:tcW w:w="0" w:type="auto"/>
            <w:tcMar>
              <w:top w:w="57" w:type="dxa"/>
              <w:left w:w="28" w:type="dxa"/>
              <w:bottom w:w="28" w:type="dxa"/>
              <w:right w:w="28" w:type="dxa"/>
            </w:tcMar>
            <w:vAlign w:val="center"/>
            <w:hideMark/>
          </w:tcPr>
          <w:p w14:paraId="60D42EB2" w14:textId="77777777" w:rsidR="00B5302B" w:rsidRPr="00B5302B" w:rsidRDefault="00B5302B" w:rsidP="00C632C0">
            <w:pPr>
              <w:ind w:firstLine="0"/>
              <w:jc w:val="center"/>
              <w:rPr>
                <w:sz w:val="24"/>
                <w:szCs w:val="24"/>
                <w:lang w:val="en-AE"/>
              </w:rPr>
            </w:pPr>
            <w:r w:rsidRPr="00B5302B">
              <w:rPr>
                <w:sz w:val="24"/>
                <w:szCs w:val="24"/>
                <w:lang w:val="en-AE"/>
              </w:rPr>
              <w:t>3.28</w:t>
            </w:r>
          </w:p>
        </w:tc>
        <w:tc>
          <w:tcPr>
            <w:tcW w:w="0" w:type="auto"/>
            <w:tcMar>
              <w:top w:w="57" w:type="dxa"/>
              <w:left w:w="28" w:type="dxa"/>
              <w:bottom w:w="28" w:type="dxa"/>
              <w:right w:w="28" w:type="dxa"/>
            </w:tcMar>
            <w:vAlign w:val="center"/>
            <w:hideMark/>
          </w:tcPr>
          <w:p w14:paraId="47105E5F" w14:textId="77777777" w:rsidR="00B5302B" w:rsidRPr="00B5302B" w:rsidRDefault="00B5302B" w:rsidP="00C632C0">
            <w:pPr>
              <w:ind w:firstLine="0"/>
              <w:jc w:val="center"/>
              <w:rPr>
                <w:sz w:val="24"/>
                <w:szCs w:val="24"/>
                <w:lang w:val="en-AE"/>
              </w:rPr>
            </w:pPr>
            <w:r w:rsidRPr="00B5302B">
              <w:rPr>
                <w:sz w:val="24"/>
                <w:szCs w:val="24"/>
                <w:lang w:val="en-AE"/>
              </w:rPr>
              <w:t>2.50</w:t>
            </w:r>
          </w:p>
        </w:tc>
        <w:tc>
          <w:tcPr>
            <w:tcW w:w="0" w:type="auto"/>
            <w:tcMar>
              <w:top w:w="57" w:type="dxa"/>
              <w:left w:w="28" w:type="dxa"/>
              <w:bottom w:w="28" w:type="dxa"/>
              <w:right w:w="28" w:type="dxa"/>
            </w:tcMar>
            <w:vAlign w:val="center"/>
            <w:hideMark/>
          </w:tcPr>
          <w:p w14:paraId="5A014677" w14:textId="77777777" w:rsidR="00B5302B" w:rsidRPr="00B5302B" w:rsidRDefault="00B5302B" w:rsidP="00C632C0">
            <w:pPr>
              <w:ind w:firstLine="0"/>
              <w:jc w:val="center"/>
              <w:rPr>
                <w:sz w:val="24"/>
                <w:szCs w:val="24"/>
                <w:lang w:val="en-AE"/>
              </w:rPr>
            </w:pPr>
            <w:r w:rsidRPr="00B5302B">
              <w:rPr>
                <w:sz w:val="24"/>
                <w:szCs w:val="24"/>
                <w:lang w:val="en-AE"/>
              </w:rPr>
              <w:t>2.70</w:t>
            </w:r>
          </w:p>
        </w:tc>
        <w:tc>
          <w:tcPr>
            <w:tcW w:w="0" w:type="auto"/>
            <w:tcMar>
              <w:top w:w="57" w:type="dxa"/>
              <w:left w:w="28" w:type="dxa"/>
              <w:bottom w:w="28" w:type="dxa"/>
              <w:right w:w="28" w:type="dxa"/>
            </w:tcMar>
            <w:vAlign w:val="center"/>
            <w:hideMark/>
          </w:tcPr>
          <w:p w14:paraId="7DF928E8" w14:textId="77777777" w:rsidR="00B5302B" w:rsidRPr="00B5302B" w:rsidRDefault="00B5302B" w:rsidP="00C632C0">
            <w:pPr>
              <w:ind w:firstLine="0"/>
              <w:jc w:val="center"/>
              <w:rPr>
                <w:sz w:val="24"/>
                <w:szCs w:val="24"/>
                <w:lang w:val="en-AE"/>
              </w:rPr>
            </w:pPr>
            <w:r w:rsidRPr="00B5302B">
              <w:rPr>
                <w:sz w:val="24"/>
                <w:szCs w:val="24"/>
                <w:lang w:val="en-AE"/>
              </w:rPr>
              <w:t>3.80</w:t>
            </w:r>
          </w:p>
        </w:tc>
        <w:tc>
          <w:tcPr>
            <w:tcW w:w="0" w:type="auto"/>
            <w:tcMar>
              <w:top w:w="57" w:type="dxa"/>
              <w:left w:w="28" w:type="dxa"/>
              <w:bottom w:w="28" w:type="dxa"/>
              <w:right w:w="28" w:type="dxa"/>
            </w:tcMar>
            <w:vAlign w:val="center"/>
            <w:hideMark/>
          </w:tcPr>
          <w:p w14:paraId="5AA338C7" w14:textId="77777777" w:rsidR="00B5302B" w:rsidRPr="00B5302B" w:rsidRDefault="00B5302B" w:rsidP="00C632C0">
            <w:pPr>
              <w:ind w:firstLine="0"/>
              <w:jc w:val="center"/>
              <w:rPr>
                <w:sz w:val="24"/>
                <w:szCs w:val="24"/>
                <w:lang w:val="en-AE"/>
              </w:rPr>
            </w:pPr>
            <w:r w:rsidRPr="00B5302B">
              <w:rPr>
                <w:sz w:val="24"/>
                <w:szCs w:val="24"/>
                <w:lang w:val="en-AE"/>
              </w:rPr>
              <w:t>4.20</w:t>
            </w:r>
          </w:p>
        </w:tc>
        <w:tc>
          <w:tcPr>
            <w:tcW w:w="0" w:type="auto"/>
            <w:tcMar>
              <w:top w:w="57" w:type="dxa"/>
              <w:left w:w="28" w:type="dxa"/>
              <w:bottom w:w="28" w:type="dxa"/>
              <w:right w:w="28" w:type="dxa"/>
            </w:tcMar>
            <w:vAlign w:val="center"/>
            <w:hideMark/>
          </w:tcPr>
          <w:p w14:paraId="42C604BB" w14:textId="77777777" w:rsidR="00B5302B" w:rsidRPr="00B5302B" w:rsidRDefault="00B5302B" w:rsidP="00C632C0">
            <w:pPr>
              <w:ind w:firstLine="0"/>
              <w:jc w:val="center"/>
              <w:rPr>
                <w:sz w:val="24"/>
                <w:szCs w:val="24"/>
                <w:lang w:val="en-AE"/>
              </w:rPr>
            </w:pPr>
            <w:r w:rsidRPr="00B5302B">
              <w:rPr>
                <w:sz w:val="24"/>
                <w:szCs w:val="24"/>
                <w:lang w:val="en-AE"/>
              </w:rPr>
              <w:t>4.80</w:t>
            </w:r>
          </w:p>
        </w:tc>
      </w:tr>
      <w:tr w:rsidR="00A71703" w:rsidRPr="00B5302B" w14:paraId="45CB1CF5" w14:textId="77777777" w:rsidTr="00A71703">
        <w:tc>
          <w:tcPr>
            <w:tcW w:w="0" w:type="auto"/>
            <w:tcMar>
              <w:top w:w="57" w:type="dxa"/>
              <w:left w:w="28" w:type="dxa"/>
              <w:bottom w:w="28" w:type="dxa"/>
              <w:right w:w="28" w:type="dxa"/>
            </w:tcMar>
            <w:vAlign w:val="center"/>
            <w:hideMark/>
          </w:tcPr>
          <w:p w14:paraId="25EC34B2" w14:textId="77777777" w:rsidR="00B5302B" w:rsidRPr="00B5302B" w:rsidRDefault="00B5302B" w:rsidP="00C632C0">
            <w:pPr>
              <w:ind w:firstLine="0"/>
              <w:rPr>
                <w:sz w:val="24"/>
                <w:szCs w:val="24"/>
                <w:lang w:val="en-AE"/>
              </w:rPr>
            </w:pPr>
            <w:r w:rsidRPr="00B5302B">
              <w:rPr>
                <w:sz w:val="24"/>
                <w:szCs w:val="24"/>
                <w:lang w:val="en-AE"/>
              </w:rPr>
              <w:t>2</w:t>
            </w:r>
          </w:p>
        </w:tc>
        <w:tc>
          <w:tcPr>
            <w:tcW w:w="0" w:type="auto"/>
            <w:tcMar>
              <w:top w:w="57" w:type="dxa"/>
              <w:left w:w="28" w:type="dxa"/>
              <w:bottom w:w="28" w:type="dxa"/>
              <w:right w:w="28" w:type="dxa"/>
            </w:tcMar>
            <w:vAlign w:val="center"/>
            <w:hideMark/>
          </w:tcPr>
          <w:p w14:paraId="71AE61E2" w14:textId="77777777" w:rsidR="00B5302B" w:rsidRPr="00B5302B" w:rsidRDefault="00B5302B" w:rsidP="00C632C0">
            <w:pPr>
              <w:ind w:firstLine="0"/>
              <w:rPr>
                <w:sz w:val="24"/>
                <w:szCs w:val="24"/>
                <w:lang w:val="en-AE"/>
              </w:rPr>
            </w:pPr>
            <w:r w:rsidRPr="00B5302B">
              <w:rPr>
                <w:sz w:val="24"/>
                <w:szCs w:val="24"/>
                <w:lang w:val="en-AE"/>
              </w:rPr>
              <w:t>Inflation (average CPI)</w:t>
            </w:r>
          </w:p>
        </w:tc>
        <w:tc>
          <w:tcPr>
            <w:tcW w:w="0" w:type="auto"/>
            <w:tcMar>
              <w:top w:w="57" w:type="dxa"/>
              <w:left w:w="28" w:type="dxa"/>
              <w:bottom w:w="28" w:type="dxa"/>
              <w:right w:w="28" w:type="dxa"/>
            </w:tcMar>
            <w:vAlign w:val="center"/>
            <w:hideMark/>
          </w:tcPr>
          <w:p w14:paraId="49EE1768" w14:textId="77777777" w:rsidR="00B5302B" w:rsidRPr="00B5302B" w:rsidRDefault="00B5302B" w:rsidP="00C632C0">
            <w:pPr>
              <w:ind w:firstLine="0"/>
              <w:jc w:val="center"/>
              <w:rPr>
                <w:sz w:val="24"/>
                <w:szCs w:val="24"/>
                <w:lang w:val="en-AE"/>
              </w:rPr>
            </w:pPr>
            <w:r w:rsidRPr="00B5302B">
              <w:rPr>
                <w:sz w:val="24"/>
                <w:szCs w:val="24"/>
                <w:lang w:val="en-AE"/>
              </w:rPr>
              <w:t>%</w:t>
            </w:r>
          </w:p>
        </w:tc>
        <w:tc>
          <w:tcPr>
            <w:tcW w:w="0" w:type="auto"/>
            <w:tcMar>
              <w:top w:w="57" w:type="dxa"/>
              <w:left w:w="28" w:type="dxa"/>
              <w:bottom w:w="28" w:type="dxa"/>
              <w:right w:w="28" w:type="dxa"/>
            </w:tcMar>
            <w:vAlign w:val="center"/>
            <w:hideMark/>
          </w:tcPr>
          <w:p w14:paraId="4E04D7CF" w14:textId="77777777" w:rsidR="00B5302B" w:rsidRPr="00B5302B" w:rsidRDefault="00B5302B" w:rsidP="00C632C0">
            <w:pPr>
              <w:ind w:firstLine="0"/>
              <w:jc w:val="center"/>
              <w:rPr>
                <w:sz w:val="24"/>
                <w:szCs w:val="24"/>
                <w:lang w:val="en-AE"/>
              </w:rPr>
            </w:pPr>
            <w:r w:rsidRPr="00B5302B">
              <w:rPr>
                <w:sz w:val="24"/>
                <w:szCs w:val="24"/>
                <w:lang w:val="en-AE"/>
              </w:rPr>
              <w:t>5.10</w:t>
            </w:r>
          </w:p>
        </w:tc>
        <w:tc>
          <w:tcPr>
            <w:tcW w:w="0" w:type="auto"/>
            <w:tcMar>
              <w:top w:w="57" w:type="dxa"/>
              <w:left w:w="28" w:type="dxa"/>
              <w:bottom w:w="28" w:type="dxa"/>
              <w:right w:w="28" w:type="dxa"/>
            </w:tcMar>
            <w:vAlign w:val="center"/>
            <w:hideMark/>
          </w:tcPr>
          <w:p w14:paraId="2AD7F0AC" w14:textId="77777777" w:rsidR="00B5302B" w:rsidRPr="00B5302B" w:rsidRDefault="00B5302B" w:rsidP="00C632C0">
            <w:pPr>
              <w:ind w:firstLine="0"/>
              <w:jc w:val="center"/>
              <w:rPr>
                <w:sz w:val="24"/>
                <w:szCs w:val="24"/>
                <w:lang w:val="en-AE"/>
              </w:rPr>
            </w:pPr>
            <w:r w:rsidRPr="00B5302B">
              <w:rPr>
                <w:sz w:val="24"/>
                <w:szCs w:val="24"/>
                <w:lang w:val="en-AE"/>
              </w:rPr>
              <w:t>3.75</w:t>
            </w:r>
          </w:p>
        </w:tc>
        <w:tc>
          <w:tcPr>
            <w:tcW w:w="0" w:type="auto"/>
            <w:tcMar>
              <w:top w:w="57" w:type="dxa"/>
              <w:left w:w="28" w:type="dxa"/>
              <w:bottom w:w="28" w:type="dxa"/>
              <w:right w:w="28" w:type="dxa"/>
            </w:tcMar>
            <w:vAlign w:val="center"/>
            <w:hideMark/>
          </w:tcPr>
          <w:p w14:paraId="3938D379" w14:textId="77777777" w:rsidR="00B5302B" w:rsidRPr="00B5302B" w:rsidRDefault="00B5302B" w:rsidP="00C632C0">
            <w:pPr>
              <w:ind w:firstLine="0"/>
              <w:jc w:val="center"/>
              <w:rPr>
                <w:sz w:val="24"/>
                <w:szCs w:val="24"/>
                <w:lang w:val="en-AE"/>
              </w:rPr>
            </w:pPr>
            <w:r w:rsidRPr="00B5302B">
              <w:rPr>
                <w:sz w:val="24"/>
                <w:szCs w:val="24"/>
                <w:lang w:val="en-AE"/>
              </w:rPr>
              <w:t>22.95</w:t>
            </w:r>
          </w:p>
        </w:tc>
        <w:tc>
          <w:tcPr>
            <w:tcW w:w="0" w:type="auto"/>
            <w:tcMar>
              <w:top w:w="57" w:type="dxa"/>
              <w:left w:w="28" w:type="dxa"/>
              <w:bottom w:w="28" w:type="dxa"/>
              <w:right w:w="28" w:type="dxa"/>
            </w:tcMar>
            <w:vAlign w:val="center"/>
            <w:hideMark/>
          </w:tcPr>
          <w:p w14:paraId="54158C64" w14:textId="77777777" w:rsidR="00B5302B" w:rsidRPr="00B5302B" w:rsidRDefault="00B5302B" w:rsidP="00C632C0">
            <w:pPr>
              <w:ind w:firstLine="0"/>
              <w:jc w:val="center"/>
              <w:rPr>
                <w:sz w:val="24"/>
                <w:szCs w:val="24"/>
                <w:lang w:val="en-AE"/>
              </w:rPr>
            </w:pPr>
            <w:r w:rsidRPr="00B5302B">
              <w:rPr>
                <w:sz w:val="24"/>
                <w:szCs w:val="24"/>
                <w:lang w:val="en-AE"/>
              </w:rPr>
              <w:t>28.50</w:t>
            </w:r>
          </w:p>
        </w:tc>
        <w:tc>
          <w:tcPr>
            <w:tcW w:w="0" w:type="auto"/>
            <w:tcMar>
              <w:top w:w="57" w:type="dxa"/>
              <w:left w:w="28" w:type="dxa"/>
              <w:bottom w:w="28" w:type="dxa"/>
              <w:right w:w="28" w:type="dxa"/>
            </w:tcMar>
            <w:vAlign w:val="center"/>
            <w:hideMark/>
          </w:tcPr>
          <w:p w14:paraId="59B7C473" w14:textId="77777777" w:rsidR="00B5302B" w:rsidRPr="00B5302B" w:rsidRDefault="00B5302B" w:rsidP="00C632C0">
            <w:pPr>
              <w:ind w:firstLine="0"/>
              <w:jc w:val="center"/>
              <w:rPr>
                <w:sz w:val="24"/>
                <w:szCs w:val="24"/>
                <w:lang w:val="en-AE"/>
              </w:rPr>
            </w:pPr>
            <w:r w:rsidRPr="00B5302B">
              <w:rPr>
                <w:sz w:val="24"/>
                <w:szCs w:val="24"/>
                <w:lang w:val="en-AE"/>
              </w:rPr>
              <w:t>15.00</w:t>
            </w:r>
          </w:p>
        </w:tc>
        <w:tc>
          <w:tcPr>
            <w:tcW w:w="0" w:type="auto"/>
            <w:tcMar>
              <w:top w:w="57" w:type="dxa"/>
              <w:left w:w="28" w:type="dxa"/>
              <w:bottom w:w="28" w:type="dxa"/>
              <w:right w:w="28" w:type="dxa"/>
            </w:tcMar>
            <w:vAlign w:val="center"/>
            <w:hideMark/>
          </w:tcPr>
          <w:p w14:paraId="79F84DBC" w14:textId="77777777" w:rsidR="00B5302B" w:rsidRPr="00B5302B" w:rsidRDefault="00B5302B" w:rsidP="00C632C0">
            <w:pPr>
              <w:ind w:firstLine="0"/>
              <w:jc w:val="center"/>
              <w:rPr>
                <w:sz w:val="24"/>
                <w:szCs w:val="24"/>
                <w:lang w:val="en-AE"/>
              </w:rPr>
            </w:pPr>
            <w:r w:rsidRPr="00B5302B">
              <w:rPr>
                <w:sz w:val="24"/>
                <w:szCs w:val="24"/>
                <w:lang w:val="en-AE"/>
              </w:rPr>
              <w:t>9.00</w:t>
            </w:r>
          </w:p>
        </w:tc>
      </w:tr>
      <w:tr w:rsidR="00A71703" w:rsidRPr="00B5302B" w14:paraId="3133D05C" w14:textId="77777777" w:rsidTr="00A71703">
        <w:tc>
          <w:tcPr>
            <w:tcW w:w="0" w:type="auto"/>
            <w:tcMar>
              <w:top w:w="57" w:type="dxa"/>
              <w:left w:w="28" w:type="dxa"/>
              <w:bottom w:w="28" w:type="dxa"/>
              <w:right w:w="28" w:type="dxa"/>
            </w:tcMar>
            <w:vAlign w:val="center"/>
            <w:hideMark/>
          </w:tcPr>
          <w:p w14:paraId="1C22BFFE" w14:textId="77777777" w:rsidR="00B5302B" w:rsidRPr="00B5302B" w:rsidRDefault="00B5302B" w:rsidP="00C632C0">
            <w:pPr>
              <w:ind w:firstLine="0"/>
              <w:rPr>
                <w:sz w:val="24"/>
                <w:szCs w:val="24"/>
                <w:lang w:val="en-AE"/>
              </w:rPr>
            </w:pPr>
            <w:r w:rsidRPr="00B5302B">
              <w:rPr>
                <w:sz w:val="24"/>
                <w:szCs w:val="24"/>
                <w:lang w:val="en-AE"/>
              </w:rPr>
              <w:t>3</w:t>
            </w:r>
          </w:p>
        </w:tc>
        <w:tc>
          <w:tcPr>
            <w:tcW w:w="0" w:type="auto"/>
            <w:tcMar>
              <w:top w:w="57" w:type="dxa"/>
              <w:left w:w="28" w:type="dxa"/>
              <w:bottom w:w="28" w:type="dxa"/>
              <w:right w:w="28" w:type="dxa"/>
            </w:tcMar>
            <w:vAlign w:val="center"/>
            <w:hideMark/>
          </w:tcPr>
          <w:p w14:paraId="7C2C36B5" w14:textId="77777777" w:rsidR="00B5302B" w:rsidRPr="00B5302B" w:rsidRDefault="00B5302B" w:rsidP="00C632C0">
            <w:pPr>
              <w:ind w:firstLine="0"/>
              <w:rPr>
                <w:sz w:val="24"/>
                <w:szCs w:val="24"/>
                <w:lang w:val="en-AE"/>
              </w:rPr>
            </w:pPr>
            <w:r w:rsidRPr="00B5302B">
              <w:rPr>
                <w:sz w:val="24"/>
                <w:szCs w:val="24"/>
                <w:lang w:val="en-AE"/>
              </w:rPr>
              <w:t>Tax-to-GDP ratio</w:t>
            </w:r>
          </w:p>
        </w:tc>
        <w:tc>
          <w:tcPr>
            <w:tcW w:w="0" w:type="auto"/>
            <w:tcMar>
              <w:top w:w="57" w:type="dxa"/>
              <w:left w:w="28" w:type="dxa"/>
              <w:bottom w:w="28" w:type="dxa"/>
              <w:right w:w="28" w:type="dxa"/>
            </w:tcMar>
            <w:vAlign w:val="center"/>
            <w:hideMark/>
          </w:tcPr>
          <w:p w14:paraId="473BA9E0" w14:textId="77777777" w:rsidR="00B5302B" w:rsidRPr="00B5302B" w:rsidRDefault="00B5302B" w:rsidP="00C632C0">
            <w:pPr>
              <w:ind w:firstLine="0"/>
              <w:jc w:val="center"/>
              <w:rPr>
                <w:sz w:val="24"/>
                <w:szCs w:val="24"/>
                <w:lang w:val="en-AE"/>
              </w:rPr>
            </w:pPr>
            <w:r w:rsidRPr="00B5302B">
              <w:rPr>
                <w:sz w:val="24"/>
                <w:szCs w:val="24"/>
                <w:lang w:val="en-AE"/>
              </w:rPr>
              <w:t>%</w:t>
            </w:r>
          </w:p>
        </w:tc>
        <w:tc>
          <w:tcPr>
            <w:tcW w:w="0" w:type="auto"/>
            <w:tcMar>
              <w:top w:w="57" w:type="dxa"/>
              <w:left w:w="28" w:type="dxa"/>
              <w:bottom w:w="28" w:type="dxa"/>
              <w:right w:w="28" w:type="dxa"/>
            </w:tcMar>
            <w:vAlign w:val="center"/>
            <w:hideMark/>
          </w:tcPr>
          <w:p w14:paraId="56F0D469" w14:textId="77777777" w:rsidR="00B5302B" w:rsidRPr="00B5302B" w:rsidRDefault="00B5302B" w:rsidP="00C632C0">
            <w:pPr>
              <w:ind w:firstLine="0"/>
              <w:jc w:val="center"/>
              <w:rPr>
                <w:sz w:val="24"/>
                <w:szCs w:val="24"/>
                <w:lang w:val="en-AE"/>
              </w:rPr>
            </w:pPr>
            <w:r w:rsidRPr="00B5302B">
              <w:rPr>
                <w:sz w:val="24"/>
                <w:szCs w:val="24"/>
                <w:lang w:val="en-AE"/>
              </w:rPr>
              <w:t>15.2</w:t>
            </w:r>
          </w:p>
        </w:tc>
        <w:tc>
          <w:tcPr>
            <w:tcW w:w="0" w:type="auto"/>
            <w:tcMar>
              <w:top w:w="57" w:type="dxa"/>
              <w:left w:w="28" w:type="dxa"/>
              <w:bottom w:w="28" w:type="dxa"/>
              <w:right w:w="28" w:type="dxa"/>
            </w:tcMar>
            <w:vAlign w:val="center"/>
            <w:hideMark/>
          </w:tcPr>
          <w:p w14:paraId="70119868" w14:textId="77777777" w:rsidR="00B5302B" w:rsidRPr="00B5302B" w:rsidRDefault="00B5302B" w:rsidP="00C632C0">
            <w:pPr>
              <w:ind w:firstLine="0"/>
              <w:jc w:val="center"/>
              <w:rPr>
                <w:sz w:val="24"/>
                <w:szCs w:val="24"/>
                <w:lang w:val="en-AE"/>
              </w:rPr>
            </w:pPr>
            <w:r w:rsidRPr="00B5302B">
              <w:rPr>
                <w:sz w:val="24"/>
                <w:szCs w:val="24"/>
                <w:lang w:val="en-AE"/>
              </w:rPr>
              <w:t>14.8</w:t>
            </w:r>
          </w:p>
        </w:tc>
        <w:tc>
          <w:tcPr>
            <w:tcW w:w="0" w:type="auto"/>
            <w:tcMar>
              <w:top w:w="57" w:type="dxa"/>
              <w:left w:w="28" w:type="dxa"/>
              <w:bottom w:w="28" w:type="dxa"/>
              <w:right w:w="28" w:type="dxa"/>
            </w:tcMar>
            <w:vAlign w:val="center"/>
            <w:hideMark/>
          </w:tcPr>
          <w:p w14:paraId="6E10CCEF" w14:textId="77777777" w:rsidR="00B5302B" w:rsidRPr="00B5302B" w:rsidRDefault="00B5302B" w:rsidP="00C632C0">
            <w:pPr>
              <w:ind w:firstLine="0"/>
              <w:jc w:val="center"/>
              <w:rPr>
                <w:sz w:val="24"/>
                <w:szCs w:val="24"/>
                <w:lang w:val="en-AE"/>
              </w:rPr>
            </w:pPr>
            <w:r w:rsidRPr="00B5302B">
              <w:rPr>
                <w:sz w:val="24"/>
                <w:szCs w:val="24"/>
                <w:lang w:val="en-AE"/>
              </w:rPr>
              <w:t>14.5</w:t>
            </w:r>
          </w:p>
        </w:tc>
        <w:tc>
          <w:tcPr>
            <w:tcW w:w="0" w:type="auto"/>
            <w:tcMar>
              <w:top w:w="57" w:type="dxa"/>
              <w:left w:w="28" w:type="dxa"/>
              <w:bottom w:w="28" w:type="dxa"/>
              <w:right w:w="28" w:type="dxa"/>
            </w:tcMar>
            <w:vAlign w:val="center"/>
            <w:hideMark/>
          </w:tcPr>
          <w:p w14:paraId="1592D01B" w14:textId="77777777" w:rsidR="00B5302B" w:rsidRPr="00B5302B" w:rsidRDefault="00B5302B" w:rsidP="00C632C0">
            <w:pPr>
              <w:ind w:firstLine="0"/>
              <w:jc w:val="center"/>
              <w:rPr>
                <w:sz w:val="24"/>
                <w:szCs w:val="24"/>
                <w:lang w:val="en-AE"/>
              </w:rPr>
            </w:pPr>
            <w:r w:rsidRPr="00B5302B">
              <w:rPr>
                <w:sz w:val="24"/>
                <w:szCs w:val="24"/>
                <w:lang w:val="en-AE"/>
              </w:rPr>
              <w:t>15.0</w:t>
            </w:r>
          </w:p>
        </w:tc>
        <w:tc>
          <w:tcPr>
            <w:tcW w:w="0" w:type="auto"/>
            <w:tcMar>
              <w:top w:w="57" w:type="dxa"/>
              <w:left w:w="28" w:type="dxa"/>
              <w:bottom w:w="28" w:type="dxa"/>
              <w:right w:w="28" w:type="dxa"/>
            </w:tcMar>
            <w:vAlign w:val="center"/>
            <w:hideMark/>
          </w:tcPr>
          <w:p w14:paraId="3C466936" w14:textId="77777777" w:rsidR="00B5302B" w:rsidRPr="00B5302B" w:rsidRDefault="00B5302B" w:rsidP="00C632C0">
            <w:pPr>
              <w:ind w:firstLine="0"/>
              <w:jc w:val="center"/>
              <w:rPr>
                <w:sz w:val="24"/>
                <w:szCs w:val="24"/>
                <w:lang w:val="en-AE"/>
              </w:rPr>
            </w:pPr>
            <w:r w:rsidRPr="00B5302B">
              <w:rPr>
                <w:sz w:val="24"/>
                <w:szCs w:val="24"/>
                <w:lang w:val="en-AE"/>
              </w:rPr>
              <w:t>15.5</w:t>
            </w:r>
          </w:p>
        </w:tc>
        <w:tc>
          <w:tcPr>
            <w:tcW w:w="0" w:type="auto"/>
            <w:tcMar>
              <w:top w:w="57" w:type="dxa"/>
              <w:left w:w="28" w:type="dxa"/>
              <w:bottom w:w="28" w:type="dxa"/>
              <w:right w:w="28" w:type="dxa"/>
            </w:tcMar>
            <w:vAlign w:val="center"/>
            <w:hideMark/>
          </w:tcPr>
          <w:p w14:paraId="743F0871" w14:textId="77777777" w:rsidR="00B5302B" w:rsidRPr="00B5302B" w:rsidRDefault="00B5302B" w:rsidP="00C632C0">
            <w:pPr>
              <w:ind w:firstLine="0"/>
              <w:jc w:val="center"/>
              <w:rPr>
                <w:sz w:val="24"/>
                <w:szCs w:val="24"/>
                <w:lang w:val="en-AE"/>
              </w:rPr>
            </w:pPr>
            <w:r w:rsidRPr="00B5302B">
              <w:rPr>
                <w:sz w:val="24"/>
                <w:szCs w:val="24"/>
                <w:lang w:val="en-AE"/>
              </w:rPr>
              <w:t>16.0</w:t>
            </w:r>
          </w:p>
        </w:tc>
      </w:tr>
      <w:tr w:rsidR="00A71703" w:rsidRPr="00B5302B" w14:paraId="01301DD9" w14:textId="77777777" w:rsidTr="00A71703">
        <w:tc>
          <w:tcPr>
            <w:tcW w:w="0" w:type="auto"/>
            <w:tcMar>
              <w:top w:w="57" w:type="dxa"/>
              <w:left w:w="28" w:type="dxa"/>
              <w:bottom w:w="28" w:type="dxa"/>
              <w:right w:w="28" w:type="dxa"/>
            </w:tcMar>
            <w:vAlign w:val="center"/>
            <w:hideMark/>
          </w:tcPr>
          <w:p w14:paraId="2BCD3642" w14:textId="77777777" w:rsidR="00B5302B" w:rsidRPr="00B5302B" w:rsidRDefault="00B5302B" w:rsidP="00C632C0">
            <w:pPr>
              <w:ind w:firstLine="0"/>
              <w:rPr>
                <w:sz w:val="24"/>
                <w:szCs w:val="24"/>
                <w:lang w:val="en-AE"/>
              </w:rPr>
            </w:pPr>
            <w:r w:rsidRPr="00B5302B">
              <w:rPr>
                <w:sz w:val="24"/>
                <w:szCs w:val="24"/>
                <w:lang w:val="en-AE"/>
              </w:rPr>
              <w:t>4</w:t>
            </w:r>
          </w:p>
        </w:tc>
        <w:tc>
          <w:tcPr>
            <w:tcW w:w="0" w:type="auto"/>
            <w:tcMar>
              <w:top w:w="57" w:type="dxa"/>
              <w:left w:w="28" w:type="dxa"/>
              <w:bottom w:w="28" w:type="dxa"/>
              <w:right w:w="28" w:type="dxa"/>
            </w:tcMar>
            <w:vAlign w:val="center"/>
            <w:hideMark/>
          </w:tcPr>
          <w:p w14:paraId="7AA75DD6" w14:textId="77777777" w:rsidR="00B5302B" w:rsidRPr="00B5302B" w:rsidRDefault="00B5302B" w:rsidP="00C632C0">
            <w:pPr>
              <w:ind w:firstLine="0"/>
              <w:rPr>
                <w:sz w:val="24"/>
                <w:szCs w:val="24"/>
                <w:lang w:val="en-AE"/>
              </w:rPr>
            </w:pPr>
            <w:r w:rsidRPr="00B5302B">
              <w:rPr>
                <w:sz w:val="24"/>
                <w:szCs w:val="24"/>
                <w:lang w:val="en-AE"/>
              </w:rPr>
              <w:t>Unemployment rate</w:t>
            </w:r>
          </w:p>
        </w:tc>
        <w:tc>
          <w:tcPr>
            <w:tcW w:w="0" w:type="auto"/>
            <w:tcMar>
              <w:top w:w="57" w:type="dxa"/>
              <w:left w:w="28" w:type="dxa"/>
              <w:bottom w:w="28" w:type="dxa"/>
              <w:right w:w="28" w:type="dxa"/>
            </w:tcMar>
            <w:vAlign w:val="center"/>
            <w:hideMark/>
          </w:tcPr>
          <w:p w14:paraId="01C7CF1C" w14:textId="77777777" w:rsidR="00B5302B" w:rsidRPr="00B5302B" w:rsidRDefault="00B5302B" w:rsidP="00C632C0">
            <w:pPr>
              <w:ind w:firstLine="0"/>
              <w:jc w:val="center"/>
              <w:rPr>
                <w:sz w:val="24"/>
                <w:szCs w:val="24"/>
                <w:lang w:val="en-AE"/>
              </w:rPr>
            </w:pPr>
            <w:r w:rsidRPr="00B5302B">
              <w:rPr>
                <w:sz w:val="24"/>
                <w:szCs w:val="24"/>
                <w:lang w:val="en-AE"/>
              </w:rPr>
              <w:t>%</w:t>
            </w:r>
          </w:p>
        </w:tc>
        <w:tc>
          <w:tcPr>
            <w:tcW w:w="0" w:type="auto"/>
            <w:tcMar>
              <w:top w:w="57" w:type="dxa"/>
              <w:left w:w="28" w:type="dxa"/>
              <w:bottom w:w="28" w:type="dxa"/>
              <w:right w:w="28" w:type="dxa"/>
            </w:tcMar>
            <w:vAlign w:val="center"/>
            <w:hideMark/>
          </w:tcPr>
          <w:p w14:paraId="69611C18" w14:textId="77777777" w:rsidR="00B5302B" w:rsidRPr="00B5302B" w:rsidRDefault="00B5302B" w:rsidP="00C632C0">
            <w:pPr>
              <w:ind w:firstLine="0"/>
              <w:jc w:val="center"/>
              <w:rPr>
                <w:sz w:val="24"/>
                <w:szCs w:val="24"/>
                <w:lang w:val="en-AE"/>
              </w:rPr>
            </w:pPr>
            <w:r w:rsidRPr="00B5302B">
              <w:rPr>
                <w:sz w:val="24"/>
                <w:szCs w:val="24"/>
                <w:lang w:val="en-AE"/>
              </w:rPr>
              <w:t>2.5</w:t>
            </w:r>
          </w:p>
        </w:tc>
        <w:tc>
          <w:tcPr>
            <w:tcW w:w="0" w:type="auto"/>
            <w:tcMar>
              <w:top w:w="57" w:type="dxa"/>
              <w:left w:w="28" w:type="dxa"/>
              <w:bottom w:w="28" w:type="dxa"/>
              <w:right w:w="28" w:type="dxa"/>
            </w:tcMar>
            <w:vAlign w:val="center"/>
            <w:hideMark/>
          </w:tcPr>
          <w:p w14:paraId="4D7FA408" w14:textId="77777777" w:rsidR="00B5302B" w:rsidRPr="00B5302B" w:rsidRDefault="00B5302B" w:rsidP="00C632C0">
            <w:pPr>
              <w:ind w:firstLine="0"/>
              <w:jc w:val="center"/>
              <w:rPr>
                <w:sz w:val="24"/>
                <w:szCs w:val="24"/>
                <w:lang w:val="en-AE"/>
              </w:rPr>
            </w:pPr>
            <w:r w:rsidRPr="00B5302B">
              <w:rPr>
                <w:sz w:val="24"/>
                <w:szCs w:val="24"/>
                <w:lang w:val="en-AE"/>
              </w:rPr>
              <w:t>2.6</w:t>
            </w:r>
          </w:p>
        </w:tc>
        <w:tc>
          <w:tcPr>
            <w:tcW w:w="0" w:type="auto"/>
            <w:tcMar>
              <w:top w:w="57" w:type="dxa"/>
              <w:left w:w="28" w:type="dxa"/>
              <w:bottom w:w="28" w:type="dxa"/>
              <w:right w:w="28" w:type="dxa"/>
            </w:tcMar>
            <w:vAlign w:val="center"/>
            <w:hideMark/>
          </w:tcPr>
          <w:p w14:paraId="34C4932F" w14:textId="77777777" w:rsidR="00B5302B" w:rsidRPr="00B5302B" w:rsidRDefault="00B5302B" w:rsidP="00C632C0">
            <w:pPr>
              <w:ind w:firstLine="0"/>
              <w:jc w:val="center"/>
              <w:rPr>
                <w:sz w:val="24"/>
                <w:szCs w:val="24"/>
                <w:lang w:val="en-AE"/>
              </w:rPr>
            </w:pPr>
            <w:r w:rsidRPr="00B5302B">
              <w:rPr>
                <w:sz w:val="24"/>
                <w:szCs w:val="24"/>
                <w:lang w:val="en-AE"/>
              </w:rPr>
              <w:t>2.7</w:t>
            </w:r>
          </w:p>
        </w:tc>
        <w:tc>
          <w:tcPr>
            <w:tcW w:w="0" w:type="auto"/>
            <w:tcMar>
              <w:top w:w="57" w:type="dxa"/>
              <w:left w:w="28" w:type="dxa"/>
              <w:bottom w:w="28" w:type="dxa"/>
              <w:right w:w="28" w:type="dxa"/>
            </w:tcMar>
            <w:vAlign w:val="center"/>
            <w:hideMark/>
          </w:tcPr>
          <w:p w14:paraId="744F4877" w14:textId="77777777" w:rsidR="00B5302B" w:rsidRPr="00B5302B" w:rsidRDefault="00B5302B" w:rsidP="00C632C0">
            <w:pPr>
              <w:ind w:firstLine="0"/>
              <w:jc w:val="center"/>
              <w:rPr>
                <w:sz w:val="24"/>
                <w:szCs w:val="24"/>
                <w:lang w:val="en-AE"/>
              </w:rPr>
            </w:pPr>
            <w:r w:rsidRPr="00B5302B">
              <w:rPr>
                <w:sz w:val="24"/>
                <w:szCs w:val="24"/>
                <w:lang w:val="en-AE"/>
              </w:rPr>
              <w:t>2.6</w:t>
            </w:r>
          </w:p>
        </w:tc>
        <w:tc>
          <w:tcPr>
            <w:tcW w:w="0" w:type="auto"/>
            <w:tcMar>
              <w:top w:w="57" w:type="dxa"/>
              <w:left w:w="28" w:type="dxa"/>
              <w:bottom w:w="28" w:type="dxa"/>
              <w:right w:w="28" w:type="dxa"/>
            </w:tcMar>
            <w:vAlign w:val="center"/>
            <w:hideMark/>
          </w:tcPr>
          <w:p w14:paraId="209BE7A2" w14:textId="77777777" w:rsidR="00B5302B" w:rsidRPr="00B5302B" w:rsidRDefault="00B5302B" w:rsidP="00C632C0">
            <w:pPr>
              <w:ind w:firstLine="0"/>
              <w:jc w:val="center"/>
              <w:rPr>
                <w:sz w:val="24"/>
                <w:szCs w:val="24"/>
                <w:lang w:val="en-AE"/>
              </w:rPr>
            </w:pPr>
            <w:r w:rsidRPr="00B5302B">
              <w:rPr>
                <w:sz w:val="24"/>
                <w:szCs w:val="24"/>
                <w:lang w:val="en-AE"/>
              </w:rPr>
              <w:t>2.5</w:t>
            </w:r>
          </w:p>
        </w:tc>
        <w:tc>
          <w:tcPr>
            <w:tcW w:w="0" w:type="auto"/>
            <w:tcMar>
              <w:top w:w="57" w:type="dxa"/>
              <w:left w:w="28" w:type="dxa"/>
              <w:bottom w:w="28" w:type="dxa"/>
              <w:right w:w="28" w:type="dxa"/>
            </w:tcMar>
            <w:vAlign w:val="center"/>
            <w:hideMark/>
          </w:tcPr>
          <w:p w14:paraId="1811E2A2" w14:textId="77777777" w:rsidR="00B5302B" w:rsidRPr="00B5302B" w:rsidRDefault="00B5302B" w:rsidP="00C632C0">
            <w:pPr>
              <w:ind w:firstLine="0"/>
              <w:jc w:val="center"/>
              <w:rPr>
                <w:sz w:val="24"/>
                <w:szCs w:val="24"/>
                <w:lang w:val="en-AE"/>
              </w:rPr>
            </w:pPr>
            <w:r w:rsidRPr="00B5302B">
              <w:rPr>
                <w:sz w:val="24"/>
                <w:szCs w:val="24"/>
                <w:lang w:val="en-AE"/>
              </w:rPr>
              <w:t>2.4</w:t>
            </w:r>
          </w:p>
        </w:tc>
      </w:tr>
      <w:tr w:rsidR="00A71703" w:rsidRPr="00B5302B" w14:paraId="0C7114EC" w14:textId="77777777" w:rsidTr="00A71703">
        <w:tc>
          <w:tcPr>
            <w:tcW w:w="0" w:type="auto"/>
            <w:tcMar>
              <w:top w:w="57" w:type="dxa"/>
              <w:left w:w="28" w:type="dxa"/>
              <w:bottom w:w="28" w:type="dxa"/>
              <w:right w:w="28" w:type="dxa"/>
            </w:tcMar>
            <w:vAlign w:val="center"/>
            <w:hideMark/>
          </w:tcPr>
          <w:p w14:paraId="2DF5BBC4" w14:textId="77777777" w:rsidR="00B5302B" w:rsidRPr="00B5302B" w:rsidRDefault="00B5302B" w:rsidP="00C632C0">
            <w:pPr>
              <w:ind w:firstLine="0"/>
              <w:rPr>
                <w:sz w:val="24"/>
                <w:szCs w:val="24"/>
                <w:lang w:val="en-AE"/>
              </w:rPr>
            </w:pPr>
            <w:r w:rsidRPr="00B5302B">
              <w:rPr>
                <w:sz w:val="24"/>
                <w:szCs w:val="24"/>
                <w:lang w:val="en-AE"/>
              </w:rPr>
              <w:t>5</w:t>
            </w:r>
          </w:p>
        </w:tc>
        <w:tc>
          <w:tcPr>
            <w:tcW w:w="0" w:type="auto"/>
            <w:tcMar>
              <w:top w:w="57" w:type="dxa"/>
              <w:left w:w="28" w:type="dxa"/>
              <w:bottom w:w="28" w:type="dxa"/>
              <w:right w:w="28" w:type="dxa"/>
            </w:tcMar>
            <w:vAlign w:val="center"/>
            <w:hideMark/>
          </w:tcPr>
          <w:p w14:paraId="47310EF1" w14:textId="77777777" w:rsidR="00B5302B" w:rsidRPr="00B5302B" w:rsidRDefault="00B5302B" w:rsidP="00C632C0">
            <w:pPr>
              <w:ind w:firstLine="0"/>
              <w:rPr>
                <w:sz w:val="24"/>
                <w:szCs w:val="24"/>
                <w:lang w:val="en-AE"/>
              </w:rPr>
            </w:pPr>
            <w:r w:rsidRPr="00B5302B">
              <w:rPr>
                <w:sz w:val="24"/>
                <w:szCs w:val="24"/>
                <w:lang w:val="en-AE"/>
              </w:rPr>
              <w:t>Informal sector share of GDP</w:t>
            </w:r>
          </w:p>
        </w:tc>
        <w:tc>
          <w:tcPr>
            <w:tcW w:w="0" w:type="auto"/>
            <w:tcMar>
              <w:top w:w="57" w:type="dxa"/>
              <w:left w:w="28" w:type="dxa"/>
              <w:bottom w:w="28" w:type="dxa"/>
              <w:right w:w="28" w:type="dxa"/>
            </w:tcMar>
            <w:vAlign w:val="center"/>
            <w:hideMark/>
          </w:tcPr>
          <w:p w14:paraId="4017167E" w14:textId="77777777" w:rsidR="00B5302B" w:rsidRPr="00B5302B" w:rsidRDefault="00B5302B" w:rsidP="00C632C0">
            <w:pPr>
              <w:ind w:firstLine="0"/>
              <w:jc w:val="center"/>
              <w:rPr>
                <w:sz w:val="24"/>
                <w:szCs w:val="24"/>
                <w:lang w:val="en-AE"/>
              </w:rPr>
            </w:pPr>
            <w:r w:rsidRPr="00B5302B">
              <w:rPr>
                <w:sz w:val="24"/>
                <w:szCs w:val="24"/>
                <w:lang w:val="en-AE"/>
              </w:rPr>
              <w:t>%</w:t>
            </w:r>
          </w:p>
        </w:tc>
        <w:tc>
          <w:tcPr>
            <w:tcW w:w="0" w:type="auto"/>
            <w:tcMar>
              <w:top w:w="57" w:type="dxa"/>
              <w:left w:w="28" w:type="dxa"/>
              <w:bottom w:w="28" w:type="dxa"/>
              <w:right w:w="28" w:type="dxa"/>
            </w:tcMar>
            <w:vAlign w:val="center"/>
            <w:hideMark/>
          </w:tcPr>
          <w:p w14:paraId="50C6C753" w14:textId="77777777" w:rsidR="00B5302B" w:rsidRPr="00B5302B" w:rsidRDefault="00B5302B" w:rsidP="00C632C0">
            <w:pPr>
              <w:ind w:firstLine="0"/>
              <w:jc w:val="center"/>
              <w:rPr>
                <w:sz w:val="24"/>
                <w:szCs w:val="24"/>
                <w:lang w:val="en-AE"/>
              </w:rPr>
            </w:pPr>
            <w:r w:rsidRPr="00B5302B">
              <w:rPr>
                <w:sz w:val="24"/>
                <w:szCs w:val="24"/>
                <w:lang w:val="en-AE"/>
              </w:rPr>
              <w:t>52.0</w:t>
            </w:r>
          </w:p>
        </w:tc>
        <w:tc>
          <w:tcPr>
            <w:tcW w:w="0" w:type="auto"/>
            <w:tcMar>
              <w:top w:w="57" w:type="dxa"/>
              <w:left w:w="28" w:type="dxa"/>
              <w:bottom w:w="28" w:type="dxa"/>
              <w:right w:w="28" w:type="dxa"/>
            </w:tcMar>
            <w:vAlign w:val="center"/>
            <w:hideMark/>
          </w:tcPr>
          <w:p w14:paraId="74D9960A" w14:textId="77777777" w:rsidR="00B5302B" w:rsidRPr="00B5302B" w:rsidRDefault="00B5302B" w:rsidP="00C632C0">
            <w:pPr>
              <w:ind w:firstLine="0"/>
              <w:jc w:val="center"/>
              <w:rPr>
                <w:sz w:val="24"/>
                <w:szCs w:val="24"/>
                <w:lang w:val="en-AE"/>
              </w:rPr>
            </w:pPr>
            <w:r w:rsidRPr="00B5302B">
              <w:rPr>
                <w:sz w:val="24"/>
                <w:szCs w:val="24"/>
                <w:lang w:val="en-AE"/>
              </w:rPr>
              <w:t>52.5</w:t>
            </w:r>
          </w:p>
        </w:tc>
        <w:tc>
          <w:tcPr>
            <w:tcW w:w="0" w:type="auto"/>
            <w:tcMar>
              <w:top w:w="57" w:type="dxa"/>
              <w:left w:w="28" w:type="dxa"/>
              <w:bottom w:w="28" w:type="dxa"/>
              <w:right w:w="28" w:type="dxa"/>
            </w:tcMar>
            <w:vAlign w:val="center"/>
            <w:hideMark/>
          </w:tcPr>
          <w:p w14:paraId="5A5DE422" w14:textId="77777777" w:rsidR="00B5302B" w:rsidRPr="00B5302B" w:rsidRDefault="00B5302B" w:rsidP="00C632C0">
            <w:pPr>
              <w:ind w:firstLine="0"/>
              <w:jc w:val="center"/>
              <w:rPr>
                <w:sz w:val="24"/>
                <w:szCs w:val="24"/>
                <w:lang w:val="en-AE"/>
              </w:rPr>
            </w:pPr>
            <w:r w:rsidRPr="00B5302B">
              <w:rPr>
                <w:sz w:val="24"/>
                <w:szCs w:val="24"/>
                <w:lang w:val="en-AE"/>
              </w:rPr>
              <w:t>53.0</w:t>
            </w:r>
          </w:p>
        </w:tc>
        <w:tc>
          <w:tcPr>
            <w:tcW w:w="0" w:type="auto"/>
            <w:tcMar>
              <w:top w:w="57" w:type="dxa"/>
              <w:left w:w="28" w:type="dxa"/>
              <w:bottom w:w="28" w:type="dxa"/>
              <w:right w:w="28" w:type="dxa"/>
            </w:tcMar>
            <w:vAlign w:val="center"/>
            <w:hideMark/>
          </w:tcPr>
          <w:p w14:paraId="5F05D8C5" w14:textId="77777777" w:rsidR="00B5302B" w:rsidRPr="00B5302B" w:rsidRDefault="00B5302B" w:rsidP="00C632C0">
            <w:pPr>
              <w:ind w:firstLine="0"/>
              <w:jc w:val="center"/>
              <w:rPr>
                <w:sz w:val="24"/>
                <w:szCs w:val="24"/>
                <w:lang w:val="en-AE"/>
              </w:rPr>
            </w:pPr>
            <w:r w:rsidRPr="00B5302B">
              <w:rPr>
                <w:sz w:val="24"/>
                <w:szCs w:val="24"/>
                <w:lang w:val="en-AE"/>
              </w:rPr>
              <w:t>52.5</w:t>
            </w:r>
          </w:p>
        </w:tc>
        <w:tc>
          <w:tcPr>
            <w:tcW w:w="0" w:type="auto"/>
            <w:tcMar>
              <w:top w:w="57" w:type="dxa"/>
              <w:left w:w="28" w:type="dxa"/>
              <w:bottom w:w="28" w:type="dxa"/>
              <w:right w:w="28" w:type="dxa"/>
            </w:tcMar>
            <w:vAlign w:val="center"/>
            <w:hideMark/>
          </w:tcPr>
          <w:p w14:paraId="7E59F765" w14:textId="77777777" w:rsidR="00B5302B" w:rsidRPr="00B5302B" w:rsidRDefault="00B5302B" w:rsidP="00C632C0">
            <w:pPr>
              <w:ind w:firstLine="0"/>
              <w:jc w:val="center"/>
              <w:rPr>
                <w:sz w:val="24"/>
                <w:szCs w:val="24"/>
                <w:lang w:val="en-AE"/>
              </w:rPr>
            </w:pPr>
            <w:r w:rsidRPr="00B5302B">
              <w:rPr>
                <w:sz w:val="24"/>
                <w:szCs w:val="24"/>
                <w:lang w:val="en-AE"/>
              </w:rPr>
              <w:t>52.0</w:t>
            </w:r>
          </w:p>
        </w:tc>
        <w:tc>
          <w:tcPr>
            <w:tcW w:w="0" w:type="auto"/>
            <w:tcMar>
              <w:top w:w="57" w:type="dxa"/>
              <w:left w:w="28" w:type="dxa"/>
              <w:bottom w:w="28" w:type="dxa"/>
              <w:right w:w="28" w:type="dxa"/>
            </w:tcMar>
            <w:vAlign w:val="center"/>
            <w:hideMark/>
          </w:tcPr>
          <w:p w14:paraId="5C74EB3B" w14:textId="77777777" w:rsidR="00B5302B" w:rsidRPr="00B5302B" w:rsidRDefault="00B5302B" w:rsidP="00C632C0">
            <w:pPr>
              <w:ind w:firstLine="0"/>
              <w:jc w:val="center"/>
              <w:rPr>
                <w:sz w:val="24"/>
                <w:szCs w:val="24"/>
                <w:lang w:val="en-AE"/>
              </w:rPr>
            </w:pPr>
            <w:r w:rsidRPr="00B5302B">
              <w:rPr>
                <w:sz w:val="24"/>
                <w:szCs w:val="24"/>
                <w:lang w:val="en-AE"/>
              </w:rPr>
              <w:t>51.5</w:t>
            </w:r>
          </w:p>
        </w:tc>
      </w:tr>
    </w:tbl>
    <w:p w14:paraId="693C5715" w14:textId="77777777" w:rsidR="00B5302B" w:rsidRPr="00B5302B" w:rsidRDefault="00B5302B" w:rsidP="00C632C0">
      <w:pPr>
        <w:rPr>
          <w:lang w:val="en-AE"/>
        </w:rPr>
      </w:pPr>
      <w:r w:rsidRPr="00B5302B">
        <w:rPr>
          <w:i/>
          <w:iCs/>
          <w:lang w:val="en-AE"/>
        </w:rPr>
        <w:t xml:space="preserve">(Source: Compiled from reports of IMF, ADB, Lao </w:t>
      </w:r>
      <w:r w:rsidRPr="00B5302B">
        <w:rPr>
          <w:i/>
          <w:iCs/>
          <w:lang w:val="en-AE"/>
        </w:rPr>
        <w:lastRenderedPageBreak/>
        <w:t>Ministry of Planning and Investment, Lao Statistics Bureau)</w:t>
      </w:r>
    </w:p>
    <w:p w14:paraId="4AE5A70E" w14:textId="77777777" w:rsidR="00B5302B" w:rsidRPr="00676A67" w:rsidRDefault="00B5302B" w:rsidP="00676A67">
      <w:pPr>
        <w:ind w:firstLine="0"/>
        <w:rPr>
          <w:rFonts w:ascii="Times New Roman Bold" w:hAnsi="Times New Roman Bold"/>
          <w:spacing w:val="-6"/>
          <w:lang w:val="en-AE"/>
        </w:rPr>
      </w:pPr>
      <w:r w:rsidRPr="00B5302B">
        <w:rPr>
          <w:b/>
          <w:bCs/>
          <w:lang w:val="en-AE"/>
        </w:rPr>
        <w:t xml:space="preserve">3.2. </w:t>
      </w:r>
      <w:r w:rsidRPr="00676A67">
        <w:rPr>
          <w:rFonts w:ascii="Times New Roman Bold" w:hAnsi="Times New Roman Bold"/>
          <w:b/>
          <w:bCs/>
          <w:spacing w:val="-6"/>
          <w:lang w:val="en-AE"/>
        </w:rPr>
        <w:t>Status of tax administration institutions and policies</w:t>
      </w:r>
    </w:p>
    <w:p w14:paraId="6746A989" w14:textId="77777777" w:rsidR="00B5302B" w:rsidRPr="00B5302B" w:rsidRDefault="00B5302B" w:rsidP="00C632C0">
      <w:pPr>
        <w:rPr>
          <w:lang w:val="en-AE"/>
        </w:rPr>
      </w:pPr>
      <w:r w:rsidRPr="00B5302B">
        <w:rPr>
          <w:lang w:val="en-AE"/>
        </w:rPr>
        <w:t>The legal framework was established with the Tax Administration Law No. 17/2015/QH9 and its amendment No. 66/QH13 of 2019 (effective from 01/01/2020), creating the basis for the "self-declaration, self-payment" mechanism and risk management. However, gaps remain between "progressive framework laws" and "specific, feasible implementing regulations"; the stability of sub-law documents is insufficient; and enforcement capacity does not match the requirements of the new legal framework.</w:t>
      </w:r>
    </w:p>
    <w:p w14:paraId="1CE2EABA" w14:textId="77777777" w:rsidR="00B5302B" w:rsidRPr="00B5302B" w:rsidRDefault="00B5302B" w:rsidP="00C632C0">
      <w:pPr>
        <w:rPr>
          <w:lang w:val="en-AE"/>
        </w:rPr>
      </w:pPr>
      <w:r w:rsidRPr="00B5302B">
        <w:rPr>
          <w:lang w:val="en-AE"/>
        </w:rPr>
        <w:t>According to survey results of 150 enterprises, up to 67% of respondents stated that current tax regulations are not truly clear and easy to understand; 58% of tax officials reflected difficulties in applying the law in practice due to lack of uniform guidance.</w:t>
      </w:r>
    </w:p>
    <w:p w14:paraId="4853A202" w14:textId="77777777" w:rsidR="00B5302B" w:rsidRPr="00B5302B" w:rsidRDefault="00B5302B" w:rsidP="00676A67">
      <w:pPr>
        <w:ind w:firstLine="0"/>
        <w:rPr>
          <w:lang w:val="en-AE"/>
        </w:rPr>
      </w:pPr>
      <w:r w:rsidRPr="00B5302B">
        <w:rPr>
          <w:b/>
          <w:bCs/>
          <w:lang w:val="en-AE"/>
        </w:rPr>
        <w:t>3.3. Status of organizational structure and human resources</w:t>
      </w:r>
    </w:p>
    <w:p w14:paraId="4B7B08A8" w14:textId="77777777" w:rsidR="00B5302B" w:rsidRPr="00B5302B" w:rsidRDefault="00B5302B" w:rsidP="00676A67">
      <w:pPr>
        <w:ind w:firstLine="0"/>
        <w:rPr>
          <w:lang w:val="en-AE"/>
        </w:rPr>
      </w:pPr>
      <w:r w:rsidRPr="00B5302B">
        <w:rPr>
          <w:b/>
          <w:bCs/>
          <w:lang w:val="en-AE"/>
        </w:rPr>
        <w:t>3.3.1. Organizational structure</w:t>
      </w:r>
    </w:p>
    <w:p w14:paraId="4A07FE61" w14:textId="77777777" w:rsidR="00B5302B" w:rsidRDefault="00B5302B" w:rsidP="00C632C0">
      <w:pPr>
        <w:rPr>
          <w:lang w:val="en-AE"/>
        </w:rPr>
      </w:pPr>
      <w:r w:rsidRPr="00B5302B">
        <w:rPr>
          <w:lang w:val="en-AE"/>
        </w:rPr>
        <w:t>The tax administration apparatus is organized in a three-tier vertical model: Central (Tax Department with 10 functional divisions) - Provincial (18 provincial tax offices) - District (150 district tax offices). The model has been adjusted through Decisions No. 2058/MOF (2021) and No. 2999/MOF (2024).</w:t>
      </w:r>
    </w:p>
    <w:p w14:paraId="2FB6B7EA" w14:textId="77777777" w:rsidR="00B5302B" w:rsidRPr="00676A67" w:rsidRDefault="00B5302B" w:rsidP="00676A67">
      <w:pPr>
        <w:ind w:firstLine="0"/>
        <w:rPr>
          <w:rFonts w:ascii="Times New Roman Bold" w:hAnsi="Times New Roman Bold"/>
          <w:spacing w:val="-6"/>
          <w:lang w:val="en-AE"/>
        </w:rPr>
      </w:pPr>
      <w:r w:rsidRPr="00676A67">
        <w:rPr>
          <w:rFonts w:ascii="Times New Roman Bold" w:hAnsi="Times New Roman Bold"/>
          <w:b/>
          <w:bCs/>
          <w:spacing w:val="-6"/>
          <w:lang w:val="en-AE"/>
        </w:rPr>
        <w:t>Table 3.6. Total tax officials and civil servants (2020-2025)</w:t>
      </w:r>
    </w:p>
    <w:tbl>
      <w:tblPr>
        <w:tblW w:w="52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
        <w:gridCol w:w="563"/>
        <w:gridCol w:w="923"/>
        <w:gridCol w:w="843"/>
        <w:gridCol w:w="678"/>
        <w:gridCol w:w="1416"/>
        <w:gridCol w:w="1123"/>
        <w:gridCol w:w="816"/>
      </w:tblGrid>
      <w:tr w:rsidR="00A71703" w:rsidRPr="00A71703" w14:paraId="425B6F76" w14:textId="77777777" w:rsidTr="00A71703">
        <w:trPr>
          <w:tblHeader/>
        </w:trPr>
        <w:tc>
          <w:tcPr>
            <w:tcW w:w="292" w:type="pct"/>
            <w:vMerge w:val="restart"/>
            <w:tcMar>
              <w:top w:w="28" w:type="dxa"/>
              <w:left w:w="28" w:type="dxa"/>
              <w:bottom w:w="28" w:type="dxa"/>
              <w:right w:w="28" w:type="dxa"/>
            </w:tcMar>
            <w:vAlign w:val="center"/>
            <w:hideMark/>
          </w:tcPr>
          <w:p w14:paraId="0FBA5C56" w14:textId="77777777" w:rsidR="00A71703" w:rsidRPr="00B5302B" w:rsidRDefault="00A71703" w:rsidP="00C632C0">
            <w:pPr>
              <w:ind w:firstLine="0"/>
              <w:rPr>
                <w:sz w:val="24"/>
                <w:szCs w:val="24"/>
                <w:lang w:val="en-AE"/>
              </w:rPr>
            </w:pPr>
            <w:r w:rsidRPr="00B5302B">
              <w:rPr>
                <w:b/>
                <w:bCs/>
                <w:sz w:val="24"/>
                <w:szCs w:val="24"/>
                <w:lang w:val="en-AE"/>
              </w:rPr>
              <w:lastRenderedPageBreak/>
              <w:t>No.</w:t>
            </w:r>
          </w:p>
        </w:tc>
        <w:tc>
          <w:tcPr>
            <w:tcW w:w="401" w:type="pct"/>
            <w:vMerge w:val="restart"/>
            <w:tcMar>
              <w:top w:w="28" w:type="dxa"/>
              <w:left w:w="28" w:type="dxa"/>
              <w:bottom w:w="28" w:type="dxa"/>
              <w:right w:w="28" w:type="dxa"/>
            </w:tcMar>
            <w:vAlign w:val="center"/>
            <w:hideMark/>
          </w:tcPr>
          <w:p w14:paraId="7B74F7ED" w14:textId="77777777" w:rsidR="00A71703" w:rsidRPr="00B5302B" w:rsidRDefault="00A71703" w:rsidP="00C632C0">
            <w:pPr>
              <w:ind w:firstLine="0"/>
              <w:jc w:val="center"/>
              <w:rPr>
                <w:sz w:val="24"/>
                <w:szCs w:val="24"/>
                <w:lang w:val="en-AE"/>
              </w:rPr>
            </w:pPr>
            <w:r w:rsidRPr="00B5302B">
              <w:rPr>
                <w:b/>
                <w:bCs/>
                <w:sz w:val="24"/>
                <w:szCs w:val="24"/>
                <w:lang w:val="en-AE"/>
              </w:rPr>
              <w:t>Year</w:t>
            </w:r>
          </w:p>
        </w:tc>
        <w:tc>
          <w:tcPr>
            <w:tcW w:w="657" w:type="pct"/>
            <w:vMerge w:val="restart"/>
            <w:tcMar>
              <w:top w:w="28" w:type="dxa"/>
              <w:left w:w="28" w:type="dxa"/>
              <w:bottom w:w="28" w:type="dxa"/>
              <w:right w:w="28" w:type="dxa"/>
            </w:tcMar>
            <w:vAlign w:val="center"/>
            <w:hideMark/>
          </w:tcPr>
          <w:p w14:paraId="51583123" w14:textId="77777777" w:rsidR="00A71703" w:rsidRPr="00B5302B" w:rsidRDefault="00A71703" w:rsidP="00C632C0">
            <w:pPr>
              <w:ind w:firstLine="0"/>
              <w:jc w:val="center"/>
              <w:rPr>
                <w:sz w:val="24"/>
                <w:szCs w:val="24"/>
                <w:lang w:val="en-AE"/>
              </w:rPr>
            </w:pPr>
            <w:r w:rsidRPr="00B5302B">
              <w:rPr>
                <w:b/>
                <w:bCs/>
                <w:sz w:val="24"/>
                <w:szCs w:val="24"/>
                <w:lang w:val="en-AE"/>
              </w:rPr>
              <w:t>Total Officials</w:t>
            </w:r>
          </w:p>
        </w:tc>
        <w:tc>
          <w:tcPr>
            <w:tcW w:w="1263" w:type="pct"/>
            <w:gridSpan w:val="2"/>
            <w:tcMar>
              <w:top w:w="28" w:type="dxa"/>
              <w:left w:w="28" w:type="dxa"/>
              <w:bottom w:w="28" w:type="dxa"/>
              <w:right w:w="28" w:type="dxa"/>
            </w:tcMar>
            <w:vAlign w:val="center"/>
            <w:hideMark/>
          </w:tcPr>
          <w:p w14:paraId="2C56ABBD" w14:textId="5D9A51CB" w:rsidR="00A71703" w:rsidRPr="00B5302B" w:rsidRDefault="00A71703" w:rsidP="00C632C0">
            <w:pPr>
              <w:ind w:firstLine="0"/>
              <w:jc w:val="center"/>
              <w:rPr>
                <w:sz w:val="24"/>
                <w:szCs w:val="24"/>
                <w:lang w:val="en-AE"/>
              </w:rPr>
            </w:pPr>
            <w:r w:rsidRPr="00B5302B">
              <w:rPr>
                <w:b/>
                <w:bCs/>
                <w:sz w:val="24"/>
                <w:szCs w:val="24"/>
                <w:lang w:val="en-AE"/>
              </w:rPr>
              <w:t>By Management Level</w:t>
            </w:r>
          </w:p>
        </w:tc>
        <w:tc>
          <w:tcPr>
            <w:tcW w:w="2387" w:type="pct"/>
            <w:gridSpan w:val="3"/>
            <w:tcMar>
              <w:top w:w="28" w:type="dxa"/>
              <w:left w:w="28" w:type="dxa"/>
              <w:bottom w:w="28" w:type="dxa"/>
              <w:right w:w="28" w:type="dxa"/>
            </w:tcMar>
            <w:vAlign w:val="center"/>
            <w:hideMark/>
          </w:tcPr>
          <w:p w14:paraId="27A364B6" w14:textId="0554471E" w:rsidR="00A71703" w:rsidRPr="00B5302B" w:rsidRDefault="00A71703" w:rsidP="00C632C0">
            <w:pPr>
              <w:ind w:firstLine="0"/>
              <w:jc w:val="center"/>
              <w:rPr>
                <w:sz w:val="24"/>
                <w:szCs w:val="24"/>
                <w:lang w:val="en-AE"/>
              </w:rPr>
            </w:pPr>
            <w:r w:rsidRPr="00B5302B">
              <w:rPr>
                <w:b/>
                <w:bCs/>
                <w:sz w:val="24"/>
                <w:szCs w:val="24"/>
                <w:lang w:val="en-AE"/>
              </w:rPr>
              <w:t>By Education Level</w:t>
            </w:r>
          </w:p>
        </w:tc>
      </w:tr>
      <w:tr w:rsidR="00A71703" w:rsidRPr="00A71703" w14:paraId="046D977D" w14:textId="77777777" w:rsidTr="00A71703">
        <w:tc>
          <w:tcPr>
            <w:tcW w:w="292" w:type="pct"/>
            <w:vMerge/>
            <w:tcMar>
              <w:top w:w="28" w:type="dxa"/>
              <w:left w:w="28" w:type="dxa"/>
              <w:bottom w:w="28" w:type="dxa"/>
              <w:right w:w="28" w:type="dxa"/>
            </w:tcMar>
            <w:vAlign w:val="center"/>
            <w:hideMark/>
          </w:tcPr>
          <w:p w14:paraId="48CFD76F" w14:textId="77777777" w:rsidR="00A71703" w:rsidRPr="00B5302B" w:rsidRDefault="00A71703" w:rsidP="00C632C0">
            <w:pPr>
              <w:ind w:firstLine="0"/>
              <w:rPr>
                <w:sz w:val="24"/>
                <w:szCs w:val="24"/>
                <w:lang w:val="en-AE"/>
              </w:rPr>
            </w:pPr>
          </w:p>
        </w:tc>
        <w:tc>
          <w:tcPr>
            <w:tcW w:w="401" w:type="pct"/>
            <w:vMerge/>
            <w:tcMar>
              <w:top w:w="28" w:type="dxa"/>
              <w:left w:w="28" w:type="dxa"/>
              <w:bottom w:w="28" w:type="dxa"/>
              <w:right w:w="28" w:type="dxa"/>
            </w:tcMar>
            <w:vAlign w:val="center"/>
            <w:hideMark/>
          </w:tcPr>
          <w:p w14:paraId="6888A7CC" w14:textId="77777777" w:rsidR="00A71703" w:rsidRPr="00B5302B" w:rsidRDefault="00A71703" w:rsidP="00C632C0">
            <w:pPr>
              <w:ind w:firstLine="0"/>
              <w:rPr>
                <w:sz w:val="24"/>
                <w:szCs w:val="24"/>
                <w:lang w:val="en-AE"/>
              </w:rPr>
            </w:pPr>
          </w:p>
        </w:tc>
        <w:tc>
          <w:tcPr>
            <w:tcW w:w="657" w:type="pct"/>
            <w:vMerge/>
            <w:tcMar>
              <w:top w:w="28" w:type="dxa"/>
              <w:left w:w="28" w:type="dxa"/>
              <w:bottom w:w="28" w:type="dxa"/>
              <w:right w:w="28" w:type="dxa"/>
            </w:tcMar>
            <w:vAlign w:val="center"/>
            <w:hideMark/>
          </w:tcPr>
          <w:p w14:paraId="5D9A1B38" w14:textId="77777777" w:rsidR="00A71703" w:rsidRPr="00B5302B" w:rsidRDefault="00A71703" w:rsidP="00C632C0">
            <w:pPr>
              <w:ind w:firstLine="0"/>
              <w:rPr>
                <w:sz w:val="24"/>
                <w:szCs w:val="24"/>
                <w:lang w:val="en-AE"/>
              </w:rPr>
            </w:pPr>
          </w:p>
        </w:tc>
        <w:tc>
          <w:tcPr>
            <w:tcW w:w="600" w:type="pct"/>
            <w:tcMar>
              <w:top w:w="28" w:type="dxa"/>
              <w:left w:w="28" w:type="dxa"/>
              <w:bottom w:w="28" w:type="dxa"/>
              <w:right w:w="28" w:type="dxa"/>
            </w:tcMar>
            <w:vAlign w:val="center"/>
            <w:hideMark/>
          </w:tcPr>
          <w:p w14:paraId="7C131293" w14:textId="77777777" w:rsidR="00A71703" w:rsidRPr="00B5302B" w:rsidRDefault="00A71703" w:rsidP="00C632C0">
            <w:pPr>
              <w:ind w:firstLine="0"/>
              <w:rPr>
                <w:sz w:val="24"/>
                <w:szCs w:val="24"/>
                <w:lang w:val="en-AE"/>
              </w:rPr>
            </w:pPr>
            <w:r w:rsidRPr="00B5302B">
              <w:rPr>
                <w:b/>
                <w:bCs/>
                <w:sz w:val="24"/>
                <w:szCs w:val="24"/>
                <w:lang w:val="en-AE"/>
              </w:rPr>
              <w:t>Central</w:t>
            </w:r>
          </w:p>
        </w:tc>
        <w:tc>
          <w:tcPr>
            <w:tcW w:w="663" w:type="pct"/>
            <w:tcMar>
              <w:top w:w="28" w:type="dxa"/>
              <w:left w:w="28" w:type="dxa"/>
              <w:bottom w:w="28" w:type="dxa"/>
              <w:right w:w="28" w:type="dxa"/>
            </w:tcMar>
            <w:vAlign w:val="center"/>
            <w:hideMark/>
          </w:tcPr>
          <w:p w14:paraId="02BC8C70" w14:textId="77777777" w:rsidR="00A71703" w:rsidRPr="00B5302B" w:rsidRDefault="00A71703" w:rsidP="00C632C0">
            <w:pPr>
              <w:ind w:firstLine="0"/>
              <w:rPr>
                <w:sz w:val="24"/>
                <w:szCs w:val="24"/>
                <w:lang w:val="en-AE"/>
              </w:rPr>
            </w:pPr>
            <w:r w:rsidRPr="00B5302B">
              <w:rPr>
                <w:b/>
                <w:bCs/>
                <w:sz w:val="24"/>
                <w:szCs w:val="24"/>
                <w:lang w:val="en-AE"/>
              </w:rPr>
              <w:t>Local</w:t>
            </w:r>
          </w:p>
        </w:tc>
        <w:tc>
          <w:tcPr>
            <w:tcW w:w="1007" w:type="pct"/>
            <w:tcMar>
              <w:top w:w="28" w:type="dxa"/>
              <w:left w:w="28" w:type="dxa"/>
              <w:bottom w:w="28" w:type="dxa"/>
              <w:right w:w="28" w:type="dxa"/>
            </w:tcMar>
            <w:vAlign w:val="center"/>
            <w:hideMark/>
          </w:tcPr>
          <w:p w14:paraId="1664620E" w14:textId="77777777" w:rsidR="00A71703" w:rsidRPr="00B5302B" w:rsidRDefault="00A71703" w:rsidP="00C632C0">
            <w:pPr>
              <w:ind w:firstLine="0"/>
              <w:rPr>
                <w:sz w:val="24"/>
                <w:szCs w:val="24"/>
                <w:lang w:val="en-AE"/>
              </w:rPr>
            </w:pPr>
            <w:r w:rsidRPr="00B5302B">
              <w:rPr>
                <w:b/>
                <w:bCs/>
                <w:sz w:val="24"/>
                <w:szCs w:val="24"/>
                <w:lang w:val="en-AE"/>
              </w:rPr>
              <w:t>Postgraduate</w:t>
            </w:r>
          </w:p>
        </w:tc>
        <w:tc>
          <w:tcPr>
            <w:tcW w:w="799" w:type="pct"/>
            <w:tcMar>
              <w:top w:w="28" w:type="dxa"/>
              <w:left w:w="28" w:type="dxa"/>
              <w:bottom w:w="28" w:type="dxa"/>
              <w:right w:w="28" w:type="dxa"/>
            </w:tcMar>
            <w:vAlign w:val="center"/>
            <w:hideMark/>
          </w:tcPr>
          <w:p w14:paraId="241283DD" w14:textId="77777777" w:rsidR="00A71703" w:rsidRPr="00B5302B" w:rsidRDefault="00A71703" w:rsidP="00C632C0">
            <w:pPr>
              <w:ind w:firstLine="0"/>
              <w:rPr>
                <w:sz w:val="24"/>
                <w:szCs w:val="24"/>
                <w:lang w:val="en-AE"/>
              </w:rPr>
            </w:pPr>
            <w:r w:rsidRPr="00B5302B">
              <w:rPr>
                <w:b/>
                <w:bCs/>
                <w:sz w:val="24"/>
                <w:szCs w:val="24"/>
                <w:lang w:val="en-AE"/>
              </w:rPr>
              <w:t>University</w:t>
            </w:r>
          </w:p>
        </w:tc>
        <w:tc>
          <w:tcPr>
            <w:tcW w:w="581" w:type="pct"/>
            <w:tcMar>
              <w:top w:w="28" w:type="dxa"/>
              <w:left w:w="28" w:type="dxa"/>
              <w:bottom w:w="28" w:type="dxa"/>
              <w:right w:w="28" w:type="dxa"/>
            </w:tcMar>
            <w:vAlign w:val="center"/>
            <w:hideMark/>
          </w:tcPr>
          <w:p w14:paraId="7559786B" w14:textId="77777777" w:rsidR="00A71703" w:rsidRPr="00B5302B" w:rsidRDefault="00A71703" w:rsidP="00C632C0">
            <w:pPr>
              <w:ind w:firstLine="0"/>
              <w:rPr>
                <w:sz w:val="24"/>
                <w:szCs w:val="24"/>
                <w:lang w:val="en-AE"/>
              </w:rPr>
            </w:pPr>
            <w:r w:rsidRPr="00B5302B">
              <w:rPr>
                <w:b/>
                <w:bCs/>
                <w:sz w:val="24"/>
                <w:szCs w:val="24"/>
                <w:lang w:val="en-AE"/>
              </w:rPr>
              <w:t>College</w:t>
            </w:r>
          </w:p>
        </w:tc>
      </w:tr>
      <w:tr w:rsidR="00A71703" w:rsidRPr="00A71703" w14:paraId="04A8DD95" w14:textId="77777777" w:rsidTr="00A71703">
        <w:tc>
          <w:tcPr>
            <w:tcW w:w="292" w:type="pct"/>
            <w:tcMar>
              <w:top w:w="28" w:type="dxa"/>
              <w:left w:w="28" w:type="dxa"/>
              <w:bottom w:w="28" w:type="dxa"/>
              <w:right w:w="28" w:type="dxa"/>
            </w:tcMar>
            <w:vAlign w:val="center"/>
            <w:hideMark/>
          </w:tcPr>
          <w:p w14:paraId="7B593833" w14:textId="77777777" w:rsidR="00B5302B" w:rsidRPr="00B5302B" w:rsidRDefault="00B5302B" w:rsidP="00C632C0">
            <w:pPr>
              <w:ind w:firstLine="0"/>
              <w:rPr>
                <w:sz w:val="24"/>
                <w:szCs w:val="24"/>
                <w:lang w:val="en-AE"/>
              </w:rPr>
            </w:pPr>
            <w:r w:rsidRPr="00B5302B">
              <w:rPr>
                <w:sz w:val="24"/>
                <w:szCs w:val="24"/>
                <w:lang w:val="en-AE"/>
              </w:rPr>
              <w:t>1</w:t>
            </w:r>
          </w:p>
        </w:tc>
        <w:tc>
          <w:tcPr>
            <w:tcW w:w="401" w:type="pct"/>
            <w:tcMar>
              <w:top w:w="28" w:type="dxa"/>
              <w:left w:w="28" w:type="dxa"/>
              <w:bottom w:w="28" w:type="dxa"/>
              <w:right w:w="28" w:type="dxa"/>
            </w:tcMar>
            <w:vAlign w:val="center"/>
            <w:hideMark/>
          </w:tcPr>
          <w:p w14:paraId="28CDF9A9" w14:textId="77777777" w:rsidR="00B5302B" w:rsidRPr="00B5302B" w:rsidRDefault="00B5302B" w:rsidP="00C632C0">
            <w:pPr>
              <w:ind w:firstLine="0"/>
              <w:rPr>
                <w:sz w:val="24"/>
                <w:szCs w:val="24"/>
                <w:lang w:val="en-AE"/>
              </w:rPr>
            </w:pPr>
            <w:r w:rsidRPr="00B5302B">
              <w:rPr>
                <w:sz w:val="24"/>
                <w:szCs w:val="24"/>
                <w:lang w:val="en-AE"/>
              </w:rPr>
              <w:t>2020</w:t>
            </w:r>
          </w:p>
        </w:tc>
        <w:tc>
          <w:tcPr>
            <w:tcW w:w="657" w:type="pct"/>
            <w:tcMar>
              <w:top w:w="28" w:type="dxa"/>
              <w:left w:w="28" w:type="dxa"/>
              <w:bottom w:w="28" w:type="dxa"/>
              <w:right w:w="28" w:type="dxa"/>
            </w:tcMar>
            <w:vAlign w:val="center"/>
            <w:hideMark/>
          </w:tcPr>
          <w:p w14:paraId="00EF8910" w14:textId="77777777" w:rsidR="00B5302B" w:rsidRPr="00B5302B" w:rsidRDefault="00B5302B" w:rsidP="00C632C0">
            <w:pPr>
              <w:ind w:firstLine="0"/>
              <w:rPr>
                <w:sz w:val="24"/>
                <w:szCs w:val="24"/>
                <w:lang w:val="en-AE"/>
              </w:rPr>
            </w:pPr>
            <w:r w:rsidRPr="00B5302B">
              <w:rPr>
                <w:sz w:val="24"/>
                <w:szCs w:val="24"/>
                <w:lang w:val="en-AE"/>
              </w:rPr>
              <w:t>2,259</w:t>
            </w:r>
          </w:p>
        </w:tc>
        <w:tc>
          <w:tcPr>
            <w:tcW w:w="600" w:type="pct"/>
            <w:tcMar>
              <w:top w:w="28" w:type="dxa"/>
              <w:left w:w="28" w:type="dxa"/>
              <w:bottom w:w="28" w:type="dxa"/>
              <w:right w:w="28" w:type="dxa"/>
            </w:tcMar>
            <w:vAlign w:val="center"/>
            <w:hideMark/>
          </w:tcPr>
          <w:p w14:paraId="0069D4ED" w14:textId="77777777" w:rsidR="00B5302B" w:rsidRPr="00B5302B" w:rsidRDefault="00B5302B" w:rsidP="00C632C0">
            <w:pPr>
              <w:ind w:firstLine="0"/>
              <w:rPr>
                <w:sz w:val="24"/>
                <w:szCs w:val="24"/>
                <w:lang w:val="en-AE"/>
              </w:rPr>
            </w:pPr>
            <w:r w:rsidRPr="00B5302B">
              <w:rPr>
                <w:sz w:val="24"/>
                <w:szCs w:val="24"/>
                <w:lang w:val="en-AE"/>
              </w:rPr>
              <w:t>127</w:t>
            </w:r>
          </w:p>
        </w:tc>
        <w:tc>
          <w:tcPr>
            <w:tcW w:w="663" w:type="pct"/>
            <w:tcMar>
              <w:top w:w="28" w:type="dxa"/>
              <w:left w:w="28" w:type="dxa"/>
              <w:bottom w:w="28" w:type="dxa"/>
              <w:right w:w="28" w:type="dxa"/>
            </w:tcMar>
            <w:vAlign w:val="center"/>
            <w:hideMark/>
          </w:tcPr>
          <w:p w14:paraId="771A3EB8" w14:textId="77777777" w:rsidR="00B5302B" w:rsidRPr="00B5302B" w:rsidRDefault="00B5302B" w:rsidP="00C632C0">
            <w:pPr>
              <w:ind w:firstLine="0"/>
              <w:rPr>
                <w:sz w:val="24"/>
                <w:szCs w:val="24"/>
                <w:lang w:val="en-AE"/>
              </w:rPr>
            </w:pPr>
            <w:r w:rsidRPr="00B5302B">
              <w:rPr>
                <w:sz w:val="24"/>
                <w:szCs w:val="24"/>
                <w:lang w:val="en-AE"/>
              </w:rPr>
              <w:t>2,132</w:t>
            </w:r>
          </w:p>
        </w:tc>
        <w:tc>
          <w:tcPr>
            <w:tcW w:w="1007" w:type="pct"/>
            <w:tcMar>
              <w:top w:w="28" w:type="dxa"/>
              <w:left w:w="28" w:type="dxa"/>
              <w:bottom w:w="28" w:type="dxa"/>
              <w:right w:w="28" w:type="dxa"/>
            </w:tcMar>
            <w:vAlign w:val="center"/>
            <w:hideMark/>
          </w:tcPr>
          <w:p w14:paraId="44E50E24" w14:textId="77777777" w:rsidR="00B5302B" w:rsidRPr="00B5302B" w:rsidRDefault="00B5302B" w:rsidP="00C632C0">
            <w:pPr>
              <w:ind w:firstLine="0"/>
              <w:rPr>
                <w:sz w:val="24"/>
                <w:szCs w:val="24"/>
                <w:lang w:val="en-AE"/>
              </w:rPr>
            </w:pPr>
            <w:r w:rsidRPr="00B5302B">
              <w:rPr>
                <w:sz w:val="24"/>
                <w:szCs w:val="24"/>
                <w:lang w:val="en-AE"/>
              </w:rPr>
              <w:t>505</w:t>
            </w:r>
          </w:p>
        </w:tc>
        <w:tc>
          <w:tcPr>
            <w:tcW w:w="799" w:type="pct"/>
            <w:tcMar>
              <w:top w:w="28" w:type="dxa"/>
              <w:left w:w="28" w:type="dxa"/>
              <w:bottom w:w="28" w:type="dxa"/>
              <w:right w:w="28" w:type="dxa"/>
            </w:tcMar>
            <w:vAlign w:val="center"/>
            <w:hideMark/>
          </w:tcPr>
          <w:p w14:paraId="225C61CF" w14:textId="77777777" w:rsidR="00B5302B" w:rsidRPr="00B5302B" w:rsidRDefault="00B5302B" w:rsidP="00C632C0">
            <w:pPr>
              <w:ind w:firstLine="0"/>
              <w:rPr>
                <w:sz w:val="24"/>
                <w:szCs w:val="24"/>
                <w:lang w:val="en-AE"/>
              </w:rPr>
            </w:pPr>
            <w:r w:rsidRPr="00B5302B">
              <w:rPr>
                <w:sz w:val="24"/>
                <w:szCs w:val="24"/>
                <w:lang w:val="en-AE"/>
              </w:rPr>
              <w:t>1,197</w:t>
            </w:r>
          </w:p>
        </w:tc>
        <w:tc>
          <w:tcPr>
            <w:tcW w:w="581" w:type="pct"/>
            <w:tcMar>
              <w:top w:w="28" w:type="dxa"/>
              <w:left w:w="28" w:type="dxa"/>
              <w:bottom w:w="28" w:type="dxa"/>
              <w:right w:w="28" w:type="dxa"/>
            </w:tcMar>
            <w:vAlign w:val="center"/>
            <w:hideMark/>
          </w:tcPr>
          <w:p w14:paraId="4D20F6CC" w14:textId="77777777" w:rsidR="00B5302B" w:rsidRPr="00B5302B" w:rsidRDefault="00B5302B" w:rsidP="00C632C0">
            <w:pPr>
              <w:ind w:firstLine="0"/>
              <w:rPr>
                <w:sz w:val="24"/>
                <w:szCs w:val="24"/>
                <w:lang w:val="en-AE"/>
              </w:rPr>
            </w:pPr>
            <w:r w:rsidRPr="00B5302B">
              <w:rPr>
                <w:sz w:val="24"/>
                <w:szCs w:val="24"/>
                <w:lang w:val="en-AE"/>
              </w:rPr>
              <w:t>557</w:t>
            </w:r>
          </w:p>
        </w:tc>
      </w:tr>
      <w:tr w:rsidR="00A71703" w:rsidRPr="00A71703" w14:paraId="1299AB23" w14:textId="77777777" w:rsidTr="00A71703">
        <w:tc>
          <w:tcPr>
            <w:tcW w:w="292" w:type="pct"/>
            <w:tcMar>
              <w:top w:w="28" w:type="dxa"/>
              <w:left w:w="28" w:type="dxa"/>
              <w:bottom w:w="28" w:type="dxa"/>
              <w:right w:w="28" w:type="dxa"/>
            </w:tcMar>
            <w:vAlign w:val="center"/>
            <w:hideMark/>
          </w:tcPr>
          <w:p w14:paraId="5D495F10" w14:textId="77777777" w:rsidR="00B5302B" w:rsidRPr="00B5302B" w:rsidRDefault="00B5302B" w:rsidP="00C632C0">
            <w:pPr>
              <w:ind w:firstLine="0"/>
              <w:rPr>
                <w:sz w:val="24"/>
                <w:szCs w:val="24"/>
                <w:lang w:val="en-AE"/>
              </w:rPr>
            </w:pPr>
            <w:r w:rsidRPr="00B5302B">
              <w:rPr>
                <w:sz w:val="24"/>
                <w:szCs w:val="24"/>
                <w:lang w:val="en-AE"/>
              </w:rPr>
              <w:t>2</w:t>
            </w:r>
          </w:p>
        </w:tc>
        <w:tc>
          <w:tcPr>
            <w:tcW w:w="401" w:type="pct"/>
            <w:tcMar>
              <w:top w:w="28" w:type="dxa"/>
              <w:left w:w="28" w:type="dxa"/>
              <w:bottom w:w="28" w:type="dxa"/>
              <w:right w:w="28" w:type="dxa"/>
            </w:tcMar>
            <w:vAlign w:val="center"/>
            <w:hideMark/>
          </w:tcPr>
          <w:p w14:paraId="62D0E305" w14:textId="77777777" w:rsidR="00B5302B" w:rsidRPr="00B5302B" w:rsidRDefault="00B5302B" w:rsidP="00C632C0">
            <w:pPr>
              <w:ind w:firstLine="0"/>
              <w:rPr>
                <w:sz w:val="24"/>
                <w:szCs w:val="24"/>
                <w:lang w:val="en-AE"/>
              </w:rPr>
            </w:pPr>
            <w:r w:rsidRPr="00B5302B">
              <w:rPr>
                <w:sz w:val="24"/>
                <w:szCs w:val="24"/>
                <w:lang w:val="en-AE"/>
              </w:rPr>
              <w:t>2021</w:t>
            </w:r>
          </w:p>
        </w:tc>
        <w:tc>
          <w:tcPr>
            <w:tcW w:w="657" w:type="pct"/>
            <w:tcMar>
              <w:top w:w="28" w:type="dxa"/>
              <w:left w:w="28" w:type="dxa"/>
              <w:bottom w:w="28" w:type="dxa"/>
              <w:right w:w="28" w:type="dxa"/>
            </w:tcMar>
            <w:vAlign w:val="center"/>
            <w:hideMark/>
          </w:tcPr>
          <w:p w14:paraId="02A21A7A" w14:textId="77777777" w:rsidR="00B5302B" w:rsidRPr="00B5302B" w:rsidRDefault="00B5302B" w:rsidP="00C632C0">
            <w:pPr>
              <w:ind w:firstLine="0"/>
              <w:rPr>
                <w:sz w:val="24"/>
                <w:szCs w:val="24"/>
                <w:lang w:val="en-AE"/>
              </w:rPr>
            </w:pPr>
            <w:r w:rsidRPr="00B5302B">
              <w:rPr>
                <w:sz w:val="24"/>
                <w:szCs w:val="24"/>
                <w:lang w:val="en-AE"/>
              </w:rPr>
              <w:t>2,380</w:t>
            </w:r>
          </w:p>
        </w:tc>
        <w:tc>
          <w:tcPr>
            <w:tcW w:w="600" w:type="pct"/>
            <w:tcMar>
              <w:top w:w="28" w:type="dxa"/>
              <w:left w:w="28" w:type="dxa"/>
              <w:bottom w:w="28" w:type="dxa"/>
              <w:right w:w="28" w:type="dxa"/>
            </w:tcMar>
            <w:vAlign w:val="center"/>
            <w:hideMark/>
          </w:tcPr>
          <w:p w14:paraId="1FDE5DC4" w14:textId="77777777" w:rsidR="00B5302B" w:rsidRPr="00B5302B" w:rsidRDefault="00B5302B" w:rsidP="00C632C0">
            <w:pPr>
              <w:ind w:firstLine="0"/>
              <w:rPr>
                <w:sz w:val="24"/>
                <w:szCs w:val="24"/>
                <w:lang w:val="en-AE"/>
              </w:rPr>
            </w:pPr>
            <w:r w:rsidRPr="00B5302B">
              <w:rPr>
                <w:sz w:val="24"/>
                <w:szCs w:val="24"/>
                <w:lang w:val="en-AE"/>
              </w:rPr>
              <w:t>125</w:t>
            </w:r>
          </w:p>
        </w:tc>
        <w:tc>
          <w:tcPr>
            <w:tcW w:w="663" w:type="pct"/>
            <w:tcMar>
              <w:top w:w="28" w:type="dxa"/>
              <w:left w:w="28" w:type="dxa"/>
              <w:bottom w:w="28" w:type="dxa"/>
              <w:right w:w="28" w:type="dxa"/>
            </w:tcMar>
            <w:vAlign w:val="center"/>
            <w:hideMark/>
          </w:tcPr>
          <w:p w14:paraId="30BFD876" w14:textId="77777777" w:rsidR="00B5302B" w:rsidRPr="00B5302B" w:rsidRDefault="00B5302B" w:rsidP="00C632C0">
            <w:pPr>
              <w:ind w:firstLine="0"/>
              <w:rPr>
                <w:sz w:val="24"/>
                <w:szCs w:val="24"/>
                <w:lang w:val="en-AE"/>
              </w:rPr>
            </w:pPr>
            <w:r w:rsidRPr="00B5302B">
              <w:rPr>
                <w:sz w:val="24"/>
                <w:szCs w:val="24"/>
                <w:lang w:val="en-AE"/>
              </w:rPr>
              <w:t>2,255</w:t>
            </w:r>
          </w:p>
        </w:tc>
        <w:tc>
          <w:tcPr>
            <w:tcW w:w="1007" w:type="pct"/>
            <w:tcMar>
              <w:top w:w="28" w:type="dxa"/>
              <w:left w:w="28" w:type="dxa"/>
              <w:bottom w:w="28" w:type="dxa"/>
              <w:right w:w="28" w:type="dxa"/>
            </w:tcMar>
            <w:vAlign w:val="center"/>
            <w:hideMark/>
          </w:tcPr>
          <w:p w14:paraId="4ADFF072" w14:textId="77777777" w:rsidR="00B5302B" w:rsidRPr="00B5302B" w:rsidRDefault="00B5302B" w:rsidP="00C632C0">
            <w:pPr>
              <w:ind w:firstLine="0"/>
              <w:rPr>
                <w:sz w:val="24"/>
                <w:szCs w:val="24"/>
                <w:lang w:val="en-AE"/>
              </w:rPr>
            </w:pPr>
            <w:r w:rsidRPr="00B5302B">
              <w:rPr>
                <w:sz w:val="24"/>
                <w:szCs w:val="24"/>
                <w:lang w:val="en-AE"/>
              </w:rPr>
              <w:t>498</w:t>
            </w:r>
          </w:p>
        </w:tc>
        <w:tc>
          <w:tcPr>
            <w:tcW w:w="799" w:type="pct"/>
            <w:tcMar>
              <w:top w:w="28" w:type="dxa"/>
              <w:left w:w="28" w:type="dxa"/>
              <w:bottom w:w="28" w:type="dxa"/>
              <w:right w:w="28" w:type="dxa"/>
            </w:tcMar>
            <w:vAlign w:val="center"/>
            <w:hideMark/>
          </w:tcPr>
          <w:p w14:paraId="0C182D7E" w14:textId="77777777" w:rsidR="00B5302B" w:rsidRPr="00B5302B" w:rsidRDefault="00B5302B" w:rsidP="00C632C0">
            <w:pPr>
              <w:ind w:firstLine="0"/>
              <w:rPr>
                <w:sz w:val="24"/>
                <w:szCs w:val="24"/>
                <w:lang w:val="en-AE"/>
              </w:rPr>
            </w:pPr>
            <w:r w:rsidRPr="00B5302B">
              <w:rPr>
                <w:sz w:val="24"/>
                <w:szCs w:val="24"/>
                <w:lang w:val="en-AE"/>
              </w:rPr>
              <w:t>1,261</w:t>
            </w:r>
          </w:p>
        </w:tc>
        <w:tc>
          <w:tcPr>
            <w:tcW w:w="581" w:type="pct"/>
            <w:tcMar>
              <w:top w:w="28" w:type="dxa"/>
              <w:left w:w="28" w:type="dxa"/>
              <w:bottom w:w="28" w:type="dxa"/>
              <w:right w:w="28" w:type="dxa"/>
            </w:tcMar>
            <w:vAlign w:val="center"/>
            <w:hideMark/>
          </w:tcPr>
          <w:p w14:paraId="1695F9B7" w14:textId="77777777" w:rsidR="00B5302B" w:rsidRPr="00B5302B" w:rsidRDefault="00B5302B" w:rsidP="00C632C0">
            <w:pPr>
              <w:ind w:firstLine="0"/>
              <w:rPr>
                <w:sz w:val="24"/>
                <w:szCs w:val="24"/>
                <w:lang w:val="en-AE"/>
              </w:rPr>
            </w:pPr>
            <w:r w:rsidRPr="00B5302B">
              <w:rPr>
                <w:sz w:val="24"/>
                <w:szCs w:val="24"/>
                <w:lang w:val="en-AE"/>
              </w:rPr>
              <w:t>621</w:t>
            </w:r>
          </w:p>
        </w:tc>
      </w:tr>
      <w:tr w:rsidR="00A71703" w:rsidRPr="00A71703" w14:paraId="14F8F507" w14:textId="77777777" w:rsidTr="00A71703">
        <w:tc>
          <w:tcPr>
            <w:tcW w:w="292" w:type="pct"/>
            <w:tcMar>
              <w:top w:w="28" w:type="dxa"/>
              <w:left w:w="28" w:type="dxa"/>
              <w:bottom w:w="28" w:type="dxa"/>
              <w:right w:w="28" w:type="dxa"/>
            </w:tcMar>
            <w:vAlign w:val="center"/>
            <w:hideMark/>
          </w:tcPr>
          <w:p w14:paraId="2C472666" w14:textId="77777777" w:rsidR="00B5302B" w:rsidRPr="00B5302B" w:rsidRDefault="00B5302B" w:rsidP="00C632C0">
            <w:pPr>
              <w:ind w:firstLine="0"/>
              <w:rPr>
                <w:sz w:val="24"/>
                <w:szCs w:val="24"/>
                <w:lang w:val="en-AE"/>
              </w:rPr>
            </w:pPr>
            <w:r w:rsidRPr="00B5302B">
              <w:rPr>
                <w:sz w:val="24"/>
                <w:szCs w:val="24"/>
                <w:lang w:val="en-AE"/>
              </w:rPr>
              <w:t>3</w:t>
            </w:r>
          </w:p>
        </w:tc>
        <w:tc>
          <w:tcPr>
            <w:tcW w:w="401" w:type="pct"/>
            <w:tcMar>
              <w:top w:w="28" w:type="dxa"/>
              <w:left w:w="28" w:type="dxa"/>
              <w:bottom w:w="28" w:type="dxa"/>
              <w:right w:w="28" w:type="dxa"/>
            </w:tcMar>
            <w:vAlign w:val="center"/>
            <w:hideMark/>
          </w:tcPr>
          <w:p w14:paraId="4098D1E0" w14:textId="77777777" w:rsidR="00B5302B" w:rsidRPr="00B5302B" w:rsidRDefault="00B5302B" w:rsidP="00C632C0">
            <w:pPr>
              <w:ind w:firstLine="0"/>
              <w:rPr>
                <w:sz w:val="24"/>
                <w:szCs w:val="24"/>
                <w:lang w:val="en-AE"/>
              </w:rPr>
            </w:pPr>
            <w:r w:rsidRPr="00B5302B">
              <w:rPr>
                <w:sz w:val="24"/>
                <w:szCs w:val="24"/>
                <w:lang w:val="en-AE"/>
              </w:rPr>
              <w:t>2022</w:t>
            </w:r>
          </w:p>
        </w:tc>
        <w:tc>
          <w:tcPr>
            <w:tcW w:w="657" w:type="pct"/>
            <w:tcMar>
              <w:top w:w="28" w:type="dxa"/>
              <w:left w:w="28" w:type="dxa"/>
              <w:bottom w:w="28" w:type="dxa"/>
              <w:right w:w="28" w:type="dxa"/>
            </w:tcMar>
            <w:vAlign w:val="center"/>
            <w:hideMark/>
          </w:tcPr>
          <w:p w14:paraId="41B84868" w14:textId="77777777" w:rsidR="00B5302B" w:rsidRPr="00B5302B" w:rsidRDefault="00B5302B" w:rsidP="00C632C0">
            <w:pPr>
              <w:ind w:firstLine="0"/>
              <w:rPr>
                <w:sz w:val="24"/>
                <w:szCs w:val="24"/>
                <w:lang w:val="en-AE"/>
              </w:rPr>
            </w:pPr>
            <w:r w:rsidRPr="00B5302B">
              <w:rPr>
                <w:sz w:val="24"/>
                <w:szCs w:val="24"/>
                <w:lang w:val="en-AE"/>
              </w:rPr>
              <w:t>2,323</w:t>
            </w:r>
          </w:p>
        </w:tc>
        <w:tc>
          <w:tcPr>
            <w:tcW w:w="600" w:type="pct"/>
            <w:tcMar>
              <w:top w:w="28" w:type="dxa"/>
              <w:left w:w="28" w:type="dxa"/>
              <w:bottom w:w="28" w:type="dxa"/>
              <w:right w:w="28" w:type="dxa"/>
            </w:tcMar>
            <w:vAlign w:val="center"/>
            <w:hideMark/>
          </w:tcPr>
          <w:p w14:paraId="55BE82F0" w14:textId="77777777" w:rsidR="00B5302B" w:rsidRPr="00B5302B" w:rsidRDefault="00B5302B" w:rsidP="00C632C0">
            <w:pPr>
              <w:ind w:firstLine="0"/>
              <w:rPr>
                <w:sz w:val="24"/>
                <w:szCs w:val="24"/>
                <w:lang w:val="en-AE"/>
              </w:rPr>
            </w:pPr>
            <w:r w:rsidRPr="00B5302B">
              <w:rPr>
                <w:sz w:val="24"/>
                <w:szCs w:val="24"/>
                <w:lang w:val="en-AE"/>
              </w:rPr>
              <w:t>124</w:t>
            </w:r>
          </w:p>
        </w:tc>
        <w:tc>
          <w:tcPr>
            <w:tcW w:w="663" w:type="pct"/>
            <w:tcMar>
              <w:top w:w="28" w:type="dxa"/>
              <w:left w:w="28" w:type="dxa"/>
              <w:bottom w:w="28" w:type="dxa"/>
              <w:right w:w="28" w:type="dxa"/>
            </w:tcMar>
            <w:vAlign w:val="center"/>
            <w:hideMark/>
          </w:tcPr>
          <w:p w14:paraId="08B22422" w14:textId="77777777" w:rsidR="00B5302B" w:rsidRPr="00B5302B" w:rsidRDefault="00B5302B" w:rsidP="00C632C0">
            <w:pPr>
              <w:ind w:firstLine="0"/>
              <w:rPr>
                <w:sz w:val="24"/>
                <w:szCs w:val="24"/>
                <w:lang w:val="en-AE"/>
              </w:rPr>
            </w:pPr>
            <w:r w:rsidRPr="00B5302B">
              <w:rPr>
                <w:sz w:val="24"/>
                <w:szCs w:val="24"/>
                <w:lang w:val="en-AE"/>
              </w:rPr>
              <w:t>2,199</w:t>
            </w:r>
          </w:p>
        </w:tc>
        <w:tc>
          <w:tcPr>
            <w:tcW w:w="1007" w:type="pct"/>
            <w:tcMar>
              <w:top w:w="28" w:type="dxa"/>
              <w:left w:w="28" w:type="dxa"/>
              <w:bottom w:w="28" w:type="dxa"/>
              <w:right w:w="28" w:type="dxa"/>
            </w:tcMar>
            <w:vAlign w:val="center"/>
            <w:hideMark/>
          </w:tcPr>
          <w:p w14:paraId="3520D1E4" w14:textId="77777777" w:rsidR="00B5302B" w:rsidRPr="00B5302B" w:rsidRDefault="00B5302B" w:rsidP="00C632C0">
            <w:pPr>
              <w:ind w:firstLine="0"/>
              <w:rPr>
                <w:sz w:val="24"/>
                <w:szCs w:val="24"/>
                <w:lang w:val="en-AE"/>
              </w:rPr>
            </w:pPr>
            <w:r w:rsidRPr="00B5302B">
              <w:rPr>
                <w:sz w:val="24"/>
                <w:szCs w:val="24"/>
                <w:lang w:val="en-AE"/>
              </w:rPr>
              <w:t>504</w:t>
            </w:r>
          </w:p>
        </w:tc>
        <w:tc>
          <w:tcPr>
            <w:tcW w:w="799" w:type="pct"/>
            <w:tcMar>
              <w:top w:w="28" w:type="dxa"/>
              <w:left w:w="28" w:type="dxa"/>
              <w:bottom w:w="28" w:type="dxa"/>
              <w:right w:w="28" w:type="dxa"/>
            </w:tcMar>
            <w:vAlign w:val="center"/>
            <w:hideMark/>
          </w:tcPr>
          <w:p w14:paraId="4720F1BE" w14:textId="77777777" w:rsidR="00B5302B" w:rsidRPr="00B5302B" w:rsidRDefault="00B5302B" w:rsidP="00C632C0">
            <w:pPr>
              <w:ind w:firstLine="0"/>
              <w:rPr>
                <w:sz w:val="24"/>
                <w:szCs w:val="24"/>
                <w:lang w:val="en-AE"/>
              </w:rPr>
            </w:pPr>
            <w:r w:rsidRPr="00B5302B">
              <w:rPr>
                <w:sz w:val="24"/>
                <w:szCs w:val="24"/>
                <w:lang w:val="en-AE"/>
              </w:rPr>
              <w:t>1,231</w:t>
            </w:r>
          </w:p>
        </w:tc>
        <w:tc>
          <w:tcPr>
            <w:tcW w:w="581" w:type="pct"/>
            <w:tcMar>
              <w:top w:w="28" w:type="dxa"/>
              <w:left w:w="28" w:type="dxa"/>
              <w:bottom w:w="28" w:type="dxa"/>
              <w:right w:w="28" w:type="dxa"/>
            </w:tcMar>
            <w:vAlign w:val="center"/>
            <w:hideMark/>
          </w:tcPr>
          <w:p w14:paraId="55E6DEAA" w14:textId="77777777" w:rsidR="00B5302B" w:rsidRPr="00B5302B" w:rsidRDefault="00B5302B" w:rsidP="00C632C0">
            <w:pPr>
              <w:ind w:firstLine="0"/>
              <w:rPr>
                <w:sz w:val="24"/>
                <w:szCs w:val="24"/>
                <w:lang w:val="en-AE"/>
              </w:rPr>
            </w:pPr>
            <w:r w:rsidRPr="00B5302B">
              <w:rPr>
                <w:sz w:val="24"/>
                <w:szCs w:val="24"/>
                <w:lang w:val="en-AE"/>
              </w:rPr>
              <w:t>587</w:t>
            </w:r>
          </w:p>
        </w:tc>
      </w:tr>
      <w:tr w:rsidR="00A71703" w:rsidRPr="00A71703" w14:paraId="31D65362" w14:textId="77777777" w:rsidTr="00A71703">
        <w:tc>
          <w:tcPr>
            <w:tcW w:w="292" w:type="pct"/>
            <w:tcMar>
              <w:top w:w="28" w:type="dxa"/>
              <w:left w:w="28" w:type="dxa"/>
              <w:bottom w:w="28" w:type="dxa"/>
              <w:right w:w="28" w:type="dxa"/>
            </w:tcMar>
            <w:vAlign w:val="center"/>
            <w:hideMark/>
          </w:tcPr>
          <w:p w14:paraId="2DDCDC25" w14:textId="77777777" w:rsidR="00B5302B" w:rsidRPr="00B5302B" w:rsidRDefault="00B5302B" w:rsidP="00C632C0">
            <w:pPr>
              <w:ind w:firstLine="0"/>
              <w:rPr>
                <w:sz w:val="24"/>
                <w:szCs w:val="24"/>
                <w:lang w:val="en-AE"/>
              </w:rPr>
            </w:pPr>
            <w:r w:rsidRPr="00B5302B">
              <w:rPr>
                <w:sz w:val="24"/>
                <w:szCs w:val="24"/>
                <w:lang w:val="en-AE"/>
              </w:rPr>
              <w:t>4</w:t>
            </w:r>
          </w:p>
        </w:tc>
        <w:tc>
          <w:tcPr>
            <w:tcW w:w="401" w:type="pct"/>
            <w:tcMar>
              <w:top w:w="28" w:type="dxa"/>
              <w:left w:w="28" w:type="dxa"/>
              <w:bottom w:w="28" w:type="dxa"/>
              <w:right w:w="28" w:type="dxa"/>
            </w:tcMar>
            <w:vAlign w:val="center"/>
            <w:hideMark/>
          </w:tcPr>
          <w:p w14:paraId="0CF63FAD" w14:textId="77777777" w:rsidR="00B5302B" w:rsidRPr="00B5302B" w:rsidRDefault="00B5302B" w:rsidP="00C632C0">
            <w:pPr>
              <w:ind w:firstLine="0"/>
              <w:rPr>
                <w:sz w:val="24"/>
                <w:szCs w:val="24"/>
                <w:lang w:val="en-AE"/>
              </w:rPr>
            </w:pPr>
            <w:r w:rsidRPr="00B5302B">
              <w:rPr>
                <w:sz w:val="24"/>
                <w:szCs w:val="24"/>
                <w:lang w:val="en-AE"/>
              </w:rPr>
              <w:t>2023</w:t>
            </w:r>
          </w:p>
        </w:tc>
        <w:tc>
          <w:tcPr>
            <w:tcW w:w="657" w:type="pct"/>
            <w:tcMar>
              <w:top w:w="28" w:type="dxa"/>
              <w:left w:w="28" w:type="dxa"/>
              <w:bottom w:w="28" w:type="dxa"/>
              <w:right w:w="28" w:type="dxa"/>
            </w:tcMar>
            <w:vAlign w:val="center"/>
            <w:hideMark/>
          </w:tcPr>
          <w:p w14:paraId="5DF58738" w14:textId="77777777" w:rsidR="00B5302B" w:rsidRPr="00B5302B" w:rsidRDefault="00B5302B" w:rsidP="00C632C0">
            <w:pPr>
              <w:ind w:firstLine="0"/>
              <w:rPr>
                <w:sz w:val="24"/>
                <w:szCs w:val="24"/>
                <w:lang w:val="en-AE"/>
              </w:rPr>
            </w:pPr>
            <w:r w:rsidRPr="00B5302B">
              <w:rPr>
                <w:sz w:val="24"/>
                <w:szCs w:val="24"/>
                <w:lang w:val="en-AE"/>
              </w:rPr>
              <w:t>2,259</w:t>
            </w:r>
          </w:p>
        </w:tc>
        <w:tc>
          <w:tcPr>
            <w:tcW w:w="600" w:type="pct"/>
            <w:tcMar>
              <w:top w:w="28" w:type="dxa"/>
              <w:left w:w="28" w:type="dxa"/>
              <w:bottom w:w="28" w:type="dxa"/>
              <w:right w:w="28" w:type="dxa"/>
            </w:tcMar>
            <w:vAlign w:val="center"/>
            <w:hideMark/>
          </w:tcPr>
          <w:p w14:paraId="2F51521A" w14:textId="77777777" w:rsidR="00B5302B" w:rsidRPr="00B5302B" w:rsidRDefault="00B5302B" w:rsidP="00C632C0">
            <w:pPr>
              <w:ind w:firstLine="0"/>
              <w:rPr>
                <w:sz w:val="24"/>
                <w:szCs w:val="24"/>
                <w:lang w:val="en-AE"/>
              </w:rPr>
            </w:pPr>
            <w:r w:rsidRPr="00B5302B">
              <w:rPr>
                <w:sz w:val="24"/>
                <w:szCs w:val="24"/>
                <w:lang w:val="en-AE"/>
              </w:rPr>
              <w:t>127</w:t>
            </w:r>
          </w:p>
        </w:tc>
        <w:tc>
          <w:tcPr>
            <w:tcW w:w="663" w:type="pct"/>
            <w:tcMar>
              <w:top w:w="28" w:type="dxa"/>
              <w:left w:w="28" w:type="dxa"/>
              <w:bottom w:w="28" w:type="dxa"/>
              <w:right w:w="28" w:type="dxa"/>
            </w:tcMar>
            <w:vAlign w:val="center"/>
            <w:hideMark/>
          </w:tcPr>
          <w:p w14:paraId="5DC7725B" w14:textId="77777777" w:rsidR="00B5302B" w:rsidRPr="00B5302B" w:rsidRDefault="00B5302B" w:rsidP="00C632C0">
            <w:pPr>
              <w:ind w:firstLine="0"/>
              <w:rPr>
                <w:sz w:val="24"/>
                <w:szCs w:val="24"/>
                <w:lang w:val="en-AE"/>
              </w:rPr>
            </w:pPr>
            <w:r w:rsidRPr="00B5302B">
              <w:rPr>
                <w:sz w:val="24"/>
                <w:szCs w:val="24"/>
                <w:lang w:val="en-AE"/>
              </w:rPr>
              <w:t>2,132</w:t>
            </w:r>
          </w:p>
        </w:tc>
        <w:tc>
          <w:tcPr>
            <w:tcW w:w="1007" w:type="pct"/>
            <w:tcMar>
              <w:top w:w="28" w:type="dxa"/>
              <w:left w:w="28" w:type="dxa"/>
              <w:bottom w:w="28" w:type="dxa"/>
              <w:right w:w="28" w:type="dxa"/>
            </w:tcMar>
            <w:vAlign w:val="center"/>
            <w:hideMark/>
          </w:tcPr>
          <w:p w14:paraId="477AEEC4" w14:textId="77777777" w:rsidR="00B5302B" w:rsidRPr="00B5302B" w:rsidRDefault="00B5302B" w:rsidP="00C632C0">
            <w:pPr>
              <w:ind w:firstLine="0"/>
              <w:rPr>
                <w:sz w:val="24"/>
                <w:szCs w:val="24"/>
                <w:lang w:val="en-AE"/>
              </w:rPr>
            </w:pPr>
            <w:r w:rsidRPr="00B5302B">
              <w:rPr>
                <w:sz w:val="24"/>
                <w:szCs w:val="24"/>
                <w:lang w:val="en-AE"/>
              </w:rPr>
              <w:t>505</w:t>
            </w:r>
          </w:p>
        </w:tc>
        <w:tc>
          <w:tcPr>
            <w:tcW w:w="799" w:type="pct"/>
            <w:tcMar>
              <w:top w:w="28" w:type="dxa"/>
              <w:left w:w="28" w:type="dxa"/>
              <w:bottom w:w="28" w:type="dxa"/>
              <w:right w:w="28" w:type="dxa"/>
            </w:tcMar>
            <w:vAlign w:val="center"/>
            <w:hideMark/>
          </w:tcPr>
          <w:p w14:paraId="5226A9A6" w14:textId="77777777" w:rsidR="00B5302B" w:rsidRPr="00B5302B" w:rsidRDefault="00B5302B" w:rsidP="00C632C0">
            <w:pPr>
              <w:ind w:firstLine="0"/>
              <w:rPr>
                <w:sz w:val="24"/>
                <w:szCs w:val="24"/>
                <w:lang w:val="en-AE"/>
              </w:rPr>
            </w:pPr>
            <w:r w:rsidRPr="00B5302B">
              <w:rPr>
                <w:sz w:val="24"/>
                <w:szCs w:val="24"/>
                <w:lang w:val="en-AE"/>
              </w:rPr>
              <w:t>1,197</w:t>
            </w:r>
          </w:p>
        </w:tc>
        <w:tc>
          <w:tcPr>
            <w:tcW w:w="581" w:type="pct"/>
            <w:tcMar>
              <w:top w:w="28" w:type="dxa"/>
              <w:left w:w="28" w:type="dxa"/>
              <w:bottom w:w="28" w:type="dxa"/>
              <w:right w:w="28" w:type="dxa"/>
            </w:tcMar>
            <w:vAlign w:val="center"/>
            <w:hideMark/>
          </w:tcPr>
          <w:p w14:paraId="304713FB" w14:textId="77777777" w:rsidR="00B5302B" w:rsidRPr="00B5302B" w:rsidRDefault="00B5302B" w:rsidP="00C632C0">
            <w:pPr>
              <w:ind w:firstLine="0"/>
              <w:rPr>
                <w:sz w:val="24"/>
                <w:szCs w:val="24"/>
                <w:lang w:val="en-AE"/>
              </w:rPr>
            </w:pPr>
            <w:r w:rsidRPr="00B5302B">
              <w:rPr>
                <w:sz w:val="24"/>
                <w:szCs w:val="24"/>
                <w:lang w:val="en-AE"/>
              </w:rPr>
              <w:t>557</w:t>
            </w:r>
          </w:p>
        </w:tc>
      </w:tr>
      <w:tr w:rsidR="00A71703" w:rsidRPr="00A71703" w14:paraId="4C74622C" w14:textId="77777777" w:rsidTr="00A71703">
        <w:tc>
          <w:tcPr>
            <w:tcW w:w="292" w:type="pct"/>
            <w:tcMar>
              <w:top w:w="28" w:type="dxa"/>
              <w:left w:w="28" w:type="dxa"/>
              <w:bottom w:w="28" w:type="dxa"/>
              <w:right w:w="28" w:type="dxa"/>
            </w:tcMar>
            <w:vAlign w:val="center"/>
            <w:hideMark/>
          </w:tcPr>
          <w:p w14:paraId="0649B038" w14:textId="77777777" w:rsidR="00B5302B" w:rsidRPr="00B5302B" w:rsidRDefault="00B5302B" w:rsidP="00C632C0">
            <w:pPr>
              <w:ind w:firstLine="0"/>
              <w:rPr>
                <w:sz w:val="24"/>
                <w:szCs w:val="24"/>
                <w:lang w:val="en-AE"/>
              </w:rPr>
            </w:pPr>
            <w:r w:rsidRPr="00B5302B">
              <w:rPr>
                <w:sz w:val="24"/>
                <w:szCs w:val="24"/>
                <w:lang w:val="en-AE"/>
              </w:rPr>
              <w:t>5</w:t>
            </w:r>
          </w:p>
        </w:tc>
        <w:tc>
          <w:tcPr>
            <w:tcW w:w="401" w:type="pct"/>
            <w:tcMar>
              <w:top w:w="28" w:type="dxa"/>
              <w:left w:w="28" w:type="dxa"/>
              <w:bottom w:w="28" w:type="dxa"/>
              <w:right w:w="28" w:type="dxa"/>
            </w:tcMar>
            <w:vAlign w:val="center"/>
            <w:hideMark/>
          </w:tcPr>
          <w:p w14:paraId="53FA111C" w14:textId="77777777" w:rsidR="00B5302B" w:rsidRPr="00B5302B" w:rsidRDefault="00B5302B" w:rsidP="00C632C0">
            <w:pPr>
              <w:ind w:firstLine="0"/>
              <w:rPr>
                <w:sz w:val="24"/>
                <w:szCs w:val="24"/>
                <w:lang w:val="en-AE"/>
              </w:rPr>
            </w:pPr>
            <w:r w:rsidRPr="00B5302B">
              <w:rPr>
                <w:sz w:val="24"/>
                <w:szCs w:val="24"/>
                <w:lang w:val="en-AE"/>
              </w:rPr>
              <w:t>2024</w:t>
            </w:r>
          </w:p>
        </w:tc>
        <w:tc>
          <w:tcPr>
            <w:tcW w:w="657" w:type="pct"/>
            <w:tcMar>
              <w:top w:w="28" w:type="dxa"/>
              <w:left w:w="28" w:type="dxa"/>
              <w:bottom w:w="28" w:type="dxa"/>
              <w:right w:w="28" w:type="dxa"/>
            </w:tcMar>
            <w:vAlign w:val="center"/>
            <w:hideMark/>
          </w:tcPr>
          <w:p w14:paraId="3B6F44ED" w14:textId="77777777" w:rsidR="00B5302B" w:rsidRPr="00B5302B" w:rsidRDefault="00B5302B" w:rsidP="00C632C0">
            <w:pPr>
              <w:ind w:firstLine="0"/>
              <w:rPr>
                <w:sz w:val="24"/>
                <w:szCs w:val="24"/>
                <w:lang w:val="en-AE"/>
              </w:rPr>
            </w:pPr>
            <w:r w:rsidRPr="00B5302B">
              <w:rPr>
                <w:sz w:val="24"/>
                <w:szCs w:val="24"/>
                <w:lang w:val="en-AE"/>
              </w:rPr>
              <w:t>2,179</w:t>
            </w:r>
          </w:p>
        </w:tc>
        <w:tc>
          <w:tcPr>
            <w:tcW w:w="600" w:type="pct"/>
            <w:tcMar>
              <w:top w:w="28" w:type="dxa"/>
              <w:left w:w="28" w:type="dxa"/>
              <w:bottom w:w="28" w:type="dxa"/>
              <w:right w:w="28" w:type="dxa"/>
            </w:tcMar>
            <w:vAlign w:val="center"/>
            <w:hideMark/>
          </w:tcPr>
          <w:p w14:paraId="36B40533" w14:textId="77777777" w:rsidR="00B5302B" w:rsidRPr="00B5302B" w:rsidRDefault="00B5302B" w:rsidP="00C632C0">
            <w:pPr>
              <w:ind w:firstLine="0"/>
              <w:rPr>
                <w:sz w:val="24"/>
                <w:szCs w:val="24"/>
                <w:lang w:val="en-AE"/>
              </w:rPr>
            </w:pPr>
            <w:r w:rsidRPr="00B5302B">
              <w:rPr>
                <w:sz w:val="24"/>
                <w:szCs w:val="24"/>
                <w:lang w:val="en-AE"/>
              </w:rPr>
              <w:t>121</w:t>
            </w:r>
          </w:p>
        </w:tc>
        <w:tc>
          <w:tcPr>
            <w:tcW w:w="663" w:type="pct"/>
            <w:tcMar>
              <w:top w:w="28" w:type="dxa"/>
              <w:left w:w="28" w:type="dxa"/>
              <w:bottom w:w="28" w:type="dxa"/>
              <w:right w:w="28" w:type="dxa"/>
            </w:tcMar>
            <w:vAlign w:val="center"/>
            <w:hideMark/>
          </w:tcPr>
          <w:p w14:paraId="33384BD9" w14:textId="77777777" w:rsidR="00B5302B" w:rsidRPr="00B5302B" w:rsidRDefault="00B5302B" w:rsidP="00C632C0">
            <w:pPr>
              <w:ind w:firstLine="0"/>
              <w:rPr>
                <w:sz w:val="24"/>
                <w:szCs w:val="24"/>
                <w:lang w:val="en-AE"/>
              </w:rPr>
            </w:pPr>
            <w:r w:rsidRPr="00B5302B">
              <w:rPr>
                <w:sz w:val="24"/>
                <w:szCs w:val="24"/>
                <w:lang w:val="en-AE"/>
              </w:rPr>
              <w:t>2,058</w:t>
            </w:r>
          </w:p>
        </w:tc>
        <w:tc>
          <w:tcPr>
            <w:tcW w:w="1007" w:type="pct"/>
            <w:tcMar>
              <w:top w:w="28" w:type="dxa"/>
              <w:left w:w="28" w:type="dxa"/>
              <w:bottom w:w="28" w:type="dxa"/>
              <w:right w:w="28" w:type="dxa"/>
            </w:tcMar>
            <w:vAlign w:val="center"/>
            <w:hideMark/>
          </w:tcPr>
          <w:p w14:paraId="11C280E7" w14:textId="77777777" w:rsidR="00B5302B" w:rsidRPr="00B5302B" w:rsidRDefault="00B5302B" w:rsidP="00C632C0">
            <w:pPr>
              <w:ind w:firstLine="0"/>
              <w:rPr>
                <w:sz w:val="24"/>
                <w:szCs w:val="24"/>
                <w:lang w:val="en-AE"/>
              </w:rPr>
            </w:pPr>
            <w:r w:rsidRPr="00B5302B">
              <w:rPr>
                <w:sz w:val="24"/>
                <w:szCs w:val="24"/>
                <w:lang w:val="en-AE"/>
              </w:rPr>
              <w:t>510</w:t>
            </w:r>
          </w:p>
        </w:tc>
        <w:tc>
          <w:tcPr>
            <w:tcW w:w="799" w:type="pct"/>
            <w:tcMar>
              <w:top w:w="28" w:type="dxa"/>
              <w:left w:w="28" w:type="dxa"/>
              <w:bottom w:w="28" w:type="dxa"/>
              <w:right w:w="28" w:type="dxa"/>
            </w:tcMar>
            <w:vAlign w:val="center"/>
            <w:hideMark/>
          </w:tcPr>
          <w:p w14:paraId="6DD7D2D1" w14:textId="77777777" w:rsidR="00B5302B" w:rsidRPr="00B5302B" w:rsidRDefault="00B5302B" w:rsidP="00C632C0">
            <w:pPr>
              <w:ind w:firstLine="0"/>
              <w:rPr>
                <w:sz w:val="24"/>
                <w:szCs w:val="24"/>
                <w:lang w:val="en-AE"/>
              </w:rPr>
            </w:pPr>
            <w:r w:rsidRPr="00B5302B">
              <w:rPr>
                <w:sz w:val="24"/>
                <w:szCs w:val="24"/>
                <w:lang w:val="en-AE"/>
              </w:rPr>
              <w:t>1,155</w:t>
            </w:r>
          </w:p>
        </w:tc>
        <w:tc>
          <w:tcPr>
            <w:tcW w:w="581" w:type="pct"/>
            <w:tcMar>
              <w:top w:w="28" w:type="dxa"/>
              <w:left w:w="28" w:type="dxa"/>
              <w:bottom w:w="28" w:type="dxa"/>
              <w:right w:w="28" w:type="dxa"/>
            </w:tcMar>
            <w:vAlign w:val="center"/>
            <w:hideMark/>
          </w:tcPr>
          <w:p w14:paraId="0BBF7EE9" w14:textId="77777777" w:rsidR="00B5302B" w:rsidRPr="00B5302B" w:rsidRDefault="00B5302B" w:rsidP="00C632C0">
            <w:pPr>
              <w:ind w:firstLine="0"/>
              <w:rPr>
                <w:sz w:val="24"/>
                <w:szCs w:val="24"/>
                <w:lang w:val="en-AE"/>
              </w:rPr>
            </w:pPr>
            <w:r w:rsidRPr="00B5302B">
              <w:rPr>
                <w:sz w:val="24"/>
                <w:szCs w:val="24"/>
                <w:lang w:val="en-AE"/>
              </w:rPr>
              <w:t>514</w:t>
            </w:r>
          </w:p>
        </w:tc>
      </w:tr>
      <w:tr w:rsidR="00A71703" w:rsidRPr="00A71703" w14:paraId="45AD9B45" w14:textId="77777777" w:rsidTr="00A71703">
        <w:tc>
          <w:tcPr>
            <w:tcW w:w="292" w:type="pct"/>
            <w:tcMar>
              <w:top w:w="28" w:type="dxa"/>
              <w:left w:w="28" w:type="dxa"/>
              <w:bottom w:w="28" w:type="dxa"/>
              <w:right w:w="28" w:type="dxa"/>
            </w:tcMar>
            <w:vAlign w:val="center"/>
            <w:hideMark/>
          </w:tcPr>
          <w:p w14:paraId="27E70E4C" w14:textId="77777777" w:rsidR="00B5302B" w:rsidRPr="00B5302B" w:rsidRDefault="00B5302B" w:rsidP="00C632C0">
            <w:pPr>
              <w:ind w:firstLine="0"/>
              <w:rPr>
                <w:sz w:val="24"/>
                <w:szCs w:val="24"/>
                <w:lang w:val="en-AE"/>
              </w:rPr>
            </w:pPr>
            <w:r w:rsidRPr="00B5302B">
              <w:rPr>
                <w:sz w:val="24"/>
                <w:szCs w:val="24"/>
                <w:lang w:val="en-AE"/>
              </w:rPr>
              <w:t>6</w:t>
            </w:r>
          </w:p>
        </w:tc>
        <w:tc>
          <w:tcPr>
            <w:tcW w:w="401" w:type="pct"/>
            <w:tcMar>
              <w:top w:w="28" w:type="dxa"/>
              <w:left w:w="28" w:type="dxa"/>
              <w:bottom w:w="28" w:type="dxa"/>
              <w:right w:w="28" w:type="dxa"/>
            </w:tcMar>
            <w:vAlign w:val="center"/>
            <w:hideMark/>
          </w:tcPr>
          <w:p w14:paraId="661C4B0E" w14:textId="77777777" w:rsidR="00B5302B" w:rsidRPr="00B5302B" w:rsidRDefault="00B5302B" w:rsidP="00C632C0">
            <w:pPr>
              <w:ind w:firstLine="0"/>
              <w:rPr>
                <w:sz w:val="24"/>
                <w:szCs w:val="24"/>
                <w:lang w:val="en-AE"/>
              </w:rPr>
            </w:pPr>
            <w:r w:rsidRPr="00B5302B">
              <w:rPr>
                <w:sz w:val="24"/>
                <w:szCs w:val="24"/>
                <w:lang w:val="en-AE"/>
              </w:rPr>
              <w:t>2025</w:t>
            </w:r>
          </w:p>
        </w:tc>
        <w:tc>
          <w:tcPr>
            <w:tcW w:w="657" w:type="pct"/>
            <w:tcMar>
              <w:top w:w="28" w:type="dxa"/>
              <w:left w:w="28" w:type="dxa"/>
              <w:bottom w:w="28" w:type="dxa"/>
              <w:right w:w="28" w:type="dxa"/>
            </w:tcMar>
            <w:vAlign w:val="center"/>
            <w:hideMark/>
          </w:tcPr>
          <w:p w14:paraId="667842EF" w14:textId="77777777" w:rsidR="00B5302B" w:rsidRPr="00B5302B" w:rsidRDefault="00B5302B" w:rsidP="00C632C0">
            <w:pPr>
              <w:ind w:firstLine="0"/>
              <w:rPr>
                <w:sz w:val="24"/>
                <w:szCs w:val="24"/>
                <w:lang w:val="en-AE"/>
              </w:rPr>
            </w:pPr>
            <w:r w:rsidRPr="00B5302B">
              <w:rPr>
                <w:sz w:val="24"/>
                <w:szCs w:val="24"/>
                <w:lang w:val="en-AE"/>
              </w:rPr>
              <w:t>2,089</w:t>
            </w:r>
          </w:p>
        </w:tc>
        <w:tc>
          <w:tcPr>
            <w:tcW w:w="600" w:type="pct"/>
            <w:tcMar>
              <w:top w:w="28" w:type="dxa"/>
              <w:left w:w="28" w:type="dxa"/>
              <w:bottom w:w="28" w:type="dxa"/>
              <w:right w:w="28" w:type="dxa"/>
            </w:tcMar>
            <w:vAlign w:val="center"/>
            <w:hideMark/>
          </w:tcPr>
          <w:p w14:paraId="2EACA56A" w14:textId="77777777" w:rsidR="00B5302B" w:rsidRPr="00B5302B" w:rsidRDefault="00B5302B" w:rsidP="00C632C0">
            <w:pPr>
              <w:ind w:firstLine="0"/>
              <w:rPr>
                <w:sz w:val="24"/>
                <w:szCs w:val="24"/>
                <w:lang w:val="en-AE"/>
              </w:rPr>
            </w:pPr>
            <w:r w:rsidRPr="00B5302B">
              <w:rPr>
                <w:sz w:val="24"/>
                <w:szCs w:val="24"/>
                <w:lang w:val="en-AE"/>
              </w:rPr>
              <w:t>126</w:t>
            </w:r>
          </w:p>
        </w:tc>
        <w:tc>
          <w:tcPr>
            <w:tcW w:w="663" w:type="pct"/>
            <w:tcMar>
              <w:top w:w="28" w:type="dxa"/>
              <w:left w:w="28" w:type="dxa"/>
              <w:bottom w:w="28" w:type="dxa"/>
              <w:right w:w="28" w:type="dxa"/>
            </w:tcMar>
            <w:vAlign w:val="center"/>
            <w:hideMark/>
          </w:tcPr>
          <w:p w14:paraId="30529E23" w14:textId="77777777" w:rsidR="00B5302B" w:rsidRPr="00B5302B" w:rsidRDefault="00B5302B" w:rsidP="00C632C0">
            <w:pPr>
              <w:ind w:firstLine="0"/>
              <w:rPr>
                <w:sz w:val="24"/>
                <w:szCs w:val="24"/>
                <w:lang w:val="en-AE"/>
              </w:rPr>
            </w:pPr>
            <w:r w:rsidRPr="00B5302B">
              <w:rPr>
                <w:sz w:val="24"/>
                <w:szCs w:val="24"/>
                <w:lang w:val="en-AE"/>
              </w:rPr>
              <w:t>1,963</w:t>
            </w:r>
          </w:p>
        </w:tc>
        <w:tc>
          <w:tcPr>
            <w:tcW w:w="1007" w:type="pct"/>
            <w:tcMar>
              <w:top w:w="28" w:type="dxa"/>
              <w:left w:w="28" w:type="dxa"/>
              <w:bottom w:w="28" w:type="dxa"/>
              <w:right w:w="28" w:type="dxa"/>
            </w:tcMar>
            <w:vAlign w:val="center"/>
            <w:hideMark/>
          </w:tcPr>
          <w:p w14:paraId="6C897B41" w14:textId="77777777" w:rsidR="00B5302B" w:rsidRPr="00B5302B" w:rsidRDefault="00B5302B" w:rsidP="00C632C0">
            <w:pPr>
              <w:ind w:firstLine="0"/>
              <w:rPr>
                <w:sz w:val="24"/>
                <w:szCs w:val="24"/>
                <w:lang w:val="en-AE"/>
              </w:rPr>
            </w:pPr>
            <w:r w:rsidRPr="00B5302B">
              <w:rPr>
                <w:sz w:val="24"/>
                <w:szCs w:val="24"/>
                <w:lang w:val="en-AE"/>
              </w:rPr>
              <w:t>513</w:t>
            </w:r>
          </w:p>
        </w:tc>
        <w:tc>
          <w:tcPr>
            <w:tcW w:w="799" w:type="pct"/>
            <w:tcMar>
              <w:top w:w="28" w:type="dxa"/>
              <w:left w:w="28" w:type="dxa"/>
              <w:bottom w:w="28" w:type="dxa"/>
              <w:right w:w="28" w:type="dxa"/>
            </w:tcMar>
            <w:vAlign w:val="center"/>
            <w:hideMark/>
          </w:tcPr>
          <w:p w14:paraId="714A64F2" w14:textId="77777777" w:rsidR="00B5302B" w:rsidRPr="00B5302B" w:rsidRDefault="00B5302B" w:rsidP="00C632C0">
            <w:pPr>
              <w:ind w:firstLine="0"/>
              <w:rPr>
                <w:sz w:val="24"/>
                <w:szCs w:val="24"/>
                <w:lang w:val="en-AE"/>
              </w:rPr>
            </w:pPr>
            <w:r w:rsidRPr="00B5302B">
              <w:rPr>
                <w:sz w:val="24"/>
                <w:szCs w:val="24"/>
                <w:lang w:val="en-AE"/>
              </w:rPr>
              <w:t>1,107</w:t>
            </w:r>
          </w:p>
        </w:tc>
        <w:tc>
          <w:tcPr>
            <w:tcW w:w="581" w:type="pct"/>
            <w:tcMar>
              <w:top w:w="28" w:type="dxa"/>
              <w:left w:w="28" w:type="dxa"/>
              <w:bottom w:w="28" w:type="dxa"/>
              <w:right w:w="28" w:type="dxa"/>
            </w:tcMar>
            <w:vAlign w:val="center"/>
            <w:hideMark/>
          </w:tcPr>
          <w:p w14:paraId="4E0F8D53" w14:textId="77777777" w:rsidR="00B5302B" w:rsidRPr="00B5302B" w:rsidRDefault="00B5302B" w:rsidP="00C632C0">
            <w:pPr>
              <w:ind w:firstLine="0"/>
              <w:rPr>
                <w:sz w:val="24"/>
                <w:szCs w:val="24"/>
                <w:lang w:val="en-AE"/>
              </w:rPr>
            </w:pPr>
            <w:r w:rsidRPr="00B5302B">
              <w:rPr>
                <w:sz w:val="24"/>
                <w:szCs w:val="24"/>
                <w:lang w:val="en-AE"/>
              </w:rPr>
              <w:t>469</w:t>
            </w:r>
          </w:p>
        </w:tc>
      </w:tr>
    </w:tbl>
    <w:p w14:paraId="302A720C" w14:textId="77777777" w:rsidR="00B5302B" w:rsidRPr="00B5302B" w:rsidRDefault="00B5302B" w:rsidP="00C632C0">
      <w:pPr>
        <w:rPr>
          <w:lang w:val="en-AE"/>
        </w:rPr>
      </w:pPr>
      <w:r w:rsidRPr="00B5302B">
        <w:rPr>
          <w:i/>
          <w:iCs/>
          <w:lang w:val="en-AE"/>
        </w:rPr>
        <w:t>(Source: Personnel Department - Tax Department, Ministry of Finance)</w:t>
      </w:r>
    </w:p>
    <w:p w14:paraId="6765F0E0" w14:textId="77777777" w:rsidR="00B5302B" w:rsidRPr="00B5302B" w:rsidRDefault="00B5302B" w:rsidP="00C632C0">
      <w:pPr>
        <w:rPr>
          <w:lang w:val="en-AE"/>
        </w:rPr>
      </w:pPr>
      <w:r w:rsidRPr="00B5302B">
        <w:rPr>
          <w:lang w:val="en-AE"/>
        </w:rPr>
        <w:t>Applying Data Envelopment Analysis (DEA) shows that the average technical efficiency of provincial tax departments is 0.68; allocative efficiency is 0.72; and scale efficiency is 0.61. Units with 25-30 staff achieve optimal efficiency.</w:t>
      </w:r>
    </w:p>
    <w:p w14:paraId="4CD6BC42" w14:textId="77777777" w:rsidR="00B5302B" w:rsidRPr="00B5302B" w:rsidRDefault="00B5302B" w:rsidP="00676A67">
      <w:pPr>
        <w:ind w:firstLine="0"/>
        <w:rPr>
          <w:lang w:val="en-AE"/>
        </w:rPr>
      </w:pPr>
      <w:r w:rsidRPr="00B5302B">
        <w:rPr>
          <w:b/>
          <w:bCs/>
          <w:lang w:val="en-AE"/>
        </w:rPr>
        <w:t>3.3.2. Human resources</w:t>
      </w:r>
    </w:p>
    <w:p w14:paraId="6501059E" w14:textId="77777777" w:rsidR="00B5302B" w:rsidRPr="00B5302B" w:rsidRDefault="00B5302B" w:rsidP="00C632C0">
      <w:pPr>
        <w:rPr>
          <w:lang w:val="en-AE"/>
        </w:rPr>
      </w:pPr>
      <w:r w:rsidRPr="00B5302B">
        <w:rPr>
          <w:b/>
          <w:bCs/>
          <w:lang w:val="en-AE"/>
        </w:rPr>
        <w:t>Table 3.7. Number of tax officials trained in specialized areas (2020-2025)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39"/>
        <w:gridCol w:w="536"/>
        <w:gridCol w:w="536"/>
        <w:gridCol w:w="536"/>
        <w:gridCol w:w="536"/>
        <w:gridCol w:w="536"/>
        <w:gridCol w:w="536"/>
        <w:gridCol w:w="1127"/>
      </w:tblGrid>
      <w:tr w:rsidR="00B5302B" w:rsidRPr="00B5302B" w14:paraId="6EBC1130" w14:textId="77777777" w:rsidTr="00A71703">
        <w:trPr>
          <w:tblHeader/>
        </w:trPr>
        <w:tc>
          <w:tcPr>
            <w:tcW w:w="1650" w:type="pct"/>
            <w:tcMar>
              <w:top w:w="28" w:type="dxa"/>
              <w:left w:w="28" w:type="dxa"/>
              <w:bottom w:w="28" w:type="dxa"/>
              <w:right w:w="28" w:type="dxa"/>
            </w:tcMar>
            <w:vAlign w:val="center"/>
            <w:hideMark/>
          </w:tcPr>
          <w:p w14:paraId="73416FD6" w14:textId="77777777" w:rsidR="00B5302B" w:rsidRPr="00B5302B" w:rsidRDefault="00B5302B" w:rsidP="00C632C0">
            <w:pPr>
              <w:ind w:firstLine="0"/>
              <w:rPr>
                <w:sz w:val="24"/>
                <w:szCs w:val="24"/>
                <w:lang w:val="en-AE"/>
              </w:rPr>
            </w:pPr>
            <w:r w:rsidRPr="00B5302B">
              <w:rPr>
                <w:b/>
                <w:bCs/>
                <w:sz w:val="24"/>
                <w:szCs w:val="24"/>
                <w:lang w:val="en-AE"/>
              </w:rPr>
              <w:t>Training Area</w:t>
            </w:r>
          </w:p>
        </w:tc>
        <w:tc>
          <w:tcPr>
            <w:tcW w:w="413" w:type="pct"/>
            <w:tcMar>
              <w:top w:w="28" w:type="dxa"/>
              <w:left w:w="28" w:type="dxa"/>
              <w:bottom w:w="28" w:type="dxa"/>
              <w:right w:w="28" w:type="dxa"/>
            </w:tcMar>
            <w:vAlign w:val="center"/>
            <w:hideMark/>
          </w:tcPr>
          <w:p w14:paraId="306C6518" w14:textId="77777777" w:rsidR="00B5302B" w:rsidRPr="00B5302B" w:rsidRDefault="00B5302B" w:rsidP="00C632C0">
            <w:pPr>
              <w:ind w:firstLine="0"/>
              <w:jc w:val="center"/>
              <w:rPr>
                <w:sz w:val="24"/>
                <w:szCs w:val="24"/>
                <w:lang w:val="en-AE"/>
              </w:rPr>
            </w:pPr>
            <w:r w:rsidRPr="00B5302B">
              <w:rPr>
                <w:b/>
                <w:bCs/>
                <w:sz w:val="24"/>
                <w:szCs w:val="24"/>
                <w:lang w:val="en-AE"/>
              </w:rPr>
              <w:t>2020</w:t>
            </w:r>
          </w:p>
        </w:tc>
        <w:tc>
          <w:tcPr>
            <w:tcW w:w="413" w:type="pct"/>
            <w:tcMar>
              <w:top w:w="28" w:type="dxa"/>
              <w:left w:w="28" w:type="dxa"/>
              <w:bottom w:w="28" w:type="dxa"/>
              <w:right w:w="28" w:type="dxa"/>
            </w:tcMar>
            <w:vAlign w:val="center"/>
            <w:hideMark/>
          </w:tcPr>
          <w:p w14:paraId="496F2967" w14:textId="77777777" w:rsidR="00B5302B" w:rsidRPr="00B5302B" w:rsidRDefault="00B5302B" w:rsidP="00C632C0">
            <w:pPr>
              <w:ind w:firstLine="0"/>
              <w:jc w:val="center"/>
              <w:rPr>
                <w:sz w:val="24"/>
                <w:szCs w:val="24"/>
                <w:lang w:val="en-AE"/>
              </w:rPr>
            </w:pPr>
            <w:r w:rsidRPr="00B5302B">
              <w:rPr>
                <w:b/>
                <w:bCs/>
                <w:sz w:val="24"/>
                <w:szCs w:val="24"/>
                <w:lang w:val="en-AE"/>
              </w:rPr>
              <w:t>2021</w:t>
            </w:r>
          </w:p>
        </w:tc>
        <w:tc>
          <w:tcPr>
            <w:tcW w:w="413" w:type="pct"/>
            <w:tcMar>
              <w:top w:w="28" w:type="dxa"/>
              <w:left w:w="28" w:type="dxa"/>
              <w:bottom w:w="28" w:type="dxa"/>
              <w:right w:w="28" w:type="dxa"/>
            </w:tcMar>
            <w:vAlign w:val="center"/>
            <w:hideMark/>
          </w:tcPr>
          <w:p w14:paraId="48942C89" w14:textId="77777777" w:rsidR="00B5302B" w:rsidRPr="00B5302B" w:rsidRDefault="00B5302B" w:rsidP="00C632C0">
            <w:pPr>
              <w:ind w:firstLine="0"/>
              <w:jc w:val="center"/>
              <w:rPr>
                <w:sz w:val="24"/>
                <w:szCs w:val="24"/>
                <w:lang w:val="en-AE"/>
              </w:rPr>
            </w:pPr>
            <w:r w:rsidRPr="00B5302B">
              <w:rPr>
                <w:b/>
                <w:bCs/>
                <w:sz w:val="24"/>
                <w:szCs w:val="24"/>
                <w:lang w:val="en-AE"/>
              </w:rPr>
              <w:t>2022</w:t>
            </w:r>
          </w:p>
        </w:tc>
        <w:tc>
          <w:tcPr>
            <w:tcW w:w="413" w:type="pct"/>
            <w:tcMar>
              <w:top w:w="28" w:type="dxa"/>
              <w:left w:w="28" w:type="dxa"/>
              <w:bottom w:w="28" w:type="dxa"/>
              <w:right w:w="28" w:type="dxa"/>
            </w:tcMar>
            <w:vAlign w:val="center"/>
            <w:hideMark/>
          </w:tcPr>
          <w:p w14:paraId="777D4E9F" w14:textId="77777777" w:rsidR="00B5302B" w:rsidRPr="00B5302B" w:rsidRDefault="00B5302B" w:rsidP="00C632C0">
            <w:pPr>
              <w:ind w:firstLine="0"/>
              <w:jc w:val="center"/>
              <w:rPr>
                <w:sz w:val="24"/>
                <w:szCs w:val="24"/>
                <w:lang w:val="en-AE"/>
              </w:rPr>
            </w:pPr>
            <w:r w:rsidRPr="00B5302B">
              <w:rPr>
                <w:b/>
                <w:bCs/>
                <w:sz w:val="24"/>
                <w:szCs w:val="24"/>
                <w:lang w:val="en-AE"/>
              </w:rPr>
              <w:t>2023</w:t>
            </w:r>
          </w:p>
        </w:tc>
        <w:tc>
          <w:tcPr>
            <w:tcW w:w="413" w:type="pct"/>
            <w:tcMar>
              <w:top w:w="28" w:type="dxa"/>
              <w:left w:w="28" w:type="dxa"/>
              <w:bottom w:w="28" w:type="dxa"/>
              <w:right w:w="28" w:type="dxa"/>
            </w:tcMar>
            <w:vAlign w:val="center"/>
            <w:hideMark/>
          </w:tcPr>
          <w:p w14:paraId="1D3E1536" w14:textId="77777777" w:rsidR="00B5302B" w:rsidRPr="00B5302B" w:rsidRDefault="00B5302B" w:rsidP="00C632C0">
            <w:pPr>
              <w:ind w:firstLine="0"/>
              <w:jc w:val="center"/>
              <w:rPr>
                <w:sz w:val="24"/>
                <w:szCs w:val="24"/>
                <w:lang w:val="en-AE"/>
              </w:rPr>
            </w:pPr>
            <w:r w:rsidRPr="00B5302B">
              <w:rPr>
                <w:b/>
                <w:bCs/>
                <w:sz w:val="24"/>
                <w:szCs w:val="24"/>
                <w:lang w:val="en-AE"/>
              </w:rPr>
              <w:t>2024</w:t>
            </w:r>
          </w:p>
        </w:tc>
        <w:tc>
          <w:tcPr>
            <w:tcW w:w="413" w:type="pct"/>
            <w:tcMar>
              <w:top w:w="28" w:type="dxa"/>
              <w:left w:w="28" w:type="dxa"/>
              <w:bottom w:w="28" w:type="dxa"/>
              <w:right w:w="28" w:type="dxa"/>
            </w:tcMar>
            <w:vAlign w:val="center"/>
            <w:hideMark/>
          </w:tcPr>
          <w:p w14:paraId="71C07E5F" w14:textId="77777777" w:rsidR="00B5302B" w:rsidRPr="00B5302B" w:rsidRDefault="00B5302B" w:rsidP="00C632C0">
            <w:pPr>
              <w:ind w:firstLine="0"/>
              <w:jc w:val="center"/>
              <w:rPr>
                <w:sz w:val="24"/>
                <w:szCs w:val="24"/>
                <w:lang w:val="en-AE"/>
              </w:rPr>
            </w:pPr>
            <w:r w:rsidRPr="00B5302B">
              <w:rPr>
                <w:b/>
                <w:bCs/>
                <w:sz w:val="24"/>
                <w:szCs w:val="24"/>
                <w:lang w:val="en-AE"/>
              </w:rPr>
              <w:t>2025</w:t>
            </w:r>
          </w:p>
        </w:tc>
        <w:tc>
          <w:tcPr>
            <w:tcW w:w="869" w:type="pct"/>
            <w:tcMar>
              <w:top w:w="28" w:type="dxa"/>
              <w:left w:w="28" w:type="dxa"/>
              <w:bottom w:w="28" w:type="dxa"/>
              <w:right w:w="28" w:type="dxa"/>
            </w:tcMar>
            <w:vAlign w:val="center"/>
            <w:hideMark/>
          </w:tcPr>
          <w:p w14:paraId="00BD06D7" w14:textId="77777777" w:rsidR="00B5302B" w:rsidRPr="00B5302B" w:rsidRDefault="00B5302B" w:rsidP="00C632C0">
            <w:pPr>
              <w:ind w:firstLine="0"/>
              <w:jc w:val="center"/>
              <w:rPr>
                <w:sz w:val="24"/>
                <w:szCs w:val="24"/>
                <w:lang w:val="en-AE"/>
              </w:rPr>
            </w:pPr>
            <w:r w:rsidRPr="00B5302B">
              <w:rPr>
                <w:b/>
                <w:bCs/>
                <w:sz w:val="24"/>
                <w:szCs w:val="24"/>
                <w:lang w:val="en-AE"/>
              </w:rPr>
              <w:t>Total (2020-2025)</w:t>
            </w:r>
          </w:p>
        </w:tc>
      </w:tr>
      <w:tr w:rsidR="00B5302B" w:rsidRPr="00B5302B" w14:paraId="5C989B15" w14:textId="77777777" w:rsidTr="00A71703">
        <w:tc>
          <w:tcPr>
            <w:tcW w:w="1650" w:type="pct"/>
            <w:tcMar>
              <w:top w:w="28" w:type="dxa"/>
              <w:left w:w="28" w:type="dxa"/>
              <w:bottom w:w="28" w:type="dxa"/>
              <w:right w:w="28" w:type="dxa"/>
            </w:tcMar>
            <w:vAlign w:val="center"/>
            <w:hideMark/>
          </w:tcPr>
          <w:p w14:paraId="3FEC4949" w14:textId="77777777" w:rsidR="00B5302B" w:rsidRPr="00B5302B" w:rsidRDefault="00B5302B" w:rsidP="00C632C0">
            <w:pPr>
              <w:ind w:firstLine="0"/>
              <w:rPr>
                <w:sz w:val="24"/>
                <w:szCs w:val="24"/>
                <w:lang w:val="en-AE"/>
              </w:rPr>
            </w:pPr>
            <w:r w:rsidRPr="00B5302B">
              <w:rPr>
                <w:sz w:val="24"/>
                <w:szCs w:val="24"/>
                <w:lang w:val="en-AE"/>
              </w:rPr>
              <w:t>Data analysis and risk management</w:t>
            </w:r>
          </w:p>
        </w:tc>
        <w:tc>
          <w:tcPr>
            <w:tcW w:w="413" w:type="pct"/>
            <w:tcMar>
              <w:top w:w="28" w:type="dxa"/>
              <w:left w:w="28" w:type="dxa"/>
              <w:bottom w:w="28" w:type="dxa"/>
              <w:right w:w="28" w:type="dxa"/>
            </w:tcMar>
            <w:vAlign w:val="center"/>
            <w:hideMark/>
          </w:tcPr>
          <w:p w14:paraId="66C45BA5" w14:textId="77777777" w:rsidR="00B5302B" w:rsidRPr="00B5302B" w:rsidRDefault="00B5302B" w:rsidP="00C632C0">
            <w:pPr>
              <w:ind w:firstLine="0"/>
              <w:jc w:val="center"/>
              <w:rPr>
                <w:sz w:val="24"/>
                <w:szCs w:val="24"/>
                <w:lang w:val="en-AE"/>
              </w:rPr>
            </w:pPr>
            <w:r w:rsidRPr="00B5302B">
              <w:rPr>
                <w:sz w:val="24"/>
                <w:szCs w:val="24"/>
                <w:lang w:val="en-AE"/>
              </w:rPr>
              <w:t>5</w:t>
            </w:r>
          </w:p>
        </w:tc>
        <w:tc>
          <w:tcPr>
            <w:tcW w:w="413" w:type="pct"/>
            <w:tcMar>
              <w:top w:w="28" w:type="dxa"/>
              <w:left w:w="28" w:type="dxa"/>
              <w:bottom w:w="28" w:type="dxa"/>
              <w:right w:w="28" w:type="dxa"/>
            </w:tcMar>
            <w:vAlign w:val="center"/>
            <w:hideMark/>
          </w:tcPr>
          <w:p w14:paraId="15FCB8E3" w14:textId="77777777" w:rsidR="00B5302B" w:rsidRPr="00B5302B" w:rsidRDefault="00B5302B" w:rsidP="00C632C0">
            <w:pPr>
              <w:ind w:firstLine="0"/>
              <w:jc w:val="center"/>
              <w:rPr>
                <w:sz w:val="24"/>
                <w:szCs w:val="24"/>
                <w:lang w:val="en-AE"/>
              </w:rPr>
            </w:pPr>
            <w:r w:rsidRPr="00B5302B">
              <w:rPr>
                <w:sz w:val="24"/>
                <w:szCs w:val="24"/>
                <w:lang w:val="en-AE"/>
              </w:rPr>
              <w:t>8</w:t>
            </w:r>
          </w:p>
        </w:tc>
        <w:tc>
          <w:tcPr>
            <w:tcW w:w="413" w:type="pct"/>
            <w:tcMar>
              <w:top w:w="28" w:type="dxa"/>
              <w:left w:w="28" w:type="dxa"/>
              <w:bottom w:w="28" w:type="dxa"/>
              <w:right w:w="28" w:type="dxa"/>
            </w:tcMar>
            <w:vAlign w:val="center"/>
            <w:hideMark/>
          </w:tcPr>
          <w:p w14:paraId="1B4D9E2E" w14:textId="77777777" w:rsidR="00B5302B" w:rsidRPr="00B5302B" w:rsidRDefault="00B5302B" w:rsidP="00C632C0">
            <w:pPr>
              <w:ind w:firstLine="0"/>
              <w:jc w:val="center"/>
              <w:rPr>
                <w:sz w:val="24"/>
                <w:szCs w:val="24"/>
                <w:lang w:val="en-AE"/>
              </w:rPr>
            </w:pPr>
            <w:r w:rsidRPr="00B5302B">
              <w:rPr>
                <w:sz w:val="24"/>
                <w:szCs w:val="24"/>
                <w:lang w:val="en-AE"/>
              </w:rPr>
              <w:t>12</w:t>
            </w:r>
          </w:p>
        </w:tc>
        <w:tc>
          <w:tcPr>
            <w:tcW w:w="413" w:type="pct"/>
            <w:tcMar>
              <w:top w:w="28" w:type="dxa"/>
              <w:left w:w="28" w:type="dxa"/>
              <w:bottom w:w="28" w:type="dxa"/>
              <w:right w:w="28" w:type="dxa"/>
            </w:tcMar>
            <w:vAlign w:val="center"/>
            <w:hideMark/>
          </w:tcPr>
          <w:p w14:paraId="0BBA09A7" w14:textId="77777777" w:rsidR="00B5302B" w:rsidRPr="00B5302B" w:rsidRDefault="00B5302B" w:rsidP="00C632C0">
            <w:pPr>
              <w:ind w:firstLine="0"/>
              <w:jc w:val="center"/>
              <w:rPr>
                <w:sz w:val="24"/>
                <w:szCs w:val="24"/>
                <w:lang w:val="en-AE"/>
              </w:rPr>
            </w:pPr>
            <w:r w:rsidRPr="00B5302B">
              <w:rPr>
                <w:sz w:val="24"/>
                <w:szCs w:val="24"/>
                <w:lang w:val="en-AE"/>
              </w:rPr>
              <w:t>15</w:t>
            </w:r>
          </w:p>
        </w:tc>
        <w:tc>
          <w:tcPr>
            <w:tcW w:w="413" w:type="pct"/>
            <w:tcMar>
              <w:top w:w="28" w:type="dxa"/>
              <w:left w:w="28" w:type="dxa"/>
              <w:bottom w:w="28" w:type="dxa"/>
              <w:right w:w="28" w:type="dxa"/>
            </w:tcMar>
            <w:vAlign w:val="center"/>
            <w:hideMark/>
          </w:tcPr>
          <w:p w14:paraId="7B111552" w14:textId="77777777" w:rsidR="00B5302B" w:rsidRPr="00B5302B" w:rsidRDefault="00B5302B" w:rsidP="00C632C0">
            <w:pPr>
              <w:ind w:firstLine="0"/>
              <w:jc w:val="center"/>
              <w:rPr>
                <w:sz w:val="24"/>
                <w:szCs w:val="24"/>
                <w:lang w:val="en-AE"/>
              </w:rPr>
            </w:pPr>
            <w:r w:rsidRPr="00B5302B">
              <w:rPr>
                <w:sz w:val="24"/>
                <w:szCs w:val="24"/>
                <w:lang w:val="en-AE"/>
              </w:rPr>
              <w:t>20</w:t>
            </w:r>
          </w:p>
        </w:tc>
        <w:tc>
          <w:tcPr>
            <w:tcW w:w="413" w:type="pct"/>
            <w:tcMar>
              <w:top w:w="28" w:type="dxa"/>
              <w:left w:w="28" w:type="dxa"/>
              <w:bottom w:w="28" w:type="dxa"/>
              <w:right w:w="28" w:type="dxa"/>
            </w:tcMar>
            <w:vAlign w:val="center"/>
            <w:hideMark/>
          </w:tcPr>
          <w:p w14:paraId="596BD9D5" w14:textId="77777777" w:rsidR="00B5302B" w:rsidRPr="00B5302B" w:rsidRDefault="00B5302B" w:rsidP="00C632C0">
            <w:pPr>
              <w:ind w:firstLine="0"/>
              <w:jc w:val="center"/>
              <w:rPr>
                <w:sz w:val="24"/>
                <w:szCs w:val="24"/>
                <w:lang w:val="en-AE"/>
              </w:rPr>
            </w:pPr>
            <w:r w:rsidRPr="00B5302B">
              <w:rPr>
                <w:sz w:val="24"/>
                <w:szCs w:val="24"/>
                <w:lang w:val="en-AE"/>
              </w:rPr>
              <w:t>25</w:t>
            </w:r>
          </w:p>
        </w:tc>
        <w:tc>
          <w:tcPr>
            <w:tcW w:w="869" w:type="pct"/>
            <w:tcMar>
              <w:top w:w="28" w:type="dxa"/>
              <w:left w:w="28" w:type="dxa"/>
              <w:bottom w:w="28" w:type="dxa"/>
              <w:right w:w="28" w:type="dxa"/>
            </w:tcMar>
            <w:vAlign w:val="center"/>
            <w:hideMark/>
          </w:tcPr>
          <w:p w14:paraId="1990A1B7" w14:textId="77777777" w:rsidR="00B5302B" w:rsidRPr="00B5302B" w:rsidRDefault="00B5302B" w:rsidP="00C632C0">
            <w:pPr>
              <w:ind w:firstLine="0"/>
              <w:jc w:val="center"/>
              <w:rPr>
                <w:sz w:val="24"/>
                <w:szCs w:val="24"/>
                <w:lang w:val="en-AE"/>
              </w:rPr>
            </w:pPr>
            <w:r w:rsidRPr="00B5302B">
              <w:rPr>
                <w:sz w:val="24"/>
                <w:szCs w:val="24"/>
                <w:lang w:val="en-AE"/>
              </w:rPr>
              <w:t>85</w:t>
            </w:r>
          </w:p>
        </w:tc>
      </w:tr>
      <w:tr w:rsidR="00B5302B" w:rsidRPr="00B5302B" w14:paraId="04A7585E" w14:textId="77777777" w:rsidTr="00A71703">
        <w:tc>
          <w:tcPr>
            <w:tcW w:w="1650" w:type="pct"/>
            <w:tcMar>
              <w:top w:w="28" w:type="dxa"/>
              <w:left w:w="28" w:type="dxa"/>
              <w:bottom w:w="28" w:type="dxa"/>
              <w:right w:w="28" w:type="dxa"/>
            </w:tcMar>
            <w:vAlign w:val="center"/>
            <w:hideMark/>
          </w:tcPr>
          <w:p w14:paraId="658257E8" w14:textId="77777777" w:rsidR="00B5302B" w:rsidRPr="00B5302B" w:rsidRDefault="00B5302B" w:rsidP="00C632C0">
            <w:pPr>
              <w:ind w:firstLine="0"/>
              <w:rPr>
                <w:sz w:val="24"/>
                <w:szCs w:val="24"/>
                <w:lang w:val="en-AE"/>
              </w:rPr>
            </w:pPr>
            <w:r w:rsidRPr="00B5302B">
              <w:rPr>
                <w:sz w:val="24"/>
                <w:szCs w:val="24"/>
                <w:lang w:val="en-AE"/>
              </w:rPr>
              <w:t>In-depth tax audit (large enterprises)</w:t>
            </w:r>
          </w:p>
        </w:tc>
        <w:tc>
          <w:tcPr>
            <w:tcW w:w="413" w:type="pct"/>
            <w:tcMar>
              <w:top w:w="28" w:type="dxa"/>
              <w:left w:w="28" w:type="dxa"/>
              <w:bottom w:w="28" w:type="dxa"/>
              <w:right w:w="28" w:type="dxa"/>
            </w:tcMar>
            <w:vAlign w:val="center"/>
            <w:hideMark/>
          </w:tcPr>
          <w:p w14:paraId="547352F8" w14:textId="77777777" w:rsidR="00B5302B" w:rsidRPr="00B5302B" w:rsidRDefault="00B5302B" w:rsidP="00C632C0">
            <w:pPr>
              <w:ind w:firstLine="0"/>
              <w:jc w:val="center"/>
              <w:rPr>
                <w:sz w:val="24"/>
                <w:szCs w:val="24"/>
                <w:lang w:val="en-AE"/>
              </w:rPr>
            </w:pPr>
            <w:r w:rsidRPr="00B5302B">
              <w:rPr>
                <w:sz w:val="24"/>
                <w:szCs w:val="24"/>
                <w:lang w:val="en-AE"/>
              </w:rPr>
              <w:t>10</w:t>
            </w:r>
          </w:p>
        </w:tc>
        <w:tc>
          <w:tcPr>
            <w:tcW w:w="413" w:type="pct"/>
            <w:tcMar>
              <w:top w:w="28" w:type="dxa"/>
              <w:left w:w="28" w:type="dxa"/>
              <w:bottom w:w="28" w:type="dxa"/>
              <w:right w:w="28" w:type="dxa"/>
            </w:tcMar>
            <w:vAlign w:val="center"/>
            <w:hideMark/>
          </w:tcPr>
          <w:p w14:paraId="6742DF50" w14:textId="77777777" w:rsidR="00B5302B" w:rsidRPr="00B5302B" w:rsidRDefault="00B5302B" w:rsidP="00C632C0">
            <w:pPr>
              <w:ind w:firstLine="0"/>
              <w:jc w:val="center"/>
              <w:rPr>
                <w:sz w:val="24"/>
                <w:szCs w:val="24"/>
                <w:lang w:val="en-AE"/>
              </w:rPr>
            </w:pPr>
            <w:r w:rsidRPr="00B5302B">
              <w:rPr>
                <w:sz w:val="24"/>
                <w:szCs w:val="24"/>
                <w:lang w:val="en-AE"/>
              </w:rPr>
              <w:t>12</w:t>
            </w:r>
          </w:p>
        </w:tc>
        <w:tc>
          <w:tcPr>
            <w:tcW w:w="413" w:type="pct"/>
            <w:tcMar>
              <w:top w:w="28" w:type="dxa"/>
              <w:left w:w="28" w:type="dxa"/>
              <w:bottom w:w="28" w:type="dxa"/>
              <w:right w:w="28" w:type="dxa"/>
            </w:tcMar>
            <w:vAlign w:val="center"/>
            <w:hideMark/>
          </w:tcPr>
          <w:p w14:paraId="0B7DFD7F" w14:textId="77777777" w:rsidR="00B5302B" w:rsidRPr="00B5302B" w:rsidRDefault="00B5302B" w:rsidP="00C632C0">
            <w:pPr>
              <w:ind w:firstLine="0"/>
              <w:jc w:val="center"/>
              <w:rPr>
                <w:sz w:val="24"/>
                <w:szCs w:val="24"/>
                <w:lang w:val="en-AE"/>
              </w:rPr>
            </w:pPr>
            <w:r w:rsidRPr="00B5302B">
              <w:rPr>
                <w:sz w:val="24"/>
                <w:szCs w:val="24"/>
                <w:lang w:val="en-AE"/>
              </w:rPr>
              <w:t>15</w:t>
            </w:r>
          </w:p>
        </w:tc>
        <w:tc>
          <w:tcPr>
            <w:tcW w:w="413" w:type="pct"/>
            <w:tcMar>
              <w:top w:w="28" w:type="dxa"/>
              <w:left w:w="28" w:type="dxa"/>
              <w:bottom w:w="28" w:type="dxa"/>
              <w:right w:w="28" w:type="dxa"/>
            </w:tcMar>
            <w:vAlign w:val="center"/>
            <w:hideMark/>
          </w:tcPr>
          <w:p w14:paraId="7B72A728" w14:textId="77777777" w:rsidR="00B5302B" w:rsidRPr="00B5302B" w:rsidRDefault="00B5302B" w:rsidP="00C632C0">
            <w:pPr>
              <w:ind w:firstLine="0"/>
              <w:jc w:val="center"/>
              <w:rPr>
                <w:sz w:val="24"/>
                <w:szCs w:val="24"/>
                <w:lang w:val="en-AE"/>
              </w:rPr>
            </w:pPr>
            <w:r w:rsidRPr="00B5302B">
              <w:rPr>
                <w:sz w:val="24"/>
                <w:szCs w:val="24"/>
                <w:lang w:val="en-AE"/>
              </w:rPr>
              <w:t>18</w:t>
            </w:r>
          </w:p>
        </w:tc>
        <w:tc>
          <w:tcPr>
            <w:tcW w:w="413" w:type="pct"/>
            <w:tcMar>
              <w:top w:w="28" w:type="dxa"/>
              <w:left w:w="28" w:type="dxa"/>
              <w:bottom w:w="28" w:type="dxa"/>
              <w:right w:w="28" w:type="dxa"/>
            </w:tcMar>
            <w:vAlign w:val="center"/>
            <w:hideMark/>
          </w:tcPr>
          <w:p w14:paraId="7883A84F" w14:textId="77777777" w:rsidR="00B5302B" w:rsidRPr="00B5302B" w:rsidRDefault="00B5302B" w:rsidP="00C632C0">
            <w:pPr>
              <w:ind w:firstLine="0"/>
              <w:jc w:val="center"/>
              <w:rPr>
                <w:sz w:val="24"/>
                <w:szCs w:val="24"/>
                <w:lang w:val="en-AE"/>
              </w:rPr>
            </w:pPr>
            <w:r w:rsidRPr="00B5302B">
              <w:rPr>
                <w:sz w:val="24"/>
                <w:szCs w:val="24"/>
                <w:lang w:val="en-AE"/>
              </w:rPr>
              <w:t>20</w:t>
            </w:r>
          </w:p>
        </w:tc>
        <w:tc>
          <w:tcPr>
            <w:tcW w:w="413" w:type="pct"/>
            <w:tcMar>
              <w:top w:w="28" w:type="dxa"/>
              <w:left w:w="28" w:type="dxa"/>
              <w:bottom w:w="28" w:type="dxa"/>
              <w:right w:w="28" w:type="dxa"/>
            </w:tcMar>
            <w:vAlign w:val="center"/>
            <w:hideMark/>
          </w:tcPr>
          <w:p w14:paraId="6DDCC56C" w14:textId="77777777" w:rsidR="00B5302B" w:rsidRPr="00B5302B" w:rsidRDefault="00B5302B" w:rsidP="00C632C0">
            <w:pPr>
              <w:ind w:firstLine="0"/>
              <w:jc w:val="center"/>
              <w:rPr>
                <w:sz w:val="24"/>
                <w:szCs w:val="24"/>
                <w:lang w:val="en-AE"/>
              </w:rPr>
            </w:pPr>
            <w:r w:rsidRPr="00B5302B">
              <w:rPr>
                <w:sz w:val="24"/>
                <w:szCs w:val="24"/>
                <w:lang w:val="en-AE"/>
              </w:rPr>
              <w:t>22</w:t>
            </w:r>
          </w:p>
        </w:tc>
        <w:tc>
          <w:tcPr>
            <w:tcW w:w="869" w:type="pct"/>
            <w:tcMar>
              <w:top w:w="28" w:type="dxa"/>
              <w:left w:w="28" w:type="dxa"/>
              <w:bottom w:w="28" w:type="dxa"/>
              <w:right w:w="28" w:type="dxa"/>
            </w:tcMar>
            <w:vAlign w:val="center"/>
            <w:hideMark/>
          </w:tcPr>
          <w:p w14:paraId="498EC1A3" w14:textId="77777777" w:rsidR="00B5302B" w:rsidRPr="00B5302B" w:rsidRDefault="00B5302B" w:rsidP="00C632C0">
            <w:pPr>
              <w:ind w:firstLine="0"/>
              <w:jc w:val="center"/>
              <w:rPr>
                <w:sz w:val="24"/>
                <w:szCs w:val="24"/>
                <w:lang w:val="en-AE"/>
              </w:rPr>
            </w:pPr>
            <w:r w:rsidRPr="00B5302B">
              <w:rPr>
                <w:sz w:val="24"/>
                <w:szCs w:val="24"/>
                <w:lang w:val="en-AE"/>
              </w:rPr>
              <w:t>97</w:t>
            </w:r>
          </w:p>
        </w:tc>
      </w:tr>
      <w:tr w:rsidR="00B5302B" w:rsidRPr="00B5302B" w14:paraId="726BE56B" w14:textId="77777777" w:rsidTr="00A71703">
        <w:tc>
          <w:tcPr>
            <w:tcW w:w="1650" w:type="pct"/>
            <w:tcMar>
              <w:top w:w="28" w:type="dxa"/>
              <w:left w:w="28" w:type="dxa"/>
              <w:bottom w:w="28" w:type="dxa"/>
              <w:right w:w="28" w:type="dxa"/>
            </w:tcMar>
            <w:vAlign w:val="center"/>
            <w:hideMark/>
          </w:tcPr>
          <w:p w14:paraId="22F5D2EF" w14:textId="77777777" w:rsidR="00B5302B" w:rsidRPr="00B5302B" w:rsidRDefault="00B5302B" w:rsidP="00C632C0">
            <w:pPr>
              <w:ind w:firstLine="0"/>
              <w:rPr>
                <w:sz w:val="24"/>
                <w:szCs w:val="24"/>
                <w:lang w:val="en-AE"/>
              </w:rPr>
            </w:pPr>
            <w:r w:rsidRPr="00B5302B">
              <w:rPr>
                <w:sz w:val="24"/>
                <w:szCs w:val="24"/>
                <w:lang w:val="en-AE"/>
              </w:rPr>
              <w:t>International tax and transfer pricing</w:t>
            </w:r>
          </w:p>
        </w:tc>
        <w:tc>
          <w:tcPr>
            <w:tcW w:w="413" w:type="pct"/>
            <w:tcMar>
              <w:top w:w="28" w:type="dxa"/>
              <w:left w:w="28" w:type="dxa"/>
              <w:bottom w:w="28" w:type="dxa"/>
              <w:right w:w="28" w:type="dxa"/>
            </w:tcMar>
            <w:vAlign w:val="center"/>
            <w:hideMark/>
          </w:tcPr>
          <w:p w14:paraId="4BA9EAEC" w14:textId="77777777" w:rsidR="00B5302B" w:rsidRPr="00B5302B" w:rsidRDefault="00B5302B" w:rsidP="00C632C0">
            <w:pPr>
              <w:ind w:firstLine="0"/>
              <w:jc w:val="center"/>
              <w:rPr>
                <w:sz w:val="24"/>
                <w:szCs w:val="24"/>
                <w:lang w:val="en-AE"/>
              </w:rPr>
            </w:pPr>
            <w:r w:rsidRPr="00B5302B">
              <w:rPr>
                <w:sz w:val="24"/>
                <w:szCs w:val="24"/>
                <w:lang w:val="en-AE"/>
              </w:rPr>
              <w:t>2</w:t>
            </w:r>
          </w:p>
        </w:tc>
        <w:tc>
          <w:tcPr>
            <w:tcW w:w="413" w:type="pct"/>
            <w:tcMar>
              <w:top w:w="28" w:type="dxa"/>
              <w:left w:w="28" w:type="dxa"/>
              <w:bottom w:w="28" w:type="dxa"/>
              <w:right w:w="28" w:type="dxa"/>
            </w:tcMar>
            <w:vAlign w:val="center"/>
            <w:hideMark/>
          </w:tcPr>
          <w:p w14:paraId="50A6403E" w14:textId="77777777" w:rsidR="00B5302B" w:rsidRPr="00B5302B" w:rsidRDefault="00B5302B" w:rsidP="00C632C0">
            <w:pPr>
              <w:ind w:firstLine="0"/>
              <w:jc w:val="center"/>
              <w:rPr>
                <w:sz w:val="24"/>
                <w:szCs w:val="24"/>
                <w:lang w:val="en-AE"/>
              </w:rPr>
            </w:pPr>
            <w:r w:rsidRPr="00B5302B">
              <w:rPr>
                <w:sz w:val="24"/>
                <w:szCs w:val="24"/>
                <w:lang w:val="en-AE"/>
              </w:rPr>
              <w:t>3</w:t>
            </w:r>
          </w:p>
        </w:tc>
        <w:tc>
          <w:tcPr>
            <w:tcW w:w="413" w:type="pct"/>
            <w:tcMar>
              <w:top w:w="28" w:type="dxa"/>
              <w:left w:w="28" w:type="dxa"/>
              <w:bottom w:w="28" w:type="dxa"/>
              <w:right w:w="28" w:type="dxa"/>
            </w:tcMar>
            <w:vAlign w:val="center"/>
            <w:hideMark/>
          </w:tcPr>
          <w:p w14:paraId="14FB6291" w14:textId="77777777" w:rsidR="00B5302B" w:rsidRPr="00B5302B" w:rsidRDefault="00B5302B" w:rsidP="00C632C0">
            <w:pPr>
              <w:ind w:firstLine="0"/>
              <w:jc w:val="center"/>
              <w:rPr>
                <w:sz w:val="24"/>
                <w:szCs w:val="24"/>
                <w:lang w:val="en-AE"/>
              </w:rPr>
            </w:pPr>
            <w:r w:rsidRPr="00B5302B">
              <w:rPr>
                <w:sz w:val="24"/>
                <w:szCs w:val="24"/>
                <w:lang w:val="en-AE"/>
              </w:rPr>
              <w:t>5</w:t>
            </w:r>
          </w:p>
        </w:tc>
        <w:tc>
          <w:tcPr>
            <w:tcW w:w="413" w:type="pct"/>
            <w:tcMar>
              <w:top w:w="28" w:type="dxa"/>
              <w:left w:w="28" w:type="dxa"/>
              <w:bottom w:w="28" w:type="dxa"/>
              <w:right w:w="28" w:type="dxa"/>
            </w:tcMar>
            <w:vAlign w:val="center"/>
            <w:hideMark/>
          </w:tcPr>
          <w:p w14:paraId="0B011890" w14:textId="77777777" w:rsidR="00B5302B" w:rsidRPr="00B5302B" w:rsidRDefault="00B5302B" w:rsidP="00C632C0">
            <w:pPr>
              <w:ind w:firstLine="0"/>
              <w:jc w:val="center"/>
              <w:rPr>
                <w:sz w:val="24"/>
                <w:szCs w:val="24"/>
                <w:lang w:val="en-AE"/>
              </w:rPr>
            </w:pPr>
            <w:r w:rsidRPr="00B5302B">
              <w:rPr>
                <w:sz w:val="24"/>
                <w:szCs w:val="24"/>
                <w:lang w:val="en-AE"/>
              </w:rPr>
              <w:t>6</w:t>
            </w:r>
          </w:p>
        </w:tc>
        <w:tc>
          <w:tcPr>
            <w:tcW w:w="413" w:type="pct"/>
            <w:tcMar>
              <w:top w:w="28" w:type="dxa"/>
              <w:left w:w="28" w:type="dxa"/>
              <w:bottom w:w="28" w:type="dxa"/>
              <w:right w:w="28" w:type="dxa"/>
            </w:tcMar>
            <w:vAlign w:val="center"/>
            <w:hideMark/>
          </w:tcPr>
          <w:p w14:paraId="44181584" w14:textId="77777777" w:rsidR="00B5302B" w:rsidRPr="00B5302B" w:rsidRDefault="00B5302B" w:rsidP="00C632C0">
            <w:pPr>
              <w:ind w:firstLine="0"/>
              <w:jc w:val="center"/>
              <w:rPr>
                <w:sz w:val="24"/>
                <w:szCs w:val="24"/>
                <w:lang w:val="en-AE"/>
              </w:rPr>
            </w:pPr>
            <w:r w:rsidRPr="00B5302B">
              <w:rPr>
                <w:sz w:val="24"/>
                <w:szCs w:val="24"/>
                <w:lang w:val="en-AE"/>
              </w:rPr>
              <w:t>8</w:t>
            </w:r>
          </w:p>
        </w:tc>
        <w:tc>
          <w:tcPr>
            <w:tcW w:w="413" w:type="pct"/>
            <w:tcMar>
              <w:top w:w="28" w:type="dxa"/>
              <w:left w:w="28" w:type="dxa"/>
              <w:bottom w:w="28" w:type="dxa"/>
              <w:right w:w="28" w:type="dxa"/>
            </w:tcMar>
            <w:vAlign w:val="center"/>
            <w:hideMark/>
          </w:tcPr>
          <w:p w14:paraId="6AFE548C" w14:textId="77777777" w:rsidR="00B5302B" w:rsidRPr="00B5302B" w:rsidRDefault="00B5302B" w:rsidP="00C632C0">
            <w:pPr>
              <w:ind w:firstLine="0"/>
              <w:jc w:val="center"/>
              <w:rPr>
                <w:sz w:val="24"/>
                <w:szCs w:val="24"/>
                <w:lang w:val="en-AE"/>
              </w:rPr>
            </w:pPr>
            <w:r w:rsidRPr="00B5302B">
              <w:rPr>
                <w:sz w:val="24"/>
                <w:szCs w:val="24"/>
                <w:lang w:val="en-AE"/>
              </w:rPr>
              <w:t>10</w:t>
            </w:r>
          </w:p>
        </w:tc>
        <w:tc>
          <w:tcPr>
            <w:tcW w:w="869" w:type="pct"/>
            <w:tcMar>
              <w:top w:w="28" w:type="dxa"/>
              <w:left w:w="28" w:type="dxa"/>
              <w:bottom w:w="28" w:type="dxa"/>
              <w:right w:w="28" w:type="dxa"/>
            </w:tcMar>
            <w:vAlign w:val="center"/>
            <w:hideMark/>
          </w:tcPr>
          <w:p w14:paraId="39FE78C5" w14:textId="77777777" w:rsidR="00B5302B" w:rsidRPr="00B5302B" w:rsidRDefault="00B5302B" w:rsidP="00C632C0">
            <w:pPr>
              <w:ind w:firstLine="0"/>
              <w:jc w:val="center"/>
              <w:rPr>
                <w:sz w:val="24"/>
                <w:szCs w:val="24"/>
                <w:lang w:val="en-AE"/>
              </w:rPr>
            </w:pPr>
            <w:r w:rsidRPr="00B5302B">
              <w:rPr>
                <w:sz w:val="24"/>
                <w:szCs w:val="24"/>
                <w:lang w:val="en-AE"/>
              </w:rPr>
              <w:t>34</w:t>
            </w:r>
          </w:p>
        </w:tc>
      </w:tr>
      <w:tr w:rsidR="00B5302B" w:rsidRPr="00B5302B" w14:paraId="35B486A4" w14:textId="77777777" w:rsidTr="00A71703">
        <w:tc>
          <w:tcPr>
            <w:tcW w:w="1650" w:type="pct"/>
            <w:tcMar>
              <w:top w:w="28" w:type="dxa"/>
              <w:left w:w="28" w:type="dxa"/>
              <w:bottom w:w="28" w:type="dxa"/>
              <w:right w:w="28" w:type="dxa"/>
            </w:tcMar>
            <w:vAlign w:val="center"/>
            <w:hideMark/>
          </w:tcPr>
          <w:p w14:paraId="304D417E" w14:textId="77777777" w:rsidR="00B5302B" w:rsidRPr="00B5302B" w:rsidRDefault="00B5302B" w:rsidP="00C632C0">
            <w:pPr>
              <w:ind w:firstLine="0"/>
              <w:rPr>
                <w:sz w:val="24"/>
                <w:szCs w:val="24"/>
                <w:lang w:val="en-AE"/>
              </w:rPr>
            </w:pPr>
            <w:r w:rsidRPr="00B5302B">
              <w:rPr>
                <w:sz w:val="24"/>
                <w:szCs w:val="24"/>
                <w:lang w:val="en-AE"/>
              </w:rPr>
              <w:t xml:space="preserve">IT application and </w:t>
            </w:r>
            <w:r w:rsidRPr="00B5302B">
              <w:rPr>
                <w:sz w:val="24"/>
                <w:szCs w:val="24"/>
                <w:lang w:val="en-AE"/>
              </w:rPr>
              <w:lastRenderedPageBreak/>
              <w:t>system operation</w:t>
            </w:r>
          </w:p>
        </w:tc>
        <w:tc>
          <w:tcPr>
            <w:tcW w:w="413" w:type="pct"/>
            <w:tcMar>
              <w:top w:w="28" w:type="dxa"/>
              <w:left w:w="28" w:type="dxa"/>
              <w:bottom w:w="28" w:type="dxa"/>
              <w:right w:w="28" w:type="dxa"/>
            </w:tcMar>
            <w:vAlign w:val="center"/>
            <w:hideMark/>
          </w:tcPr>
          <w:p w14:paraId="1ED64FEC" w14:textId="77777777" w:rsidR="00B5302B" w:rsidRPr="00B5302B" w:rsidRDefault="00B5302B" w:rsidP="00C632C0">
            <w:pPr>
              <w:ind w:firstLine="0"/>
              <w:jc w:val="center"/>
              <w:rPr>
                <w:sz w:val="24"/>
                <w:szCs w:val="24"/>
                <w:lang w:val="en-AE"/>
              </w:rPr>
            </w:pPr>
            <w:r w:rsidRPr="00B5302B">
              <w:rPr>
                <w:sz w:val="24"/>
                <w:szCs w:val="24"/>
                <w:lang w:val="en-AE"/>
              </w:rPr>
              <w:lastRenderedPageBreak/>
              <w:t>8</w:t>
            </w:r>
          </w:p>
        </w:tc>
        <w:tc>
          <w:tcPr>
            <w:tcW w:w="413" w:type="pct"/>
            <w:tcMar>
              <w:top w:w="28" w:type="dxa"/>
              <w:left w:w="28" w:type="dxa"/>
              <w:bottom w:w="28" w:type="dxa"/>
              <w:right w:w="28" w:type="dxa"/>
            </w:tcMar>
            <w:vAlign w:val="center"/>
            <w:hideMark/>
          </w:tcPr>
          <w:p w14:paraId="1EC4DFB6" w14:textId="77777777" w:rsidR="00B5302B" w:rsidRPr="00B5302B" w:rsidRDefault="00B5302B" w:rsidP="00C632C0">
            <w:pPr>
              <w:ind w:firstLine="0"/>
              <w:jc w:val="center"/>
              <w:rPr>
                <w:sz w:val="24"/>
                <w:szCs w:val="24"/>
                <w:lang w:val="en-AE"/>
              </w:rPr>
            </w:pPr>
            <w:r w:rsidRPr="00B5302B">
              <w:rPr>
                <w:sz w:val="24"/>
                <w:szCs w:val="24"/>
                <w:lang w:val="en-AE"/>
              </w:rPr>
              <w:t>10</w:t>
            </w:r>
          </w:p>
        </w:tc>
        <w:tc>
          <w:tcPr>
            <w:tcW w:w="413" w:type="pct"/>
            <w:tcMar>
              <w:top w:w="28" w:type="dxa"/>
              <w:left w:w="28" w:type="dxa"/>
              <w:bottom w:w="28" w:type="dxa"/>
              <w:right w:w="28" w:type="dxa"/>
            </w:tcMar>
            <w:vAlign w:val="center"/>
            <w:hideMark/>
          </w:tcPr>
          <w:p w14:paraId="01C70DD5" w14:textId="77777777" w:rsidR="00B5302B" w:rsidRPr="00B5302B" w:rsidRDefault="00B5302B" w:rsidP="00C632C0">
            <w:pPr>
              <w:ind w:firstLine="0"/>
              <w:jc w:val="center"/>
              <w:rPr>
                <w:sz w:val="24"/>
                <w:szCs w:val="24"/>
                <w:lang w:val="en-AE"/>
              </w:rPr>
            </w:pPr>
            <w:r w:rsidRPr="00B5302B">
              <w:rPr>
                <w:sz w:val="24"/>
                <w:szCs w:val="24"/>
                <w:lang w:val="en-AE"/>
              </w:rPr>
              <w:t>15</w:t>
            </w:r>
          </w:p>
        </w:tc>
        <w:tc>
          <w:tcPr>
            <w:tcW w:w="413" w:type="pct"/>
            <w:tcMar>
              <w:top w:w="28" w:type="dxa"/>
              <w:left w:w="28" w:type="dxa"/>
              <w:bottom w:w="28" w:type="dxa"/>
              <w:right w:w="28" w:type="dxa"/>
            </w:tcMar>
            <w:vAlign w:val="center"/>
            <w:hideMark/>
          </w:tcPr>
          <w:p w14:paraId="4C6A4725" w14:textId="77777777" w:rsidR="00B5302B" w:rsidRPr="00B5302B" w:rsidRDefault="00B5302B" w:rsidP="00C632C0">
            <w:pPr>
              <w:ind w:firstLine="0"/>
              <w:jc w:val="center"/>
              <w:rPr>
                <w:sz w:val="24"/>
                <w:szCs w:val="24"/>
                <w:lang w:val="en-AE"/>
              </w:rPr>
            </w:pPr>
            <w:r w:rsidRPr="00B5302B">
              <w:rPr>
                <w:sz w:val="24"/>
                <w:szCs w:val="24"/>
                <w:lang w:val="en-AE"/>
              </w:rPr>
              <w:t>20</w:t>
            </w:r>
          </w:p>
        </w:tc>
        <w:tc>
          <w:tcPr>
            <w:tcW w:w="413" w:type="pct"/>
            <w:tcMar>
              <w:top w:w="28" w:type="dxa"/>
              <w:left w:w="28" w:type="dxa"/>
              <w:bottom w:w="28" w:type="dxa"/>
              <w:right w:w="28" w:type="dxa"/>
            </w:tcMar>
            <w:vAlign w:val="center"/>
            <w:hideMark/>
          </w:tcPr>
          <w:p w14:paraId="24383B13" w14:textId="77777777" w:rsidR="00B5302B" w:rsidRPr="00B5302B" w:rsidRDefault="00B5302B" w:rsidP="00C632C0">
            <w:pPr>
              <w:ind w:firstLine="0"/>
              <w:jc w:val="center"/>
              <w:rPr>
                <w:sz w:val="24"/>
                <w:szCs w:val="24"/>
                <w:lang w:val="en-AE"/>
              </w:rPr>
            </w:pPr>
            <w:r w:rsidRPr="00B5302B">
              <w:rPr>
                <w:sz w:val="24"/>
                <w:szCs w:val="24"/>
                <w:lang w:val="en-AE"/>
              </w:rPr>
              <w:t>25</w:t>
            </w:r>
          </w:p>
        </w:tc>
        <w:tc>
          <w:tcPr>
            <w:tcW w:w="413" w:type="pct"/>
            <w:tcMar>
              <w:top w:w="28" w:type="dxa"/>
              <w:left w:w="28" w:type="dxa"/>
              <w:bottom w:w="28" w:type="dxa"/>
              <w:right w:w="28" w:type="dxa"/>
            </w:tcMar>
            <w:vAlign w:val="center"/>
            <w:hideMark/>
          </w:tcPr>
          <w:p w14:paraId="1C3F1036" w14:textId="77777777" w:rsidR="00B5302B" w:rsidRPr="00B5302B" w:rsidRDefault="00B5302B" w:rsidP="00C632C0">
            <w:pPr>
              <w:ind w:firstLine="0"/>
              <w:jc w:val="center"/>
              <w:rPr>
                <w:sz w:val="24"/>
                <w:szCs w:val="24"/>
                <w:lang w:val="en-AE"/>
              </w:rPr>
            </w:pPr>
            <w:r w:rsidRPr="00B5302B">
              <w:rPr>
                <w:sz w:val="24"/>
                <w:szCs w:val="24"/>
                <w:lang w:val="en-AE"/>
              </w:rPr>
              <w:t>30</w:t>
            </w:r>
          </w:p>
        </w:tc>
        <w:tc>
          <w:tcPr>
            <w:tcW w:w="869" w:type="pct"/>
            <w:tcMar>
              <w:top w:w="28" w:type="dxa"/>
              <w:left w:w="28" w:type="dxa"/>
              <w:bottom w:w="28" w:type="dxa"/>
              <w:right w:w="28" w:type="dxa"/>
            </w:tcMar>
            <w:vAlign w:val="center"/>
            <w:hideMark/>
          </w:tcPr>
          <w:p w14:paraId="3A5DA5F5" w14:textId="77777777" w:rsidR="00B5302B" w:rsidRPr="00B5302B" w:rsidRDefault="00B5302B" w:rsidP="00C632C0">
            <w:pPr>
              <w:ind w:firstLine="0"/>
              <w:jc w:val="center"/>
              <w:rPr>
                <w:sz w:val="24"/>
                <w:szCs w:val="24"/>
                <w:lang w:val="en-AE"/>
              </w:rPr>
            </w:pPr>
            <w:r w:rsidRPr="00B5302B">
              <w:rPr>
                <w:sz w:val="24"/>
                <w:szCs w:val="24"/>
                <w:lang w:val="en-AE"/>
              </w:rPr>
              <w:t>108</w:t>
            </w:r>
          </w:p>
        </w:tc>
      </w:tr>
      <w:tr w:rsidR="00B5302B" w:rsidRPr="00B5302B" w14:paraId="19951993" w14:textId="77777777" w:rsidTr="00A71703">
        <w:tc>
          <w:tcPr>
            <w:tcW w:w="1650" w:type="pct"/>
            <w:tcMar>
              <w:top w:w="28" w:type="dxa"/>
              <w:left w:w="28" w:type="dxa"/>
              <w:bottom w:w="28" w:type="dxa"/>
              <w:right w:w="28" w:type="dxa"/>
            </w:tcMar>
            <w:vAlign w:val="center"/>
            <w:hideMark/>
          </w:tcPr>
          <w:p w14:paraId="699E04DD" w14:textId="77777777" w:rsidR="00B5302B" w:rsidRPr="00B5302B" w:rsidRDefault="00B5302B" w:rsidP="00C632C0">
            <w:pPr>
              <w:ind w:firstLine="0"/>
              <w:rPr>
                <w:sz w:val="24"/>
                <w:szCs w:val="24"/>
                <w:lang w:val="en-AE"/>
              </w:rPr>
            </w:pPr>
            <w:r w:rsidRPr="00B5302B">
              <w:rPr>
                <w:sz w:val="24"/>
                <w:szCs w:val="24"/>
                <w:lang w:val="en-AE"/>
              </w:rPr>
              <w:t>Taxpayer support and advisory skills</w:t>
            </w:r>
          </w:p>
        </w:tc>
        <w:tc>
          <w:tcPr>
            <w:tcW w:w="413" w:type="pct"/>
            <w:tcMar>
              <w:top w:w="28" w:type="dxa"/>
              <w:left w:w="28" w:type="dxa"/>
              <w:bottom w:w="28" w:type="dxa"/>
              <w:right w:w="28" w:type="dxa"/>
            </w:tcMar>
            <w:vAlign w:val="center"/>
            <w:hideMark/>
          </w:tcPr>
          <w:p w14:paraId="6E2D7078" w14:textId="77777777" w:rsidR="00B5302B" w:rsidRPr="00B5302B" w:rsidRDefault="00B5302B" w:rsidP="00C632C0">
            <w:pPr>
              <w:ind w:firstLine="0"/>
              <w:jc w:val="center"/>
              <w:rPr>
                <w:sz w:val="24"/>
                <w:szCs w:val="24"/>
                <w:lang w:val="en-AE"/>
              </w:rPr>
            </w:pPr>
            <w:r w:rsidRPr="00B5302B">
              <w:rPr>
                <w:sz w:val="24"/>
                <w:szCs w:val="24"/>
                <w:lang w:val="en-AE"/>
              </w:rPr>
              <w:t>15</w:t>
            </w:r>
          </w:p>
        </w:tc>
        <w:tc>
          <w:tcPr>
            <w:tcW w:w="413" w:type="pct"/>
            <w:tcMar>
              <w:top w:w="28" w:type="dxa"/>
              <w:left w:w="28" w:type="dxa"/>
              <w:bottom w:w="28" w:type="dxa"/>
              <w:right w:w="28" w:type="dxa"/>
            </w:tcMar>
            <w:vAlign w:val="center"/>
            <w:hideMark/>
          </w:tcPr>
          <w:p w14:paraId="604091CB" w14:textId="77777777" w:rsidR="00B5302B" w:rsidRPr="00B5302B" w:rsidRDefault="00B5302B" w:rsidP="00C632C0">
            <w:pPr>
              <w:ind w:firstLine="0"/>
              <w:jc w:val="center"/>
              <w:rPr>
                <w:sz w:val="24"/>
                <w:szCs w:val="24"/>
                <w:lang w:val="en-AE"/>
              </w:rPr>
            </w:pPr>
            <w:r w:rsidRPr="00B5302B">
              <w:rPr>
                <w:sz w:val="24"/>
                <w:szCs w:val="24"/>
                <w:lang w:val="en-AE"/>
              </w:rPr>
              <w:t>18</w:t>
            </w:r>
          </w:p>
        </w:tc>
        <w:tc>
          <w:tcPr>
            <w:tcW w:w="413" w:type="pct"/>
            <w:tcMar>
              <w:top w:w="28" w:type="dxa"/>
              <w:left w:w="28" w:type="dxa"/>
              <w:bottom w:w="28" w:type="dxa"/>
              <w:right w:w="28" w:type="dxa"/>
            </w:tcMar>
            <w:vAlign w:val="center"/>
            <w:hideMark/>
          </w:tcPr>
          <w:p w14:paraId="28260FA9" w14:textId="77777777" w:rsidR="00B5302B" w:rsidRPr="00B5302B" w:rsidRDefault="00B5302B" w:rsidP="00C632C0">
            <w:pPr>
              <w:ind w:firstLine="0"/>
              <w:jc w:val="center"/>
              <w:rPr>
                <w:sz w:val="24"/>
                <w:szCs w:val="24"/>
                <w:lang w:val="en-AE"/>
              </w:rPr>
            </w:pPr>
            <w:r w:rsidRPr="00B5302B">
              <w:rPr>
                <w:sz w:val="24"/>
                <w:szCs w:val="24"/>
                <w:lang w:val="en-AE"/>
              </w:rPr>
              <w:t>22</w:t>
            </w:r>
          </w:p>
        </w:tc>
        <w:tc>
          <w:tcPr>
            <w:tcW w:w="413" w:type="pct"/>
            <w:tcMar>
              <w:top w:w="28" w:type="dxa"/>
              <w:left w:w="28" w:type="dxa"/>
              <w:bottom w:w="28" w:type="dxa"/>
              <w:right w:w="28" w:type="dxa"/>
            </w:tcMar>
            <w:vAlign w:val="center"/>
            <w:hideMark/>
          </w:tcPr>
          <w:p w14:paraId="573383FC" w14:textId="77777777" w:rsidR="00B5302B" w:rsidRPr="00B5302B" w:rsidRDefault="00B5302B" w:rsidP="00C632C0">
            <w:pPr>
              <w:ind w:firstLine="0"/>
              <w:jc w:val="center"/>
              <w:rPr>
                <w:sz w:val="24"/>
                <w:szCs w:val="24"/>
                <w:lang w:val="en-AE"/>
              </w:rPr>
            </w:pPr>
            <w:r w:rsidRPr="00B5302B">
              <w:rPr>
                <w:sz w:val="24"/>
                <w:szCs w:val="24"/>
                <w:lang w:val="en-AE"/>
              </w:rPr>
              <w:t>25</w:t>
            </w:r>
          </w:p>
        </w:tc>
        <w:tc>
          <w:tcPr>
            <w:tcW w:w="413" w:type="pct"/>
            <w:tcMar>
              <w:top w:w="28" w:type="dxa"/>
              <w:left w:w="28" w:type="dxa"/>
              <w:bottom w:w="28" w:type="dxa"/>
              <w:right w:w="28" w:type="dxa"/>
            </w:tcMar>
            <w:vAlign w:val="center"/>
            <w:hideMark/>
          </w:tcPr>
          <w:p w14:paraId="6E5B4039" w14:textId="77777777" w:rsidR="00B5302B" w:rsidRPr="00B5302B" w:rsidRDefault="00B5302B" w:rsidP="00C632C0">
            <w:pPr>
              <w:ind w:firstLine="0"/>
              <w:jc w:val="center"/>
              <w:rPr>
                <w:sz w:val="24"/>
                <w:szCs w:val="24"/>
                <w:lang w:val="en-AE"/>
              </w:rPr>
            </w:pPr>
            <w:r w:rsidRPr="00B5302B">
              <w:rPr>
                <w:sz w:val="24"/>
                <w:szCs w:val="24"/>
                <w:lang w:val="en-AE"/>
              </w:rPr>
              <w:t>30</w:t>
            </w:r>
          </w:p>
        </w:tc>
        <w:tc>
          <w:tcPr>
            <w:tcW w:w="413" w:type="pct"/>
            <w:tcMar>
              <w:top w:w="28" w:type="dxa"/>
              <w:left w:w="28" w:type="dxa"/>
              <w:bottom w:w="28" w:type="dxa"/>
              <w:right w:w="28" w:type="dxa"/>
            </w:tcMar>
            <w:vAlign w:val="center"/>
            <w:hideMark/>
          </w:tcPr>
          <w:p w14:paraId="3DBBB734" w14:textId="77777777" w:rsidR="00B5302B" w:rsidRPr="00B5302B" w:rsidRDefault="00B5302B" w:rsidP="00C632C0">
            <w:pPr>
              <w:ind w:firstLine="0"/>
              <w:jc w:val="center"/>
              <w:rPr>
                <w:sz w:val="24"/>
                <w:szCs w:val="24"/>
                <w:lang w:val="en-AE"/>
              </w:rPr>
            </w:pPr>
            <w:r w:rsidRPr="00B5302B">
              <w:rPr>
                <w:sz w:val="24"/>
                <w:szCs w:val="24"/>
                <w:lang w:val="en-AE"/>
              </w:rPr>
              <w:t>35</w:t>
            </w:r>
          </w:p>
        </w:tc>
        <w:tc>
          <w:tcPr>
            <w:tcW w:w="869" w:type="pct"/>
            <w:tcMar>
              <w:top w:w="28" w:type="dxa"/>
              <w:left w:w="28" w:type="dxa"/>
              <w:bottom w:w="28" w:type="dxa"/>
              <w:right w:w="28" w:type="dxa"/>
            </w:tcMar>
            <w:vAlign w:val="center"/>
            <w:hideMark/>
          </w:tcPr>
          <w:p w14:paraId="65702054" w14:textId="77777777" w:rsidR="00B5302B" w:rsidRPr="00B5302B" w:rsidRDefault="00B5302B" w:rsidP="00C632C0">
            <w:pPr>
              <w:ind w:firstLine="0"/>
              <w:jc w:val="center"/>
              <w:rPr>
                <w:sz w:val="24"/>
                <w:szCs w:val="24"/>
                <w:lang w:val="en-AE"/>
              </w:rPr>
            </w:pPr>
            <w:r w:rsidRPr="00B5302B">
              <w:rPr>
                <w:sz w:val="24"/>
                <w:szCs w:val="24"/>
                <w:lang w:val="en-AE"/>
              </w:rPr>
              <w:t>145</w:t>
            </w:r>
          </w:p>
        </w:tc>
      </w:tr>
      <w:tr w:rsidR="00B5302B" w:rsidRPr="00B5302B" w14:paraId="72607AE5" w14:textId="77777777" w:rsidTr="00A71703">
        <w:tc>
          <w:tcPr>
            <w:tcW w:w="1650" w:type="pct"/>
            <w:tcMar>
              <w:top w:w="28" w:type="dxa"/>
              <w:left w:w="28" w:type="dxa"/>
              <w:bottom w:w="28" w:type="dxa"/>
              <w:right w:w="28" w:type="dxa"/>
            </w:tcMar>
            <w:vAlign w:val="center"/>
            <w:hideMark/>
          </w:tcPr>
          <w:p w14:paraId="0802D4D4" w14:textId="77777777" w:rsidR="00B5302B" w:rsidRPr="00B5302B" w:rsidRDefault="00B5302B" w:rsidP="00C632C0">
            <w:pPr>
              <w:ind w:firstLine="0"/>
              <w:rPr>
                <w:sz w:val="24"/>
                <w:szCs w:val="24"/>
                <w:lang w:val="en-AE"/>
              </w:rPr>
            </w:pPr>
            <w:r w:rsidRPr="00B5302B">
              <w:rPr>
                <w:b/>
                <w:bCs/>
                <w:sz w:val="24"/>
                <w:szCs w:val="24"/>
                <w:lang w:val="en-AE"/>
              </w:rPr>
              <w:t>Total trained officials</w:t>
            </w:r>
          </w:p>
        </w:tc>
        <w:tc>
          <w:tcPr>
            <w:tcW w:w="413" w:type="pct"/>
            <w:tcMar>
              <w:top w:w="28" w:type="dxa"/>
              <w:left w:w="28" w:type="dxa"/>
              <w:bottom w:w="28" w:type="dxa"/>
              <w:right w:w="28" w:type="dxa"/>
            </w:tcMar>
            <w:vAlign w:val="center"/>
            <w:hideMark/>
          </w:tcPr>
          <w:p w14:paraId="6FAB73DF" w14:textId="77777777" w:rsidR="00B5302B" w:rsidRPr="00B5302B" w:rsidRDefault="00B5302B" w:rsidP="00C632C0">
            <w:pPr>
              <w:ind w:firstLine="0"/>
              <w:jc w:val="center"/>
              <w:rPr>
                <w:sz w:val="24"/>
                <w:szCs w:val="24"/>
                <w:lang w:val="en-AE"/>
              </w:rPr>
            </w:pPr>
            <w:r w:rsidRPr="00B5302B">
              <w:rPr>
                <w:b/>
                <w:bCs/>
                <w:sz w:val="24"/>
                <w:szCs w:val="24"/>
                <w:lang w:val="en-AE"/>
              </w:rPr>
              <w:t>40</w:t>
            </w:r>
          </w:p>
        </w:tc>
        <w:tc>
          <w:tcPr>
            <w:tcW w:w="413" w:type="pct"/>
            <w:tcMar>
              <w:top w:w="28" w:type="dxa"/>
              <w:left w:w="28" w:type="dxa"/>
              <w:bottom w:w="28" w:type="dxa"/>
              <w:right w:w="28" w:type="dxa"/>
            </w:tcMar>
            <w:vAlign w:val="center"/>
            <w:hideMark/>
          </w:tcPr>
          <w:p w14:paraId="1F892E52" w14:textId="77777777" w:rsidR="00B5302B" w:rsidRPr="00B5302B" w:rsidRDefault="00B5302B" w:rsidP="00C632C0">
            <w:pPr>
              <w:ind w:firstLine="0"/>
              <w:jc w:val="center"/>
              <w:rPr>
                <w:sz w:val="24"/>
                <w:szCs w:val="24"/>
                <w:lang w:val="en-AE"/>
              </w:rPr>
            </w:pPr>
            <w:r w:rsidRPr="00B5302B">
              <w:rPr>
                <w:b/>
                <w:bCs/>
                <w:sz w:val="24"/>
                <w:szCs w:val="24"/>
                <w:lang w:val="en-AE"/>
              </w:rPr>
              <w:t>51</w:t>
            </w:r>
          </w:p>
        </w:tc>
        <w:tc>
          <w:tcPr>
            <w:tcW w:w="413" w:type="pct"/>
            <w:tcMar>
              <w:top w:w="28" w:type="dxa"/>
              <w:left w:w="28" w:type="dxa"/>
              <w:bottom w:w="28" w:type="dxa"/>
              <w:right w:w="28" w:type="dxa"/>
            </w:tcMar>
            <w:vAlign w:val="center"/>
            <w:hideMark/>
          </w:tcPr>
          <w:p w14:paraId="6CC2C073" w14:textId="77777777" w:rsidR="00B5302B" w:rsidRPr="00B5302B" w:rsidRDefault="00B5302B" w:rsidP="00C632C0">
            <w:pPr>
              <w:ind w:firstLine="0"/>
              <w:jc w:val="center"/>
              <w:rPr>
                <w:sz w:val="24"/>
                <w:szCs w:val="24"/>
                <w:lang w:val="en-AE"/>
              </w:rPr>
            </w:pPr>
            <w:r w:rsidRPr="00B5302B">
              <w:rPr>
                <w:b/>
                <w:bCs/>
                <w:sz w:val="24"/>
                <w:szCs w:val="24"/>
                <w:lang w:val="en-AE"/>
              </w:rPr>
              <w:t>69</w:t>
            </w:r>
          </w:p>
        </w:tc>
        <w:tc>
          <w:tcPr>
            <w:tcW w:w="413" w:type="pct"/>
            <w:tcMar>
              <w:top w:w="28" w:type="dxa"/>
              <w:left w:w="28" w:type="dxa"/>
              <w:bottom w:w="28" w:type="dxa"/>
              <w:right w:w="28" w:type="dxa"/>
            </w:tcMar>
            <w:vAlign w:val="center"/>
            <w:hideMark/>
          </w:tcPr>
          <w:p w14:paraId="065DF29E" w14:textId="77777777" w:rsidR="00B5302B" w:rsidRPr="00B5302B" w:rsidRDefault="00B5302B" w:rsidP="00C632C0">
            <w:pPr>
              <w:ind w:firstLine="0"/>
              <w:jc w:val="center"/>
              <w:rPr>
                <w:sz w:val="24"/>
                <w:szCs w:val="24"/>
                <w:lang w:val="en-AE"/>
              </w:rPr>
            </w:pPr>
            <w:r w:rsidRPr="00B5302B">
              <w:rPr>
                <w:b/>
                <w:bCs/>
                <w:sz w:val="24"/>
                <w:szCs w:val="24"/>
                <w:lang w:val="en-AE"/>
              </w:rPr>
              <w:t>84</w:t>
            </w:r>
          </w:p>
        </w:tc>
        <w:tc>
          <w:tcPr>
            <w:tcW w:w="413" w:type="pct"/>
            <w:tcMar>
              <w:top w:w="28" w:type="dxa"/>
              <w:left w:w="28" w:type="dxa"/>
              <w:bottom w:w="28" w:type="dxa"/>
              <w:right w:w="28" w:type="dxa"/>
            </w:tcMar>
            <w:vAlign w:val="center"/>
            <w:hideMark/>
          </w:tcPr>
          <w:p w14:paraId="5D314E2B" w14:textId="77777777" w:rsidR="00B5302B" w:rsidRPr="00B5302B" w:rsidRDefault="00B5302B" w:rsidP="00C632C0">
            <w:pPr>
              <w:ind w:firstLine="0"/>
              <w:jc w:val="center"/>
              <w:rPr>
                <w:sz w:val="24"/>
                <w:szCs w:val="24"/>
                <w:lang w:val="en-AE"/>
              </w:rPr>
            </w:pPr>
            <w:r w:rsidRPr="00B5302B">
              <w:rPr>
                <w:b/>
                <w:bCs/>
                <w:sz w:val="24"/>
                <w:szCs w:val="24"/>
                <w:lang w:val="en-AE"/>
              </w:rPr>
              <w:t>103</w:t>
            </w:r>
          </w:p>
        </w:tc>
        <w:tc>
          <w:tcPr>
            <w:tcW w:w="413" w:type="pct"/>
            <w:tcMar>
              <w:top w:w="28" w:type="dxa"/>
              <w:left w:w="28" w:type="dxa"/>
              <w:bottom w:w="28" w:type="dxa"/>
              <w:right w:w="28" w:type="dxa"/>
            </w:tcMar>
            <w:vAlign w:val="center"/>
            <w:hideMark/>
          </w:tcPr>
          <w:p w14:paraId="4790BF5B" w14:textId="77777777" w:rsidR="00B5302B" w:rsidRPr="00B5302B" w:rsidRDefault="00B5302B" w:rsidP="00C632C0">
            <w:pPr>
              <w:ind w:firstLine="0"/>
              <w:jc w:val="center"/>
              <w:rPr>
                <w:sz w:val="24"/>
                <w:szCs w:val="24"/>
                <w:lang w:val="en-AE"/>
              </w:rPr>
            </w:pPr>
            <w:r w:rsidRPr="00B5302B">
              <w:rPr>
                <w:b/>
                <w:bCs/>
                <w:sz w:val="24"/>
                <w:szCs w:val="24"/>
                <w:lang w:val="en-AE"/>
              </w:rPr>
              <w:t>122</w:t>
            </w:r>
          </w:p>
        </w:tc>
        <w:tc>
          <w:tcPr>
            <w:tcW w:w="869" w:type="pct"/>
            <w:tcMar>
              <w:top w:w="28" w:type="dxa"/>
              <w:left w:w="28" w:type="dxa"/>
              <w:bottom w:w="28" w:type="dxa"/>
              <w:right w:w="28" w:type="dxa"/>
            </w:tcMar>
            <w:vAlign w:val="center"/>
            <w:hideMark/>
          </w:tcPr>
          <w:p w14:paraId="1709E9F1" w14:textId="77777777" w:rsidR="00B5302B" w:rsidRPr="00B5302B" w:rsidRDefault="00B5302B" w:rsidP="00C632C0">
            <w:pPr>
              <w:ind w:firstLine="0"/>
              <w:jc w:val="center"/>
              <w:rPr>
                <w:sz w:val="24"/>
                <w:szCs w:val="24"/>
                <w:lang w:val="en-AE"/>
              </w:rPr>
            </w:pPr>
            <w:r w:rsidRPr="00B5302B">
              <w:rPr>
                <w:b/>
                <w:bCs/>
                <w:sz w:val="24"/>
                <w:szCs w:val="24"/>
                <w:lang w:val="en-AE"/>
              </w:rPr>
              <w:t>469</w:t>
            </w:r>
          </w:p>
        </w:tc>
      </w:tr>
    </w:tbl>
    <w:p w14:paraId="7A5793CE" w14:textId="77777777" w:rsidR="00B5302B" w:rsidRPr="00B5302B" w:rsidRDefault="00B5302B" w:rsidP="00C632C0">
      <w:pPr>
        <w:rPr>
          <w:lang w:val="en-AE"/>
        </w:rPr>
      </w:pPr>
      <w:r w:rsidRPr="00B5302B">
        <w:rPr>
          <w:i/>
          <w:iCs/>
          <w:lang w:val="en-AE"/>
        </w:rPr>
        <w:t>(Source: Personnel Department - Tax Department, Ministry of Finance)</w:t>
      </w:r>
    </w:p>
    <w:p w14:paraId="0CCE4657" w14:textId="77777777" w:rsidR="00B5302B" w:rsidRPr="00B5302B" w:rsidRDefault="00B5302B" w:rsidP="00C632C0">
      <w:pPr>
        <w:rPr>
          <w:lang w:val="en-AE"/>
        </w:rPr>
      </w:pPr>
      <w:r w:rsidRPr="00B5302B">
        <w:rPr>
          <w:lang w:val="en-AE"/>
        </w:rPr>
        <w:t>The Gini coefficient for the distribution of professional qualifications across levels is 0.42, reflecting significant disparity. According to the survey, only 35% of tax officials assessed themselves as proficient in data analysis skills, and only 28% have knowledge of international taxation.</w:t>
      </w:r>
    </w:p>
    <w:p w14:paraId="606D3EDC" w14:textId="77777777" w:rsidR="00B5302B" w:rsidRPr="00B5302B" w:rsidRDefault="00B5302B" w:rsidP="00676A67">
      <w:pPr>
        <w:ind w:firstLine="0"/>
        <w:rPr>
          <w:lang w:val="en-AE"/>
        </w:rPr>
      </w:pPr>
      <w:r w:rsidRPr="00B5302B">
        <w:rPr>
          <w:b/>
          <w:bCs/>
          <w:lang w:val="en-AE"/>
        </w:rPr>
        <w:t>3.4. Status of tax administration professional processes</w:t>
      </w:r>
    </w:p>
    <w:p w14:paraId="5A117428" w14:textId="77777777" w:rsidR="00B5302B" w:rsidRPr="00B5302B" w:rsidRDefault="00B5302B" w:rsidP="00676A67">
      <w:pPr>
        <w:ind w:firstLine="0"/>
        <w:rPr>
          <w:lang w:val="en-AE"/>
        </w:rPr>
      </w:pPr>
      <w:r w:rsidRPr="00B5302B">
        <w:rPr>
          <w:b/>
          <w:bCs/>
          <w:lang w:val="en-AE"/>
        </w:rPr>
        <w:t>3.4.1. Taxpayer support and compliance promotion</w:t>
      </w:r>
    </w:p>
    <w:p w14:paraId="6AA2147F" w14:textId="77777777" w:rsidR="00B5302B" w:rsidRPr="00B5302B" w:rsidRDefault="00B5302B" w:rsidP="00C632C0">
      <w:pPr>
        <w:rPr>
          <w:lang w:val="en-AE"/>
        </w:rPr>
      </w:pPr>
      <w:r w:rsidRPr="00B5302B">
        <w:rPr>
          <w:lang w:val="en-AE"/>
        </w:rPr>
        <w:t>Support channels have been diversified but quality is uneven. Survey results from 150 enterprises show an overall satisfaction score of only 3.23/5, with "proactive support" being the lowest (2.65/5). Large enterprises have higher satisfaction scores (3.42) compared to small and medium enterprises (3.05), with the difference being statistically significant (p=0.012).</w:t>
      </w:r>
    </w:p>
    <w:p w14:paraId="66F9308A" w14:textId="77777777" w:rsidR="00B5302B" w:rsidRPr="00B5302B" w:rsidRDefault="00B5302B" w:rsidP="00676A67">
      <w:pPr>
        <w:ind w:firstLine="0"/>
        <w:rPr>
          <w:lang w:val="en-AE"/>
        </w:rPr>
      </w:pPr>
      <w:r w:rsidRPr="00B5302B">
        <w:rPr>
          <w:b/>
          <w:bCs/>
          <w:lang w:val="en-AE"/>
        </w:rPr>
        <w:t>3.4.2. Registration, declaration, payment, and refund</w:t>
      </w:r>
    </w:p>
    <w:p w14:paraId="00C80743" w14:textId="6E0A78C0" w:rsidR="00B5302B" w:rsidRPr="00B5302B" w:rsidRDefault="00B5302B" w:rsidP="00C632C0">
      <w:pPr>
        <w:jc w:val="center"/>
        <w:rPr>
          <w:lang w:val="en-AE"/>
        </w:rPr>
      </w:pPr>
      <w:r w:rsidRPr="00B5302B">
        <w:rPr>
          <w:b/>
          <w:bCs/>
          <w:lang w:val="en-AE"/>
        </w:rPr>
        <w:t>Table 3.1</w:t>
      </w:r>
      <w:r w:rsidR="004E2F1E">
        <w:rPr>
          <w:b/>
          <w:bCs/>
          <w:lang w:val="en-AE"/>
        </w:rPr>
        <w:t>3</w:t>
      </w:r>
      <w:r w:rsidRPr="00B5302B">
        <w:rPr>
          <w:b/>
          <w:bCs/>
          <w:lang w:val="en-AE"/>
        </w:rPr>
        <w:t>. E-filing and e-payment rates (2020-2025)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13"/>
        <w:gridCol w:w="1293"/>
        <w:gridCol w:w="596"/>
        <w:gridCol w:w="596"/>
        <w:gridCol w:w="596"/>
        <w:gridCol w:w="596"/>
        <w:gridCol w:w="596"/>
        <w:gridCol w:w="596"/>
      </w:tblGrid>
      <w:tr w:rsidR="00C632C0" w:rsidRPr="00B5302B" w14:paraId="1A564880" w14:textId="77777777" w:rsidTr="00A71703">
        <w:trPr>
          <w:tblHeader/>
        </w:trPr>
        <w:tc>
          <w:tcPr>
            <w:tcW w:w="1244" w:type="pct"/>
            <w:tcMar>
              <w:top w:w="28" w:type="dxa"/>
              <w:left w:w="28" w:type="dxa"/>
              <w:bottom w:w="28" w:type="dxa"/>
              <w:right w:w="28" w:type="dxa"/>
            </w:tcMar>
            <w:vAlign w:val="center"/>
            <w:hideMark/>
          </w:tcPr>
          <w:p w14:paraId="14CB42C0" w14:textId="77777777" w:rsidR="00B5302B" w:rsidRPr="00B5302B" w:rsidRDefault="00B5302B" w:rsidP="00C632C0">
            <w:pPr>
              <w:ind w:firstLine="0"/>
              <w:jc w:val="center"/>
              <w:rPr>
                <w:sz w:val="24"/>
                <w:szCs w:val="24"/>
                <w:lang w:val="en-AE"/>
              </w:rPr>
            </w:pPr>
            <w:r w:rsidRPr="00B5302B">
              <w:rPr>
                <w:b/>
                <w:bCs/>
                <w:sz w:val="24"/>
                <w:szCs w:val="24"/>
                <w:lang w:val="en-AE"/>
              </w:rPr>
              <w:t>Indicator/Year</w:t>
            </w:r>
          </w:p>
        </w:tc>
        <w:tc>
          <w:tcPr>
            <w:tcW w:w="997" w:type="pct"/>
            <w:tcMar>
              <w:top w:w="28" w:type="dxa"/>
              <w:left w:w="28" w:type="dxa"/>
              <w:bottom w:w="28" w:type="dxa"/>
              <w:right w:w="28" w:type="dxa"/>
            </w:tcMar>
            <w:vAlign w:val="center"/>
            <w:hideMark/>
          </w:tcPr>
          <w:p w14:paraId="54CC7613" w14:textId="77777777" w:rsidR="00B5302B" w:rsidRPr="00B5302B" w:rsidRDefault="00B5302B" w:rsidP="00C632C0">
            <w:pPr>
              <w:ind w:firstLine="0"/>
              <w:jc w:val="center"/>
              <w:rPr>
                <w:sz w:val="24"/>
                <w:szCs w:val="24"/>
                <w:lang w:val="en-AE"/>
              </w:rPr>
            </w:pPr>
            <w:r w:rsidRPr="00B5302B">
              <w:rPr>
                <w:b/>
                <w:bCs/>
                <w:sz w:val="24"/>
                <w:szCs w:val="24"/>
                <w:lang w:val="en-AE"/>
              </w:rPr>
              <w:t>Unit</w:t>
            </w:r>
          </w:p>
        </w:tc>
        <w:tc>
          <w:tcPr>
            <w:tcW w:w="460" w:type="pct"/>
            <w:tcMar>
              <w:top w:w="28" w:type="dxa"/>
              <w:left w:w="28" w:type="dxa"/>
              <w:bottom w:w="28" w:type="dxa"/>
              <w:right w:w="28" w:type="dxa"/>
            </w:tcMar>
            <w:vAlign w:val="center"/>
            <w:hideMark/>
          </w:tcPr>
          <w:p w14:paraId="42DA9054" w14:textId="77777777" w:rsidR="00B5302B" w:rsidRPr="00B5302B" w:rsidRDefault="00B5302B" w:rsidP="00C632C0">
            <w:pPr>
              <w:ind w:firstLine="0"/>
              <w:jc w:val="center"/>
              <w:rPr>
                <w:sz w:val="24"/>
                <w:szCs w:val="24"/>
                <w:lang w:val="en-AE"/>
              </w:rPr>
            </w:pPr>
            <w:r w:rsidRPr="00B5302B">
              <w:rPr>
                <w:b/>
                <w:bCs/>
                <w:sz w:val="24"/>
                <w:szCs w:val="24"/>
                <w:lang w:val="en-AE"/>
              </w:rPr>
              <w:t>2020</w:t>
            </w:r>
          </w:p>
        </w:tc>
        <w:tc>
          <w:tcPr>
            <w:tcW w:w="460" w:type="pct"/>
            <w:tcMar>
              <w:top w:w="28" w:type="dxa"/>
              <w:left w:w="28" w:type="dxa"/>
              <w:bottom w:w="28" w:type="dxa"/>
              <w:right w:w="28" w:type="dxa"/>
            </w:tcMar>
            <w:vAlign w:val="center"/>
            <w:hideMark/>
          </w:tcPr>
          <w:p w14:paraId="55DFCB5E" w14:textId="77777777" w:rsidR="00B5302B" w:rsidRPr="00B5302B" w:rsidRDefault="00B5302B" w:rsidP="00C632C0">
            <w:pPr>
              <w:ind w:firstLine="0"/>
              <w:jc w:val="center"/>
              <w:rPr>
                <w:sz w:val="24"/>
                <w:szCs w:val="24"/>
                <w:lang w:val="en-AE"/>
              </w:rPr>
            </w:pPr>
            <w:r w:rsidRPr="00B5302B">
              <w:rPr>
                <w:b/>
                <w:bCs/>
                <w:sz w:val="24"/>
                <w:szCs w:val="24"/>
                <w:lang w:val="en-AE"/>
              </w:rPr>
              <w:t>2021</w:t>
            </w:r>
          </w:p>
        </w:tc>
        <w:tc>
          <w:tcPr>
            <w:tcW w:w="460" w:type="pct"/>
            <w:tcMar>
              <w:top w:w="28" w:type="dxa"/>
              <w:left w:w="28" w:type="dxa"/>
              <w:bottom w:w="28" w:type="dxa"/>
              <w:right w:w="28" w:type="dxa"/>
            </w:tcMar>
            <w:vAlign w:val="center"/>
            <w:hideMark/>
          </w:tcPr>
          <w:p w14:paraId="0589C1B9" w14:textId="77777777" w:rsidR="00B5302B" w:rsidRPr="00B5302B" w:rsidRDefault="00B5302B" w:rsidP="00C632C0">
            <w:pPr>
              <w:ind w:firstLine="0"/>
              <w:jc w:val="center"/>
              <w:rPr>
                <w:sz w:val="24"/>
                <w:szCs w:val="24"/>
                <w:lang w:val="en-AE"/>
              </w:rPr>
            </w:pPr>
            <w:r w:rsidRPr="00B5302B">
              <w:rPr>
                <w:b/>
                <w:bCs/>
                <w:sz w:val="24"/>
                <w:szCs w:val="24"/>
                <w:lang w:val="en-AE"/>
              </w:rPr>
              <w:t>2022</w:t>
            </w:r>
          </w:p>
        </w:tc>
        <w:tc>
          <w:tcPr>
            <w:tcW w:w="460" w:type="pct"/>
            <w:tcMar>
              <w:top w:w="28" w:type="dxa"/>
              <w:left w:w="28" w:type="dxa"/>
              <w:bottom w:w="28" w:type="dxa"/>
              <w:right w:w="28" w:type="dxa"/>
            </w:tcMar>
            <w:vAlign w:val="center"/>
            <w:hideMark/>
          </w:tcPr>
          <w:p w14:paraId="10D99141" w14:textId="77777777" w:rsidR="00B5302B" w:rsidRPr="00B5302B" w:rsidRDefault="00B5302B" w:rsidP="00C632C0">
            <w:pPr>
              <w:ind w:firstLine="0"/>
              <w:jc w:val="center"/>
              <w:rPr>
                <w:sz w:val="24"/>
                <w:szCs w:val="24"/>
                <w:lang w:val="en-AE"/>
              </w:rPr>
            </w:pPr>
            <w:r w:rsidRPr="00B5302B">
              <w:rPr>
                <w:b/>
                <w:bCs/>
                <w:sz w:val="24"/>
                <w:szCs w:val="24"/>
                <w:lang w:val="en-AE"/>
              </w:rPr>
              <w:t>2023</w:t>
            </w:r>
          </w:p>
        </w:tc>
        <w:tc>
          <w:tcPr>
            <w:tcW w:w="460" w:type="pct"/>
            <w:tcMar>
              <w:top w:w="28" w:type="dxa"/>
              <w:left w:w="28" w:type="dxa"/>
              <w:bottom w:w="28" w:type="dxa"/>
              <w:right w:w="28" w:type="dxa"/>
            </w:tcMar>
            <w:vAlign w:val="center"/>
            <w:hideMark/>
          </w:tcPr>
          <w:p w14:paraId="05A62330" w14:textId="77777777" w:rsidR="00B5302B" w:rsidRPr="00B5302B" w:rsidRDefault="00B5302B" w:rsidP="00C632C0">
            <w:pPr>
              <w:ind w:firstLine="0"/>
              <w:jc w:val="center"/>
              <w:rPr>
                <w:sz w:val="24"/>
                <w:szCs w:val="24"/>
                <w:lang w:val="en-AE"/>
              </w:rPr>
            </w:pPr>
            <w:r w:rsidRPr="00B5302B">
              <w:rPr>
                <w:b/>
                <w:bCs/>
                <w:sz w:val="24"/>
                <w:szCs w:val="24"/>
                <w:lang w:val="en-AE"/>
              </w:rPr>
              <w:t>2024</w:t>
            </w:r>
          </w:p>
        </w:tc>
        <w:tc>
          <w:tcPr>
            <w:tcW w:w="460" w:type="pct"/>
            <w:tcMar>
              <w:top w:w="28" w:type="dxa"/>
              <w:left w:w="28" w:type="dxa"/>
              <w:bottom w:w="28" w:type="dxa"/>
              <w:right w:w="28" w:type="dxa"/>
            </w:tcMar>
            <w:vAlign w:val="center"/>
            <w:hideMark/>
          </w:tcPr>
          <w:p w14:paraId="51A0A13B" w14:textId="77777777" w:rsidR="00B5302B" w:rsidRPr="00B5302B" w:rsidRDefault="00B5302B" w:rsidP="00C632C0">
            <w:pPr>
              <w:ind w:firstLine="0"/>
              <w:jc w:val="center"/>
              <w:rPr>
                <w:sz w:val="24"/>
                <w:szCs w:val="24"/>
                <w:lang w:val="en-AE"/>
              </w:rPr>
            </w:pPr>
            <w:r w:rsidRPr="00B5302B">
              <w:rPr>
                <w:b/>
                <w:bCs/>
                <w:sz w:val="24"/>
                <w:szCs w:val="24"/>
                <w:lang w:val="en-AE"/>
              </w:rPr>
              <w:t>2025</w:t>
            </w:r>
          </w:p>
        </w:tc>
      </w:tr>
      <w:tr w:rsidR="00B5302B" w:rsidRPr="00B5302B" w14:paraId="7EC4CB66" w14:textId="77777777" w:rsidTr="00A71703">
        <w:tc>
          <w:tcPr>
            <w:tcW w:w="1244" w:type="pct"/>
            <w:tcMar>
              <w:top w:w="28" w:type="dxa"/>
              <w:left w:w="28" w:type="dxa"/>
              <w:bottom w:w="28" w:type="dxa"/>
              <w:right w:w="28" w:type="dxa"/>
            </w:tcMar>
            <w:vAlign w:val="center"/>
            <w:hideMark/>
          </w:tcPr>
          <w:p w14:paraId="7B2817D6" w14:textId="77777777" w:rsidR="00B5302B" w:rsidRPr="00B5302B" w:rsidRDefault="00B5302B" w:rsidP="00C632C0">
            <w:pPr>
              <w:ind w:firstLine="0"/>
              <w:rPr>
                <w:sz w:val="24"/>
                <w:szCs w:val="24"/>
                <w:lang w:val="en-AE"/>
              </w:rPr>
            </w:pPr>
            <w:r w:rsidRPr="00B5302B">
              <w:rPr>
                <w:sz w:val="24"/>
                <w:szCs w:val="24"/>
                <w:lang w:val="en-AE"/>
              </w:rPr>
              <w:t>Number of e-</w:t>
            </w:r>
            <w:r w:rsidRPr="00B5302B">
              <w:rPr>
                <w:sz w:val="24"/>
                <w:szCs w:val="24"/>
                <w:lang w:val="en-AE"/>
              </w:rPr>
              <w:lastRenderedPageBreak/>
              <w:t>filings</w:t>
            </w:r>
          </w:p>
        </w:tc>
        <w:tc>
          <w:tcPr>
            <w:tcW w:w="997" w:type="pct"/>
            <w:tcMar>
              <w:top w:w="28" w:type="dxa"/>
              <w:left w:w="28" w:type="dxa"/>
              <w:bottom w:w="28" w:type="dxa"/>
              <w:right w:w="28" w:type="dxa"/>
            </w:tcMar>
            <w:vAlign w:val="center"/>
            <w:hideMark/>
          </w:tcPr>
          <w:p w14:paraId="4C275591" w14:textId="77777777" w:rsidR="00B5302B" w:rsidRPr="00B5302B" w:rsidRDefault="00B5302B" w:rsidP="00C632C0">
            <w:pPr>
              <w:ind w:firstLine="0"/>
              <w:rPr>
                <w:sz w:val="24"/>
                <w:szCs w:val="24"/>
                <w:lang w:val="en-AE"/>
              </w:rPr>
            </w:pPr>
            <w:r w:rsidRPr="00B5302B">
              <w:rPr>
                <w:sz w:val="24"/>
                <w:szCs w:val="24"/>
                <w:lang w:val="en-AE"/>
              </w:rPr>
              <w:lastRenderedPageBreak/>
              <w:t xml:space="preserve">(million </w:t>
            </w:r>
            <w:r w:rsidRPr="00B5302B">
              <w:rPr>
                <w:sz w:val="24"/>
                <w:szCs w:val="24"/>
                <w:lang w:val="en-AE"/>
              </w:rPr>
              <w:lastRenderedPageBreak/>
              <w:t>returns)</w:t>
            </w:r>
          </w:p>
        </w:tc>
        <w:tc>
          <w:tcPr>
            <w:tcW w:w="460" w:type="pct"/>
            <w:tcMar>
              <w:top w:w="28" w:type="dxa"/>
              <w:left w:w="28" w:type="dxa"/>
              <w:bottom w:w="28" w:type="dxa"/>
              <w:right w:w="28" w:type="dxa"/>
            </w:tcMar>
            <w:vAlign w:val="center"/>
            <w:hideMark/>
          </w:tcPr>
          <w:p w14:paraId="1C0A7A03" w14:textId="77777777" w:rsidR="00B5302B" w:rsidRPr="00B5302B" w:rsidRDefault="00B5302B" w:rsidP="00C632C0">
            <w:pPr>
              <w:ind w:firstLine="0"/>
              <w:jc w:val="center"/>
              <w:rPr>
                <w:sz w:val="24"/>
                <w:szCs w:val="24"/>
                <w:lang w:val="en-AE"/>
              </w:rPr>
            </w:pPr>
            <w:r w:rsidRPr="00B5302B">
              <w:rPr>
                <w:sz w:val="24"/>
                <w:szCs w:val="24"/>
                <w:lang w:val="en-AE"/>
              </w:rPr>
              <w:lastRenderedPageBreak/>
              <w:t>3,750</w:t>
            </w:r>
          </w:p>
        </w:tc>
        <w:tc>
          <w:tcPr>
            <w:tcW w:w="460" w:type="pct"/>
            <w:tcMar>
              <w:top w:w="28" w:type="dxa"/>
              <w:left w:w="28" w:type="dxa"/>
              <w:bottom w:w="28" w:type="dxa"/>
              <w:right w:w="28" w:type="dxa"/>
            </w:tcMar>
            <w:vAlign w:val="center"/>
            <w:hideMark/>
          </w:tcPr>
          <w:p w14:paraId="58F792DD" w14:textId="77777777" w:rsidR="00B5302B" w:rsidRPr="00B5302B" w:rsidRDefault="00B5302B" w:rsidP="00C632C0">
            <w:pPr>
              <w:ind w:firstLine="0"/>
              <w:jc w:val="center"/>
              <w:rPr>
                <w:sz w:val="24"/>
                <w:szCs w:val="24"/>
                <w:lang w:val="en-AE"/>
              </w:rPr>
            </w:pPr>
            <w:r w:rsidRPr="00B5302B">
              <w:rPr>
                <w:sz w:val="24"/>
                <w:szCs w:val="24"/>
                <w:lang w:val="en-AE"/>
              </w:rPr>
              <w:t>4,150</w:t>
            </w:r>
          </w:p>
        </w:tc>
        <w:tc>
          <w:tcPr>
            <w:tcW w:w="460" w:type="pct"/>
            <w:tcMar>
              <w:top w:w="28" w:type="dxa"/>
              <w:left w:w="28" w:type="dxa"/>
              <w:bottom w:w="28" w:type="dxa"/>
              <w:right w:w="28" w:type="dxa"/>
            </w:tcMar>
            <w:vAlign w:val="center"/>
            <w:hideMark/>
          </w:tcPr>
          <w:p w14:paraId="2CCA16F5" w14:textId="77777777" w:rsidR="00B5302B" w:rsidRPr="00B5302B" w:rsidRDefault="00B5302B" w:rsidP="00C632C0">
            <w:pPr>
              <w:ind w:firstLine="0"/>
              <w:jc w:val="center"/>
              <w:rPr>
                <w:sz w:val="24"/>
                <w:szCs w:val="24"/>
                <w:lang w:val="en-AE"/>
              </w:rPr>
            </w:pPr>
            <w:r w:rsidRPr="00B5302B">
              <w:rPr>
                <w:sz w:val="24"/>
                <w:szCs w:val="24"/>
                <w:lang w:val="en-AE"/>
              </w:rPr>
              <w:t>4,600</w:t>
            </w:r>
          </w:p>
        </w:tc>
        <w:tc>
          <w:tcPr>
            <w:tcW w:w="460" w:type="pct"/>
            <w:tcMar>
              <w:top w:w="28" w:type="dxa"/>
              <w:left w:w="28" w:type="dxa"/>
              <w:bottom w:w="28" w:type="dxa"/>
              <w:right w:w="28" w:type="dxa"/>
            </w:tcMar>
            <w:vAlign w:val="center"/>
            <w:hideMark/>
          </w:tcPr>
          <w:p w14:paraId="5FDF7358" w14:textId="77777777" w:rsidR="00B5302B" w:rsidRPr="00B5302B" w:rsidRDefault="00B5302B" w:rsidP="00C632C0">
            <w:pPr>
              <w:ind w:firstLine="0"/>
              <w:jc w:val="center"/>
              <w:rPr>
                <w:sz w:val="24"/>
                <w:szCs w:val="24"/>
                <w:lang w:val="en-AE"/>
              </w:rPr>
            </w:pPr>
            <w:r w:rsidRPr="00B5302B">
              <w:rPr>
                <w:sz w:val="24"/>
                <w:szCs w:val="24"/>
                <w:lang w:val="en-AE"/>
              </w:rPr>
              <w:t>5,100</w:t>
            </w:r>
          </w:p>
        </w:tc>
        <w:tc>
          <w:tcPr>
            <w:tcW w:w="460" w:type="pct"/>
            <w:tcMar>
              <w:top w:w="28" w:type="dxa"/>
              <w:left w:w="28" w:type="dxa"/>
              <w:bottom w:w="28" w:type="dxa"/>
              <w:right w:w="28" w:type="dxa"/>
            </w:tcMar>
            <w:vAlign w:val="center"/>
            <w:hideMark/>
          </w:tcPr>
          <w:p w14:paraId="1A58D59B" w14:textId="77777777" w:rsidR="00B5302B" w:rsidRPr="00B5302B" w:rsidRDefault="00B5302B" w:rsidP="00C632C0">
            <w:pPr>
              <w:ind w:firstLine="0"/>
              <w:jc w:val="center"/>
              <w:rPr>
                <w:sz w:val="24"/>
                <w:szCs w:val="24"/>
                <w:lang w:val="en-AE"/>
              </w:rPr>
            </w:pPr>
            <w:r w:rsidRPr="00B5302B">
              <w:rPr>
                <w:sz w:val="24"/>
                <w:szCs w:val="24"/>
                <w:lang w:val="en-AE"/>
              </w:rPr>
              <w:t>5,720</w:t>
            </w:r>
          </w:p>
        </w:tc>
        <w:tc>
          <w:tcPr>
            <w:tcW w:w="460" w:type="pct"/>
            <w:tcMar>
              <w:top w:w="28" w:type="dxa"/>
              <w:left w:w="28" w:type="dxa"/>
              <w:bottom w:w="28" w:type="dxa"/>
              <w:right w:w="28" w:type="dxa"/>
            </w:tcMar>
            <w:vAlign w:val="center"/>
            <w:hideMark/>
          </w:tcPr>
          <w:p w14:paraId="5D075E98" w14:textId="77777777" w:rsidR="00B5302B" w:rsidRPr="00B5302B" w:rsidRDefault="00B5302B" w:rsidP="00C632C0">
            <w:pPr>
              <w:ind w:firstLine="0"/>
              <w:jc w:val="center"/>
              <w:rPr>
                <w:sz w:val="24"/>
                <w:szCs w:val="24"/>
                <w:lang w:val="en-AE"/>
              </w:rPr>
            </w:pPr>
            <w:r w:rsidRPr="00B5302B">
              <w:rPr>
                <w:sz w:val="24"/>
                <w:szCs w:val="24"/>
                <w:lang w:val="en-AE"/>
              </w:rPr>
              <w:t>6,400</w:t>
            </w:r>
          </w:p>
        </w:tc>
      </w:tr>
      <w:tr w:rsidR="00B5302B" w:rsidRPr="00B5302B" w14:paraId="4AE24876" w14:textId="77777777" w:rsidTr="00A71703">
        <w:tc>
          <w:tcPr>
            <w:tcW w:w="1244" w:type="pct"/>
            <w:tcMar>
              <w:top w:w="28" w:type="dxa"/>
              <w:left w:w="28" w:type="dxa"/>
              <w:bottom w:w="28" w:type="dxa"/>
              <w:right w:w="28" w:type="dxa"/>
            </w:tcMar>
            <w:vAlign w:val="center"/>
            <w:hideMark/>
          </w:tcPr>
          <w:p w14:paraId="5EBC149E" w14:textId="77777777" w:rsidR="00B5302B" w:rsidRPr="00B5302B" w:rsidRDefault="00B5302B" w:rsidP="00C632C0">
            <w:pPr>
              <w:ind w:firstLine="0"/>
              <w:rPr>
                <w:sz w:val="24"/>
                <w:szCs w:val="24"/>
                <w:lang w:val="en-AE"/>
              </w:rPr>
            </w:pPr>
            <w:r w:rsidRPr="00B5302B">
              <w:rPr>
                <w:sz w:val="24"/>
                <w:szCs w:val="24"/>
                <w:lang w:val="en-AE"/>
              </w:rPr>
              <w:t>E-filing rate</w:t>
            </w:r>
          </w:p>
        </w:tc>
        <w:tc>
          <w:tcPr>
            <w:tcW w:w="997" w:type="pct"/>
            <w:tcMar>
              <w:top w:w="28" w:type="dxa"/>
              <w:left w:w="28" w:type="dxa"/>
              <w:bottom w:w="28" w:type="dxa"/>
              <w:right w:w="28" w:type="dxa"/>
            </w:tcMar>
            <w:vAlign w:val="center"/>
            <w:hideMark/>
          </w:tcPr>
          <w:p w14:paraId="706FE84F" w14:textId="77777777" w:rsidR="00B5302B" w:rsidRPr="00B5302B" w:rsidRDefault="00B5302B" w:rsidP="00C632C0">
            <w:pPr>
              <w:ind w:firstLine="0"/>
              <w:rPr>
                <w:sz w:val="24"/>
                <w:szCs w:val="24"/>
                <w:lang w:val="en-AE"/>
              </w:rPr>
            </w:pPr>
            <w:r w:rsidRPr="00B5302B">
              <w:rPr>
                <w:sz w:val="24"/>
                <w:szCs w:val="24"/>
                <w:lang w:val="en-AE"/>
              </w:rPr>
              <w:t>(%)</w:t>
            </w:r>
          </w:p>
        </w:tc>
        <w:tc>
          <w:tcPr>
            <w:tcW w:w="460" w:type="pct"/>
            <w:tcMar>
              <w:top w:w="28" w:type="dxa"/>
              <w:left w:w="28" w:type="dxa"/>
              <w:bottom w:w="28" w:type="dxa"/>
              <w:right w:w="28" w:type="dxa"/>
            </w:tcMar>
            <w:vAlign w:val="center"/>
            <w:hideMark/>
          </w:tcPr>
          <w:p w14:paraId="103002A8" w14:textId="77777777" w:rsidR="00B5302B" w:rsidRPr="00B5302B" w:rsidRDefault="00B5302B" w:rsidP="00C632C0">
            <w:pPr>
              <w:ind w:firstLine="0"/>
              <w:jc w:val="center"/>
              <w:rPr>
                <w:sz w:val="24"/>
                <w:szCs w:val="24"/>
                <w:lang w:val="en-AE"/>
              </w:rPr>
            </w:pPr>
            <w:r w:rsidRPr="00B5302B">
              <w:rPr>
                <w:sz w:val="24"/>
                <w:szCs w:val="24"/>
                <w:lang w:val="en-AE"/>
              </w:rPr>
              <w:t>78.5</w:t>
            </w:r>
          </w:p>
        </w:tc>
        <w:tc>
          <w:tcPr>
            <w:tcW w:w="460" w:type="pct"/>
            <w:tcMar>
              <w:top w:w="28" w:type="dxa"/>
              <w:left w:w="28" w:type="dxa"/>
              <w:bottom w:w="28" w:type="dxa"/>
              <w:right w:w="28" w:type="dxa"/>
            </w:tcMar>
            <w:vAlign w:val="center"/>
            <w:hideMark/>
          </w:tcPr>
          <w:p w14:paraId="1CE2A67F" w14:textId="77777777" w:rsidR="00B5302B" w:rsidRPr="00B5302B" w:rsidRDefault="00B5302B" w:rsidP="00C632C0">
            <w:pPr>
              <w:ind w:firstLine="0"/>
              <w:jc w:val="center"/>
              <w:rPr>
                <w:sz w:val="24"/>
                <w:szCs w:val="24"/>
                <w:lang w:val="en-AE"/>
              </w:rPr>
            </w:pPr>
            <w:r w:rsidRPr="00B5302B">
              <w:rPr>
                <w:sz w:val="24"/>
                <w:szCs w:val="24"/>
                <w:lang w:val="en-AE"/>
              </w:rPr>
              <w:t>84.2</w:t>
            </w:r>
          </w:p>
        </w:tc>
        <w:tc>
          <w:tcPr>
            <w:tcW w:w="460" w:type="pct"/>
            <w:tcMar>
              <w:top w:w="28" w:type="dxa"/>
              <w:left w:w="28" w:type="dxa"/>
              <w:bottom w:w="28" w:type="dxa"/>
              <w:right w:w="28" w:type="dxa"/>
            </w:tcMar>
            <w:vAlign w:val="center"/>
            <w:hideMark/>
          </w:tcPr>
          <w:p w14:paraId="3E1A2A35" w14:textId="77777777" w:rsidR="00B5302B" w:rsidRPr="00B5302B" w:rsidRDefault="00B5302B" w:rsidP="00C632C0">
            <w:pPr>
              <w:ind w:firstLine="0"/>
              <w:jc w:val="center"/>
              <w:rPr>
                <w:sz w:val="24"/>
                <w:szCs w:val="24"/>
                <w:lang w:val="en-AE"/>
              </w:rPr>
            </w:pPr>
            <w:r w:rsidRPr="00B5302B">
              <w:rPr>
                <w:sz w:val="24"/>
                <w:szCs w:val="24"/>
                <w:lang w:val="en-AE"/>
              </w:rPr>
              <w:t>89.5</w:t>
            </w:r>
          </w:p>
        </w:tc>
        <w:tc>
          <w:tcPr>
            <w:tcW w:w="460" w:type="pct"/>
            <w:tcMar>
              <w:top w:w="28" w:type="dxa"/>
              <w:left w:w="28" w:type="dxa"/>
              <w:bottom w:w="28" w:type="dxa"/>
              <w:right w:w="28" w:type="dxa"/>
            </w:tcMar>
            <w:vAlign w:val="center"/>
            <w:hideMark/>
          </w:tcPr>
          <w:p w14:paraId="0CD20574" w14:textId="77777777" w:rsidR="00B5302B" w:rsidRPr="00B5302B" w:rsidRDefault="00B5302B" w:rsidP="00C632C0">
            <w:pPr>
              <w:ind w:firstLine="0"/>
              <w:jc w:val="center"/>
              <w:rPr>
                <w:sz w:val="24"/>
                <w:szCs w:val="24"/>
                <w:lang w:val="en-AE"/>
              </w:rPr>
            </w:pPr>
            <w:r w:rsidRPr="00B5302B">
              <w:rPr>
                <w:sz w:val="24"/>
                <w:szCs w:val="24"/>
                <w:lang w:val="en-AE"/>
              </w:rPr>
              <w:t>93.0</w:t>
            </w:r>
          </w:p>
        </w:tc>
        <w:tc>
          <w:tcPr>
            <w:tcW w:w="460" w:type="pct"/>
            <w:tcMar>
              <w:top w:w="28" w:type="dxa"/>
              <w:left w:w="28" w:type="dxa"/>
              <w:bottom w:w="28" w:type="dxa"/>
              <w:right w:w="28" w:type="dxa"/>
            </w:tcMar>
            <w:vAlign w:val="center"/>
            <w:hideMark/>
          </w:tcPr>
          <w:p w14:paraId="7027F094" w14:textId="77777777" w:rsidR="00B5302B" w:rsidRPr="00B5302B" w:rsidRDefault="00B5302B" w:rsidP="00C632C0">
            <w:pPr>
              <w:ind w:firstLine="0"/>
              <w:jc w:val="center"/>
              <w:rPr>
                <w:sz w:val="24"/>
                <w:szCs w:val="24"/>
                <w:lang w:val="en-AE"/>
              </w:rPr>
            </w:pPr>
            <w:r w:rsidRPr="00B5302B">
              <w:rPr>
                <w:sz w:val="24"/>
                <w:szCs w:val="24"/>
                <w:lang w:val="en-AE"/>
              </w:rPr>
              <w:t>95.8</w:t>
            </w:r>
          </w:p>
        </w:tc>
        <w:tc>
          <w:tcPr>
            <w:tcW w:w="460" w:type="pct"/>
            <w:tcMar>
              <w:top w:w="28" w:type="dxa"/>
              <w:left w:w="28" w:type="dxa"/>
              <w:bottom w:w="28" w:type="dxa"/>
              <w:right w:w="28" w:type="dxa"/>
            </w:tcMar>
            <w:vAlign w:val="center"/>
            <w:hideMark/>
          </w:tcPr>
          <w:p w14:paraId="47455BDF" w14:textId="77777777" w:rsidR="00B5302B" w:rsidRPr="00B5302B" w:rsidRDefault="00B5302B" w:rsidP="00C632C0">
            <w:pPr>
              <w:ind w:firstLine="0"/>
              <w:jc w:val="center"/>
              <w:rPr>
                <w:sz w:val="24"/>
                <w:szCs w:val="24"/>
                <w:lang w:val="en-AE"/>
              </w:rPr>
            </w:pPr>
            <w:r w:rsidRPr="00B5302B">
              <w:rPr>
                <w:b/>
                <w:bCs/>
                <w:sz w:val="24"/>
                <w:szCs w:val="24"/>
                <w:lang w:val="en-AE"/>
              </w:rPr>
              <w:t>98.0</w:t>
            </w:r>
          </w:p>
        </w:tc>
      </w:tr>
      <w:tr w:rsidR="00B5302B" w:rsidRPr="00B5302B" w14:paraId="6468253A" w14:textId="77777777" w:rsidTr="00A71703">
        <w:tc>
          <w:tcPr>
            <w:tcW w:w="1244" w:type="pct"/>
            <w:tcMar>
              <w:top w:w="28" w:type="dxa"/>
              <w:left w:w="28" w:type="dxa"/>
              <w:bottom w:w="28" w:type="dxa"/>
              <w:right w:w="28" w:type="dxa"/>
            </w:tcMar>
            <w:vAlign w:val="center"/>
            <w:hideMark/>
          </w:tcPr>
          <w:p w14:paraId="6602B786" w14:textId="77777777" w:rsidR="00B5302B" w:rsidRPr="00B5302B" w:rsidRDefault="00B5302B" w:rsidP="00C632C0">
            <w:pPr>
              <w:ind w:firstLine="0"/>
              <w:rPr>
                <w:sz w:val="24"/>
                <w:szCs w:val="24"/>
                <w:lang w:val="en-AE"/>
              </w:rPr>
            </w:pPr>
            <w:r w:rsidRPr="00B5302B">
              <w:rPr>
                <w:sz w:val="24"/>
                <w:szCs w:val="24"/>
                <w:lang w:val="en-AE"/>
              </w:rPr>
              <w:t>Number of e-payment transactions</w:t>
            </w:r>
          </w:p>
        </w:tc>
        <w:tc>
          <w:tcPr>
            <w:tcW w:w="997" w:type="pct"/>
            <w:tcMar>
              <w:top w:w="28" w:type="dxa"/>
              <w:left w:w="28" w:type="dxa"/>
              <w:bottom w:w="28" w:type="dxa"/>
              <w:right w:w="28" w:type="dxa"/>
            </w:tcMar>
            <w:vAlign w:val="center"/>
            <w:hideMark/>
          </w:tcPr>
          <w:p w14:paraId="114775A9" w14:textId="77777777" w:rsidR="00B5302B" w:rsidRPr="00B5302B" w:rsidRDefault="00B5302B" w:rsidP="00C632C0">
            <w:pPr>
              <w:ind w:firstLine="0"/>
              <w:rPr>
                <w:sz w:val="24"/>
                <w:szCs w:val="24"/>
                <w:lang w:val="en-AE"/>
              </w:rPr>
            </w:pPr>
            <w:r w:rsidRPr="00B5302B">
              <w:rPr>
                <w:sz w:val="24"/>
                <w:szCs w:val="24"/>
                <w:lang w:val="en-AE"/>
              </w:rPr>
              <w:t>(million transactions)</w:t>
            </w:r>
          </w:p>
        </w:tc>
        <w:tc>
          <w:tcPr>
            <w:tcW w:w="460" w:type="pct"/>
            <w:tcMar>
              <w:top w:w="28" w:type="dxa"/>
              <w:left w:w="28" w:type="dxa"/>
              <w:bottom w:w="28" w:type="dxa"/>
              <w:right w:w="28" w:type="dxa"/>
            </w:tcMar>
            <w:vAlign w:val="center"/>
            <w:hideMark/>
          </w:tcPr>
          <w:p w14:paraId="7D799009" w14:textId="77777777" w:rsidR="00B5302B" w:rsidRPr="00B5302B" w:rsidRDefault="00B5302B" w:rsidP="00C632C0">
            <w:pPr>
              <w:ind w:firstLine="0"/>
              <w:jc w:val="center"/>
              <w:rPr>
                <w:sz w:val="24"/>
                <w:szCs w:val="24"/>
                <w:lang w:val="en-AE"/>
              </w:rPr>
            </w:pPr>
            <w:r w:rsidRPr="00B5302B">
              <w:rPr>
                <w:sz w:val="24"/>
                <w:szCs w:val="24"/>
                <w:lang w:val="en-AE"/>
              </w:rPr>
              <w:t>3,200</w:t>
            </w:r>
          </w:p>
        </w:tc>
        <w:tc>
          <w:tcPr>
            <w:tcW w:w="460" w:type="pct"/>
            <w:tcMar>
              <w:top w:w="28" w:type="dxa"/>
              <w:left w:w="28" w:type="dxa"/>
              <w:bottom w:w="28" w:type="dxa"/>
              <w:right w:w="28" w:type="dxa"/>
            </w:tcMar>
            <w:vAlign w:val="center"/>
            <w:hideMark/>
          </w:tcPr>
          <w:p w14:paraId="3B979996" w14:textId="77777777" w:rsidR="00B5302B" w:rsidRPr="00B5302B" w:rsidRDefault="00B5302B" w:rsidP="00C632C0">
            <w:pPr>
              <w:ind w:firstLine="0"/>
              <w:jc w:val="center"/>
              <w:rPr>
                <w:sz w:val="24"/>
                <w:szCs w:val="24"/>
                <w:lang w:val="en-AE"/>
              </w:rPr>
            </w:pPr>
            <w:r w:rsidRPr="00B5302B">
              <w:rPr>
                <w:sz w:val="24"/>
                <w:szCs w:val="24"/>
                <w:lang w:val="en-AE"/>
              </w:rPr>
              <w:t>3,750</w:t>
            </w:r>
          </w:p>
        </w:tc>
        <w:tc>
          <w:tcPr>
            <w:tcW w:w="460" w:type="pct"/>
            <w:tcMar>
              <w:top w:w="28" w:type="dxa"/>
              <w:left w:w="28" w:type="dxa"/>
              <w:bottom w:w="28" w:type="dxa"/>
              <w:right w:w="28" w:type="dxa"/>
            </w:tcMar>
            <w:vAlign w:val="center"/>
            <w:hideMark/>
          </w:tcPr>
          <w:p w14:paraId="41EBF41F" w14:textId="77777777" w:rsidR="00B5302B" w:rsidRPr="00B5302B" w:rsidRDefault="00B5302B" w:rsidP="00C632C0">
            <w:pPr>
              <w:ind w:firstLine="0"/>
              <w:jc w:val="center"/>
              <w:rPr>
                <w:sz w:val="24"/>
                <w:szCs w:val="24"/>
                <w:lang w:val="en-AE"/>
              </w:rPr>
            </w:pPr>
            <w:r w:rsidRPr="00B5302B">
              <w:rPr>
                <w:sz w:val="24"/>
                <w:szCs w:val="24"/>
                <w:lang w:val="en-AE"/>
              </w:rPr>
              <w:t>4,300</w:t>
            </w:r>
          </w:p>
        </w:tc>
        <w:tc>
          <w:tcPr>
            <w:tcW w:w="460" w:type="pct"/>
            <w:tcMar>
              <w:top w:w="28" w:type="dxa"/>
              <w:left w:w="28" w:type="dxa"/>
              <w:bottom w:w="28" w:type="dxa"/>
              <w:right w:w="28" w:type="dxa"/>
            </w:tcMar>
            <w:vAlign w:val="center"/>
            <w:hideMark/>
          </w:tcPr>
          <w:p w14:paraId="140120EE" w14:textId="77777777" w:rsidR="00B5302B" w:rsidRPr="00B5302B" w:rsidRDefault="00B5302B" w:rsidP="00C632C0">
            <w:pPr>
              <w:ind w:firstLine="0"/>
              <w:jc w:val="center"/>
              <w:rPr>
                <w:sz w:val="24"/>
                <w:szCs w:val="24"/>
                <w:lang w:val="en-AE"/>
              </w:rPr>
            </w:pPr>
            <w:r w:rsidRPr="00B5302B">
              <w:rPr>
                <w:sz w:val="24"/>
                <w:szCs w:val="24"/>
                <w:lang w:val="en-AE"/>
              </w:rPr>
              <w:t>4,900</w:t>
            </w:r>
          </w:p>
        </w:tc>
        <w:tc>
          <w:tcPr>
            <w:tcW w:w="460" w:type="pct"/>
            <w:tcMar>
              <w:top w:w="28" w:type="dxa"/>
              <w:left w:w="28" w:type="dxa"/>
              <w:bottom w:w="28" w:type="dxa"/>
              <w:right w:w="28" w:type="dxa"/>
            </w:tcMar>
            <w:vAlign w:val="center"/>
            <w:hideMark/>
          </w:tcPr>
          <w:p w14:paraId="0A5911DF" w14:textId="77777777" w:rsidR="00B5302B" w:rsidRPr="00B5302B" w:rsidRDefault="00B5302B" w:rsidP="00C632C0">
            <w:pPr>
              <w:ind w:firstLine="0"/>
              <w:jc w:val="center"/>
              <w:rPr>
                <w:sz w:val="24"/>
                <w:szCs w:val="24"/>
                <w:lang w:val="en-AE"/>
              </w:rPr>
            </w:pPr>
            <w:r w:rsidRPr="00B5302B">
              <w:rPr>
                <w:sz w:val="24"/>
                <w:szCs w:val="24"/>
                <w:lang w:val="en-AE"/>
              </w:rPr>
              <w:t>5,550</w:t>
            </w:r>
          </w:p>
        </w:tc>
        <w:tc>
          <w:tcPr>
            <w:tcW w:w="460" w:type="pct"/>
            <w:tcMar>
              <w:top w:w="28" w:type="dxa"/>
              <w:left w:w="28" w:type="dxa"/>
              <w:bottom w:w="28" w:type="dxa"/>
              <w:right w:w="28" w:type="dxa"/>
            </w:tcMar>
            <w:vAlign w:val="center"/>
            <w:hideMark/>
          </w:tcPr>
          <w:p w14:paraId="160F4F76" w14:textId="77777777" w:rsidR="00B5302B" w:rsidRPr="00B5302B" w:rsidRDefault="00B5302B" w:rsidP="00C632C0">
            <w:pPr>
              <w:ind w:firstLine="0"/>
              <w:jc w:val="center"/>
              <w:rPr>
                <w:sz w:val="24"/>
                <w:szCs w:val="24"/>
                <w:lang w:val="en-AE"/>
              </w:rPr>
            </w:pPr>
            <w:r w:rsidRPr="00B5302B">
              <w:rPr>
                <w:sz w:val="24"/>
                <w:szCs w:val="24"/>
                <w:lang w:val="en-AE"/>
              </w:rPr>
              <w:t>6,250</w:t>
            </w:r>
          </w:p>
        </w:tc>
      </w:tr>
      <w:tr w:rsidR="00B5302B" w:rsidRPr="00B5302B" w14:paraId="386A556F" w14:textId="77777777" w:rsidTr="00A71703">
        <w:tc>
          <w:tcPr>
            <w:tcW w:w="1244" w:type="pct"/>
            <w:tcMar>
              <w:top w:w="28" w:type="dxa"/>
              <w:left w:w="28" w:type="dxa"/>
              <w:bottom w:w="28" w:type="dxa"/>
              <w:right w:w="28" w:type="dxa"/>
            </w:tcMar>
            <w:vAlign w:val="center"/>
            <w:hideMark/>
          </w:tcPr>
          <w:p w14:paraId="0A69073A" w14:textId="77777777" w:rsidR="00B5302B" w:rsidRPr="00B5302B" w:rsidRDefault="00B5302B" w:rsidP="00C632C0">
            <w:pPr>
              <w:ind w:firstLine="0"/>
              <w:rPr>
                <w:sz w:val="24"/>
                <w:szCs w:val="24"/>
                <w:lang w:val="en-AE"/>
              </w:rPr>
            </w:pPr>
            <w:r w:rsidRPr="00B5302B">
              <w:rPr>
                <w:sz w:val="24"/>
                <w:szCs w:val="24"/>
                <w:lang w:val="en-AE"/>
              </w:rPr>
              <w:t>E-payment rate</w:t>
            </w:r>
          </w:p>
        </w:tc>
        <w:tc>
          <w:tcPr>
            <w:tcW w:w="997" w:type="pct"/>
            <w:tcMar>
              <w:top w:w="28" w:type="dxa"/>
              <w:left w:w="28" w:type="dxa"/>
              <w:bottom w:w="28" w:type="dxa"/>
              <w:right w:w="28" w:type="dxa"/>
            </w:tcMar>
            <w:vAlign w:val="center"/>
            <w:hideMark/>
          </w:tcPr>
          <w:p w14:paraId="7A46F7C9" w14:textId="77777777" w:rsidR="00B5302B" w:rsidRPr="00B5302B" w:rsidRDefault="00B5302B" w:rsidP="00C632C0">
            <w:pPr>
              <w:ind w:firstLine="0"/>
              <w:rPr>
                <w:sz w:val="24"/>
                <w:szCs w:val="24"/>
                <w:lang w:val="en-AE"/>
              </w:rPr>
            </w:pPr>
            <w:r w:rsidRPr="00B5302B">
              <w:rPr>
                <w:sz w:val="24"/>
                <w:szCs w:val="24"/>
                <w:lang w:val="en-AE"/>
              </w:rPr>
              <w:t>(%)</w:t>
            </w:r>
          </w:p>
        </w:tc>
        <w:tc>
          <w:tcPr>
            <w:tcW w:w="460" w:type="pct"/>
            <w:tcMar>
              <w:top w:w="28" w:type="dxa"/>
              <w:left w:w="28" w:type="dxa"/>
              <w:bottom w:w="28" w:type="dxa"/>
              <w:right w:w="28" w:type="dxa"/>
            </w:tcMar>
            <w:vAlign w:val="center"/>
            <w:hideMark/>
          </w:tcPr>
          <w:p w14:paraId="0F9CD14F" w14:textId="77777777" w:rsidR="00B5302B" w:rsidRPr="00B5302B" w:rsidRDefault="00B5302B" w:rsidP="00C632C0">
            <w:pPr>
              <w:ind w:firstLine="0"/>
              <w:jc w:val="center"/>
              <w:rPr>
                <w:sz w:val="24"/>
                <w:szCs w:val="24"/>
                <w:lang w:val="en-AE"/>
              </w:rPr>
            </w:pPr>
            <w:r w:rsidRPr="00B5302B">
              <w:rPr>
                <w:sz w:val="24"/>
                <w:szCs w:val="24"/>
                <w:lang w:val="en-AE"/>
              </w:rPr>
              <w:t>72.0</w:t>
            </w:r>
          </w:p>
        </w:tc>
        <w:tc>
          <w:tcPr>
            <w:tcW w:w="460" w:type="pct"/>
            <w:tcMar>
              <w:top w:w="28" w:type="dxa"/>
              <w:left w:w="28" w:type="dxa"/>
              <w:bottom w:w="28" w:type="dxa"/>
              <w:right w:w="28" w:type="dxa"/>
            </w:tcMar>
            <w:vAlign w:val="center"/>
            <w:hideMark/>
          </w:tcPr>
          <w:p w14:paraId="0E167DC6" w14:textId="77777777" w:rsidR="00B5302B" w:rsidRPr="00B5302B" w:rsidRDefault="00B5302B" w:rsidP="00C632C0">
            <w:pPr>
              <w:ind w:firstLine="0"/>
              <w:jc w:val="center"/>
              <w:rPr>
                <w:sz w:val="24"/>
                <w:szCs w:val="24"/>
                <w:lang w:val="en-AE"/>
              </w:rPr>
            </w:pPr>
            <w:r w:rsidRPr="00B5302B">
              <w:rPr>
                <w:sz w:val="24"/>
                <w:szCs w:val="24"/>
                <w:lang w:val="en-AE"/>
              </w:rPr>
              <w:t>79.8</w:t>
            </w:r>
          </w:p>
        </w:tc>
        <w:tc>
          <w:tcPr>
            <w:tcW w:w="460" w:type="pct"/>
            <w:tcMar>
              <w:top w:w="28" w:type="dxa"/>
              <w:left w:w="28" w:type="dxa"/>
              <w:bottom w:w="28" w:type="dxa"/>
              <w:right w:w="28" w:type="dxa"/>
            </w:tcMar>
            <w:vAlign w:val="center"/>
            <w:hideMark/>
          </w:tcPr>
          <w:p w14:paraId="0FE3BFA4" w14:textId="77777777" w:rsidR="00B5302B" w:rsidRPr="00B5302B" w:rsidRDefault="00B5302B" w:rsidP="00C632C0">
            <w:pPr>
              <w:ind w:firstLine="0"/>
              <w:jc w:val="center"/>
              <w:rPr>
                <w:sz w:val="24"/>
                <w:szCs w:val="24"/>
                <w:lang w:val="en-AE"/>
              </w:rPr>
            </w:pPr>
            <w:r w:rsidRPr="00B5302B">
              <w:rPr>
                <w:sz w:val="24"/>
                <w:szCs w:val="24"/>
                <w:lang w:val="en-AE"/>
              </w:rPr>
              <w:t>86.5</w:t>
            </w:r>
          </w:p>
        </w:tc>
        <w:tc>
          <w:tcPr>
            <w:tcW w:w="460" w:type="pct"/>
            <w:tcMar>
              <w:top w:w="28" w:type="dxa"/>
              <w:left w:w="28" w:type="dxa"/>
              <w:bottom w:w="28" w:type="dxa"/>
              <w:right w:w="28" w:type="dxa"/>
            </w:tcMar>
            <w:vAlign w:val="center"/>
            <w:hideMark/>
          </w:tcPr>
          <w:p w14:paraId="2F3BBE96" w14:textId="77777777" w:rsidR="00B5302B" w:rsidRPr="00B5302B" w:rsidRDefault="00B5302B" w:rsidP="00C632C0">
            <w:pPr>
              <w:ind w:firstLine="0"/>
              <w:jc w:val="center"/>
              <w:rPr>
                <w:sz w:val="24"/>
                <w:szCs w:val="24"/>
                <w:lang w:val="en-AE"/>
              </w:rPr>
            </w:pPr>
            <w:r w:rsidRPr="00B5302B">
              <w:rPr>
                <w:sz w:val="24"/>
                <w:szCs w:val="24"/>
                <w:lang w:val="en-AE"/>
              </w:rPr>
              <w:t>91.4</w:t>
            </w:r>
          </w:p>
        </w:tc>
        <w:tc>
          <w:tcPr>
            <w:tcW w:w="460" w:type="pct"/>
            <w:tcMar>
              <w:top w:w="28" w:type="dxa"/>
              <w:left w:w="28" w:type="dxa"/>
              <w:bottom w:w="28" w:type="dxa"/>
              <w:right w:w="28" w:type="dxa"/>
            </w:tcMar>
            <w:vAlign w:val="center"/>
            <w:hideMark/>
          </w:tcPr>
          <w:p w14:paraId="220B4953" w14:textId="77777777" w:rsidR="00B5302B" w:rsidRPr="00B5302B" w:rsidRDefault="00B5302B" w:rsidP="00C632C0">
            <w:pPr>
              <w:ind w:firstLine="0"/>
              <w:jc w:val="center"/>
              <w:rPr>
                <w:sz w:val="24"/>
                <w:szCs w:val="24"/>
                <w:lang w:val="en-AE"/>
              </w:rPr>
            </w:pPr>
            <w:r w:rsidRPr="00B5302B">
              <w:rPr>
                <w:sz w:val="24"/>
                <w:szCs w:val="24"/>
                <w:lang w:val="en-AE"/>
              </w:rPr>
              <w:t>94.5</w:t>
            </w:r>
          </w:p>
        </w:tc>
        <w:tc>
          <w:tcPr>
            <w:tcW w:w="460" w:type="pct"/>
            <w:tcMar>
              <w:top w:w="28" w:type="dxa"/>
              <w:left w:w="28" w:type="dxa"/>
              <w:bottom w:w="28" w:type="dxa"/>
              <w:right w:w="28" w:type="dxa"/>
            </w:tcMar>
            <w:vAlign w:val="center"/>
            <w:hideMark/>
          </w:tcPr>
          <w:p w14:paraId="2608BDE9" w14:textId="77777777" w:rsidR="00B5302B" w:rsidRPr="00B5302B" w:rsidRDefault="00B5302B" w:rsidP="00C632C0">
            <w:pPr>
              <w:ind w:firstLine="0"/>
              <w:jc w:val="center"/>
              <w:rPr>
                <w:sz w:val="24"/>
                <w:szCs w:val="24"/>
                <w:lang w:val="en-AE"/>
              </w:rPr>
            </w:pPr>
            <w:r w:rsidRPr="00B5302B">
              <w:rPr>
                <w:b/>
                <w:bCs/>
                <w:sz w:val="24"/>
                <w:szCs w:val="24"/>
                <w:lang w:val="en-AE"/>
              </w:rPr>
              <w:t>97.0</w:t>
            </w:r>
          </w:p>
        </w:tc>
      </w:tr>
    </w:tbl>
    <w:p w14:paraId="625C493B" w14:textId="77777777" w:rsidR="00B5302B" w:rsidRPr="00B5302B" w:rsidRDefault="00B5302B" w:rsidP="00C632C0">
      <w:pPr>
        <w:rPr>
          <w:lang w:val="en-AE"/>
        </w:rPr>
      </w:pPr>
      <w:r w:rsidRPr="00B5302B">
        <w:rPr>
          <w:i/>
          <w:iCs/>
          <w:lang w:val="en-AE"/>
        </w:rPr>
        <w:t>(Source: Tax Department, Annual Reports)</w:t>
      </w:r>
    </w:p>
    <w:p w14:paraId="09724856" w14:textId="545837CD" w:rsidR="00B5302B" w:rsidRPr="00B5302B" w:rsidRDefault="00B5302B" w:rsidP="00C632C0">
      <w:pPr>
        <w:jc w:val="center"/>
        <w:rPr>
          <w:lang w:val="en-AE"/>
        </w:rPr>
      </w:pPr>
      <w:r w:rsidRPr="00B5302B">
        <w:rPr>
          <w:b/>
          <w:bCs/>
          <w:lang w:val="en-AE"/>
        </w:rPr>
        <w:t>Table 3.1</w:t>
      </w:r>
      <w:r w:rsidR="004E2F1E">
        <w:rPr>
          <w:b/>
          <w:bCs/>
          <w:lang w:val="en-AE"/>
        </w:rPr>
        <w:t>4</w:t>
      </w:r>
      <w:r w:rsidRPr="00B5302B">
        <w:rPr>
          <w:b/>
          <w:bCs/>
          <w:lang w:val="en-AE"/>
        </w:rPr>
        <w:t>. On-time e-refund processing rate (2020-2025)</w:t>
      </w:r>
    </w:p>
    <w:tbl>
      <w:tblPr>
        <w:tblW w:w="52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1"/>
        <w:gridCol w:w="568"/>
        <w:gridCol w:w="816"/>
        <w:gridCol w:w="815"/>
        <w:gridCol w:w="815"/>
        <w:gridCol w:w="815"/>
        <w:gridCol w:w="815"/>
      </w:tblGrid>
      <w:tr w:rsidR="00B5302B" w:rsidRPr="00B5302B" w14:paraId="7D15D2A5" w14:textId="77777777" w:rsidTr="00676A67">
        <w:trPr>
          <w:tblHeader/>
        </w:trPr>
        <w:tc>
          <w:tcPr>
            <w:tcW w:w="1568" w:type="pct"/>
            <w:tcMar>
              <w:top w:w="28" w:type="dxa"/>
              <w:left w:w="28" w:type="dxa"/>
              <w:bottom w:w="28" w:type="dxa"/>
              <w:right w:w="28" w:type="dxa"/>
            </w:tcMar>
            <w:vAlign w:val="center"/>
            <w:hideMark/>
          </w:tcPr>
          <w:p w14:paraId="004DADF0" w14:textId="77777777" w:rsidR="00B5302B" w:rsidRPr="00B5302B" w:rsidRDefault="00B5302B" w:rsidP="00C632C0">
            <w:pPr>
              <w:ind w:firstLine="0"/>
              <w:rPr>
                <w:sz w:val="24"/>
                <w:szCs w:val="24"/>
                <w:lang w:val="en-AE"/>
              </w:rPr>
            </w:pPr>
            <w:r w:rsidRPr="00B5302B">
              <w:rPr>
                <w:b/>
                <w:bCs/>
                <w:sz w:val="24"/>
                <w:szCs w:val="24"/>
                <w:lang w:val="en-AE"/>
              </w:rPr>
              <w:t>Indicator/Year</w:t>
            </w:r>
          </w:p>
        </w:tc>
        <w:tc>
          <w:tcPr>
            <w:tcW w:w="420" w:type="pct"/>
            <w:tcMar>
              <w:top w:w="28" w:type="dxa"/>
              <w:left w:w="28" w:type="dxa"/>
              <w:bottom w:w="28" w:type="dxa"/>
              <w:right w:w="28" w:type="dxa"/>
            </w:tcMar>
            <w:vAlign w:val="center"/>
            <w:hideMark/>
          </w:tcPr>
          <w:p w14:paraId="3F16877C" w14:textId="77777777" w:rsidR="00B5302B" w:rsidRPr="00B5302B" w:rsidRDefault="00B5302B" w:rsidP="00C632C0">
            <w:pPr>
              <w:ind w:firstLine="0"/>
              <w:jc w:val="center"/>
              <w:rPr>
                <w:sz w:val="24"/>
                <w:szCs w:val="24"/>
                <w:lang w:val="en-AE"/>
              </w:rPr>
            </w:pPr>
            <w:r w:rsidRPr="00B5302B">
              <w:rPr>
                <w:b/>
                <w:bCs/>
                <w:sz w:val="24"/>
                <w:szCs w:val="24"/>
                <w:lang w:val="en-AE"/>
              </w:rPr>
              <w:t>2020</w:t>
            </w:r>
          </w:p>
        </w:tc>
        <w:tc>
          <w:tcPr>
            <w:tcW w:w="603" w:type="pct"/>
            <w:tcMar>
              <w:top w:w="28" w:type="dxa"/>
              <w:left w:w="28" w:type="dxa"/>
              <w:bottom w:w="28" w:type="dxa"/>
              <w:right w:w="28" w:type="dxa"/>
            </w:tcMar>
            <w:vAlign w:val="center"/>
            <w:hideMark/>
          </w:tcPr>
          <w:p w14:paraId="5E587BD5" w14:textId="77777777" w:rsidR="00B5302B" w:rsidRPr="00B5302B" w:rsidRDefault="00B5302B" w:rsidP="00C632C0">
            <w:pPr>
              <w:ind w:firstLine="0"/>
              <w:jc w:val="center"/>
              <w:rPr>
                <w:sz w:val="24"/>
                <w:szCs w:val="24"/>
                <w:lang w:val="en-AE"/>
              </w:rPr>
            </w:pPr>
            <w:r w:rsidRPr="00B5302B">
              <w:rPr>
                <w:b/>
                <w:bCs/>
                <w:sz w:val="24"/>
                <w:szCs w:val="24"/>
                <w:lang w:val="en-AE"/>
              </w:rPr>
              <w:t>2021</w:t>
            </w:r>
          </w:p>
        </w:tc>
        <w:tc>
          <w:tcPr>
            <w:tcW w:w="602" w:type="pct"/>
            <w:tcMar>
              <w:top w:w="28" w:type="dxa"/>
              <w:left w:w="28" w:type="dxa"/>
              <w:bottom w:w="28" w:type="dxa"/>
              <w:right w:w="28" w:type="dxa"/>
            </w:tcMar>
            <w:vAlign w:val="center"/>
            <w:hideMark/>
          </w:tcPr>
          <w:p w14:paraId="0393962A" w14:textId="77777777" w:rsidR="00B5302B" w:rsidRPr="00B5302B" w:rsidRDefault="00B5302B" w:rsidP="00C632C0">
            <w:pPr>
              <w:ind w:firstLine="0"/>
              <w:jc w:val="center"/>
              <w:rPr>
                <w:sz w:val="24"/>
                <w:szCs w:val="24"/>
                <w:lang w:val="en-AE"/>
              </w:rPr>
            </w:pPr>
            <w:r w:rsidRPr="00B5302B">
              <w:rPr>
                <w:b/>
                <w:bCs/>
                <w:sz w:val="24"/>
                <w:szCs w:val="24"/>
                <w:lang w:val="en-AE"/>
              </w:rPr>
              <w:t>2022</w:t>
            </w:r>
          </w:p>
        </w:tc>
        <w:tc>
          <w:tcPr>
            <w:tcW w:w="602" w:type="pct"/>
            <w:tcMar>
              <w:top w:w="28" w:type="dxa"/>
              <w:left w:w="28" w:type="dxa"/>
              <w:bottom w:w="28" w:type="dxa"/>
              <w:right w:w="28" w:type="dxa"/>
            </w:tcMar>
            <w:vAlign w:val="center"/>
            <w:hideMark/>
          </w:tcPr>
          <w:p w14:paraId="4FF47F6E" w14:textId="77777777" w:rsidR="00B5302B" w:rsidRPr="00B5302B" w:rsidRDefault="00B5302B" w:rsidP="00C632C0">
            <w:pPr>
              <w:ind w:firstLine="0"/>
              <w:jc w:val="center"/>
              <w:rPr>
                <w:sz w:val="24"/>
                <w:szCs w:val="24"/>
                <w:lang w:val="en-AE"/>
              </w:rPr>
            </w:pPr>
            <w:r w:rsidRPr="00B5302B">
              <w:rPr>
                <w:b/>
                <w:bCs/>
                <w:sz w:val="24"/>
                <w:szCs w:val="24"/>
                <w:lang w:val="en-AE"/>
              </w:rPr>
              <w:t>2023</w:t>
            </w:r>
          </w:p>
        </w:tc>
        <w:tc>
          <w:tcPr>
            <w:tcW w:w="602" w:type="pct"/>
            <w:tcMar>
              <w:top w:w="28" w:type="dxa"/>
              <w:left w:w="28" w:type="dxa"/>
              <w:bottom w:w="28" w:type="dxa"/>
              <w:right w:w="28" w:type="dxa"/>
            </w:tcMar>
            <w:vAlign w:val="center"/>
            <w:hideMark/>
          </w:tcPr>
          <w:p w14:paraId="71C9854F" w14:textId="77777777" w:rsidR="00B5302B" w:rsidRPr="00B5302B" w:rsidRDefault="00B5302B" w:rsidP="00C632C0">
            <w:pPr>
              <w:ind w:firstLine="0"/>
              <w:jc w:val="center"/>
              <w:rPr>
                <w:sz w:val="24"/>
                <w:szCs w:val="24"/>
                <w:lang w:val="en-AE"/>
              </w:rPr>
            </w:pPr>
            <w:r w:rsidRPr="00B5302B">
              <w:rPr>
                <w:b/>
                <w:bCs/>
                <w:sz w:val="24"/>
                <w:szCs w:val="24"/>
                <w:lang w:val="en-AE"/>
              </w:rPr>
              <w:t>2024</w:t>
            </w:r>
          </w:p>
        </w:tc>
        <w:tc>
          <w:tcPr>
            <w:tcW w:w="602" w:type="pct"/>
            <w:tcMar>
              <w:top w:w="28" w:type="dxa"/>
              <w:left w:w="28" w:type="dxa"/>
              <w:bottom w:w="28" w:type="dxa"/>
              <w:right w:w="28" w:type="dxa"/>
            </w:tcMar>
            <w:vAlign w:val="center"/>
            <w:hideMark/>
          </w:tcPr>
          <w:p w14:paraId="5B0C2C8C" w14:textId="77777777" w:rsidR="00B5302B" w:rsidRPr="00B5302B" w:rsidRDefault="00B5302B" w:rsidP="00C632C0">
            <w:pPr>
              <w:ind w:firstLine="0"/>
              <w:jc w:val="center"/>
              <w:rPr>
                <w:sz w:val="24"/>
                <w:szCs w:val="24"/>
                <w:lang w:val="en-AE"/>
              </w:rPr>
            </w:pPr>
            <w:r w:rsidRPr="00B5302B">
              <w:rPr>
                <w:b/>
                <w:bCs/>
                <w:sz w:val="24"/>
                <w:szCs w:val="24"/>
                <w:lang w:val="en-AE"/>
              </w:rPr>
              <w:t>2025</w:t>
            </w:r>
          </w:p>
        </w:tc>
      </w:tr>
      <w:tr w:rsidR="00B5302B" w:rsidRPr="00B5302B" w14:paraId="358463BE" w14:textId="77777777" w:rsidTr="00676A67">
        <w:tc>
          <w:tcPr>
            <w:tcW w:w="1568" w:type="pct"/>
            <w:tcMar>
              <w:top w:w="28" w:type="dxa"/>
              <w:left w:w="28" w:type="dxa"/>
              <w:bottom w:w="28" w:type="dxa"/>
              <w:right w:w="28" w:type="dxa"/>
            </w:tcMar>
            <w:vAlign w:val="center"/>
            <w:hideMark/>
          </w:tcPr>
          <w:p w14:paraId="493EF156" w14:textId="77777777" w:rsidR="00B5302B" w:rsidRPr="00B5302B" w:rsidRDefault="00B5302B" w:rsidP="00C632C0">
            <w:pPr>
              <w:ind w:firstLine="0"/>
              <w:rPr>
                <w:sz w:val="24"/>
                <w:szCs w:val="24"/>
                <w:lang w:val="en-AE"/>
              </w:rPr>
            </w:pPr>
            <w:r w:rsidRPr="00B5302B">
              <w:rPr>
                <w:sz w:val="24"/>
                <w:szCs w:val="24"/>
                <w:lang w:val="en-AE"/>
              </w:rPr>
              <w:t>E-refund applications processed (thousand)</w:t>
            </w:r>
          </w:p>
        </w:tc>
        <w:tc>
          <w:tcPr>
            <w:tcW w:w="420" w:type="pct"/>
            <w:tcMar>
              <w:top w:w="28" w:type="dxa"/>
              <w:left w:w="28" w:type="dxa"/>
              <w:bottom w:w="28" w:type="dxa"/>
              <w:right w:w="28" w:type="dxa"/>
            </w:tcMar>
            <w:vAlign w:val="center"/>
            <w:hideMark/>
          </w:tcPr>
          <w:p w14:paraId="0EBD5194" w14:textId="77777777" w:rsidR="00B5302B" w:rsidRPr="00B5302B" w:rsidRDefault="00B5302B" w:rsidP="00C632C0">
            <w:pPr>
              <w:ind w:firstLine="0"/>
              <w:jc w:val="center"/>
              <w:rPr>
                <w:sz w:val="24"/>
                <w:szCs w:val="24"/>
                <w:lang w:val="en-AE"/>
              </w:rPr>
            </w:pPr>
            <w:r w:rsidRPr="00B5302B">
              <w:rPr>
                <w:sz w:val="24"/>
                <w:szCs w:val="24"/>
                <w:lang w:val="en-AE"/>
              </w:rPr>
              <w:t>180</w:t>
            </w:r>
          </w:p>
        </w:tc>
        <w:tc>
          <w:tcPr>
            <w:tcW w:w="603" w:type="pct"/>
            <w:tcMar>
              <w:top w:w="28" w:type="dxa"/>
              <w:left w:w="28" w:type="dxa"/>
              <w:bottom w:w="28" w:type="dxa"/>
              <w:right w:w="28" w:type="dxa"/>
            </w:tcMar>
            <w:vAlign w:val="center"/>
            <w:hideMark/>
          </w:tcPr>
          <w:p w14:paraId="0FEF4C5F" w14:textId="77777777" w:rsidR="00B5302B" w:rsidRPr="00B5302B" w:rsidRDefault="00B5302B" w:rsidP="00C632C0">
            <w:pPr>
              <w:ind w:firstLine="0"/>
              <w:jc w:val="center"/>
              <w:rPr>
                <w:sz w:val="24"/>
                <w:szCs w:val="24"/>
                <w:lang w:val="en-AE"/>
              </w:rPr>
            </w:pPr>
            <w:r w:rsidRPr="00B5302B">
              <w:rPr>
                <w:sz w:val="24"/>
                <w:szCs w:val="24"/>
                <w:lang w:val="en-AE"/>
              </w:rPr>
              <w:t>250</w:t>
            </w:r>
          </w:p>
        </w:tc>
        <w:tc>
          <w:tcPr>
            <w:tcW w:w="602" w:type="pct"/>
            <w:tcMar>
              <w:top w:w="28" w:type="dxa"/>
              <w:left w:w="28" w:type="dxa"/>
              <w:bottom w:w="28" w:type="dxa"/>
              <w:right w:w="28" w:type="dxa"/>
            </w:tcMar>
            <w:vAlign w:val="center"/>
            <w:hideMark/>
          </w:tcPr>
          <w:p w14:paraId="6A51956D" w14:textId="77777777" w:rsidR="00B5302B" w:rsidRPr="00B5302B" w:rsidRDefault="00B5302B" w:rsidP="00C632C0">
            <w:pPr>
              <w:ind w:firstLine="0"/>
              <w:jc w:val="center"/>
              <w:rPr>
                <w:sz w:val="24"/>
                <w:szCs w:val="24"/>
                <w:lang w:val="en-AE"/>
              </w:rPr>
            </w:pPr>
            <w:r w:rsidRPr="00B5302B">
              <w:rPr>
                <w:sz w:val="24"/>
                <w:szCs w:val="24"/>
                <w:lang w:val="en-AE"/>
              </w:rPr>
              <w:t>350</w:t>
            </w:r>
          </w:p>
        </w:tc>
        <w:tc>
          <w:tcPr>
            <w:tcW w:w="602" w:type="pct"/>
            <w:tcMar>
              <w:top w:w="28" w:type="dxa"/>
              <w:left w:w="28" w:type="dxa"/>
              <w:bottom w:w="28" w:type="dxa"/>
              <w:right w:w="28" w:type="dxa"/>
            </w:tcMar>
            <w:vAlign w:val="center"/>
            <w:hideMark/>
          </w:tcPr>
          <w:p w14:paraId="56DE6A49" w14:textId="77777777" w:rsidR="00B5302B" w:rsidRPr="00B5302B" w:rsidRDefault="00B5302B" w:rsidP="00C632C0">
            <w:pPr>
              <w:ind w:firstLine="0"/>
              <w:jc w:val="center"/>
              <w:rPr>
                <w:sz w:val="24"/>
                <w:szCs w:val="24"/>
                <w:lang w:val="en-AE"/>
              </w:rPr>
            </w:pPr>
            <w:r w:rsidRPr="00B5302B">
              <w:rPr>
                <w:sz w:val="24"/>
                <w:szCs w:val="24"/>
                <w:lang w:val="en-AE"/>
              </w:rPr>
              <w:t>520</w:t>
            </w:r>
          </w:p>
        </w:tc>
        <w:tc>
          <w:tcPr>
            <w:tcW w:w="602" w:type="pct"/>
            <w:tcMar>
              <w:top w:w="28" w:type="dxa"/>
              <w:left w:w="28" w:type="dxa"/>
              <w:bottom w:w="28" w:type="dxa"/>
              <w:right w:w="28" w:type="dxa"/>
            </w:tcMar>
            <w:vAlign w:val="center"/>
            <w:hideMark/>
          </w:tcPr>
          <w:p w14:paraId="2DA05DBE" w14:textId="77777777" w:rsidR="00B5302B" w:rsidRPr="00B5302B" w:rsidRDefault="00B5302B" w:rsidP="00C632C0">
            <w:pPr>
              <w:ind w:firstLine="0"/>
              <w:jc w:val="center"/>
              <w:rPr>
                <w:sz w:val="24"/>
                <w:szCs w:val="24"/>
                <w:lang w:val="en-AE"/>
              </w:rPr>
            </w:pPr>
            <w:r w:rsidRPr="00B5302B">
              <w:rPr>
                <w:sz w:val="24"/>
                <w:szCs w:val="24"/>
                <w:lang w:val="en-AE"/>
              </w:rPr>
              <w:t>750</w:t>
            </w:r>
          </w:p>
        </w:tc>
        <w:tc>
          <w:tcPr>
            <w:tcW w:w="602" w:type="pct"/>
            <w:tcMar>
              <w:top w:w="28" w:type="dxa"/>
              <w:left w:w="28" w:type="dxa"/>
              <w:bottom w:w="28" w:type="dxa"/>
              <w:right w:w="28" w:type="dxa"/>
            </w:tcMar>
            <w:vAlign w:val="center"/>
            <w:hideMark/>
          </w:tcPr>
          <w:p w14:paraId="7C391916" w14:textId="77777777" w:rsidR="00B5302B" w:rsidRPr="00B5302B" w:rsidRDefault="00B5302B" w:rsidP="00C632C0">
            <w:pPr>
              <w:ind w:firstLine="0"/>
              <w:jc w:val="center"/>
              <w:rPr>
                <w:sz w:val="24"/>
                <w:szCs w:val="24"/>
                <w:lang w:val="en-AE"/>
              </w:rPr>
            </w:pPr>
            <w:r w:rsidRPr="00B5302B">
              <w:rPr>
                <w:b/>
                <w:bCs/>
                <w:sz w:val="24"/>
                <w:szCs w:val="24"/>
                <w:lang w:val="en-AE"/>
              </w:rPr>
              <w:t>1,050</w:t>
            </w:r>
          </w:p>
        </w:tc>
      </w:tr>
      <w:tr w:rsidR="00B5302B" w:rsidRPr="00B5302B" w14:paraId="281646FF" w14:textId="77777777" w:rsidTr="00676A67">
        <w:tc>
          <w:tcPr>
            <w:tcW w:w="1568" w:type="pct"/>
            <w:tcMar>
              <w:top w:w="28" w:type="dxa"/>
              <w:left w:w="28" w:type="dxa"/>
              <w:bottom w:w="28" w:type="dxa"/>
              <w:right w:w="28" w:type="dxa"/>
            </w:tcMar>
            <w:vAlign w:val="center"/>
            <w:hideMark/>
          </w:tcPr>
          <w:p w14:paraId="32F34884" w14:textId="77777777" w:rsidR="00B5302B" w:rsidRPr="00B5302B" w:rsidRDefault="00B5302B" w:rsidP="00C632C0">
            <w:pPr>
              <w:ind w:firstLine="0"/>
              <w:rPr>
                <w:sz w:val="24"/>
                <w:szCs w:val="24"/>
                <w:lang w:val="en-AE"/>
              </w:rPr>
            </w:pPr>
            <w:r w:rsidRPr="00B5302B">
              <w:rPr>
                <w:sz w:val="24"/>
                <w:szCs w:val="24"/>
                <w:lang w:val="en-AE"/>
              </w:rPr>
              <w:t>On-time processing rate (%)</w:t>
            </w:r>
          </w:p>
        </w:tc>
        <w:tc>
          <w:tcPr>
            <w:tcW w:w="420" w:type="pct"/>
            <w:tcMar>
              <w:top w:w="28" w:type="dxa"/>
              <w:left w:w="28" w:type="dxa"/>
              <w:bottom w:w="28" w:type="dxa"/>
              <w:right w:w="28" w:type="dxa"/>
            </w:tcMar>
            <w:vAlign w:val="center"/>
            <w:hideMark/>
          </w:tcPr>
          <w:p w14:paraId="3A31B749" w14:textId="77777777" w:rsidR="00B5302B" w:rsidRPr="00B5302B" w:rsidRDefault="00B5302B" w:rsidP="00C632C0">
            <w:pPr>
              <w:ind w:firstLine="0"/>
              <w:jc w:val="center"/>
              <w:rPr>
                <w:sz w:val="24"/>
                <w:szCs w:val="24"/>
                <w:lang w:val="en-AE"/>
              </w:rPr>
            </w:pPr>
            <w:r w:rsidRPr="00B5302B">
              <w:rPr>
                <w:sz w:val="24"/>
                <w:szCs w:val="24"/>
                <w:lang w:val="en-AE"/>
              </w:rPr>
              <w:t>65.0</w:t>
            </w:r>
          </w:p>
        </w:tc>
        <w:tc>
          <w:tcPr>
            <w:tcW w:w="603" w:type="pct"/>
            <w:tcMar>
              <w:top w:w="28" w:type="dxa"/>
              <w:left w:w="28" w:type="dxa"/>
              <w:bottom w:w="28" w:type="dxa"/>
              <w:right w:w="28" w:type="dxa"/>
            </w:tcMar>
            <w:vAlign w:val="center"/>
            <w:hideMark/>
          </w:tcPr>
          <w:p w14:paraId="2051425D" w14:textId="77777777" w:rsidR="00B5302B" w:rsidRPr="00B5302B" w:rsidRDefault="00B5302B" w:rsidP="00C632C0">
            <w:pPr>
              <w:ind w:firstLine="0"/>
              <w:jc w:val="center"/>
              <w:rPr>
                <w:sz w:val="24"/>
                <w:szCs w:val="24"/>
                <w:lang w:val="en-AE"/>
              </w:rPr>
            </w:pPr>
            <w:r w:rsidRPr="00B5302B">
              <w:rPr>
                <w:sz w:val="24"/>
                <w:szCs w:val="24"/>
                <w:lang w:val="en-AE"/>
              </w:rPr>
              <w:t>72.5</w:t>
            </w:r>
          </w:p>
        </w:tc>
        <w:tc>
          <w:tcPr>
            <w:tcW w:w="602" w:type="pct"/>
            <w:tcMar>
              <w:top w:w="28" w:type="dxa"/>
              <w:left w:w="28" w:type="dxa"/>
              <w:bottom w:w="28" w:type="dxa"/>
              <w:right w:w="28" w:type="dxa"/>
            </w:tcMar>
            <w:vAlign w:val="center"/>
            <w:hideMark/>
          </w:tcPr>
          <w:p w14:paraId="686BB144" w14:textId="77777777" w:rsidR="00B5302B" w:rsidRPr="00B5302B" w:rsidRDefault="00B5302B" w:rsidP="00C632C0">
            <w:pPr>
              <w:ind w:firstLine="0"/>
              <w:jc w:val="center"/>
              <w:rPr>
                <w:sz w:val="24"/>
                <w:szCs w:val="24"/>
                <w:lang w:val="en-AE"/>
              </w:rPr>
            </w:pPr>
            <w:r w:rsidRPr="00B5302B">
              <w:rPr>
                <w:sz w:val="24"/>
                <w:szCs w:val="24"/>
                <w:lang w:val="en-AE"/>
              </w:rPr>
              <w:t>78.0</w:t>
            </w:r>
          </w:p>
        </w:tc>
        <w:tc>
          <w:tcPr>
            <w:tcW w:w="602" w:type="pct"/>
            <w:tcMar>
              <w:top w:w="28" w:type="dxa"/>
              <w:left w:w="28" w:type="dxa"/>
              <w:bottom w:w="28" w:type="dxa"/>
              <w:right w:w="28" w:type="dxa"/>
            </w:tcMar>
            <w:vAlign w:val="center"/>
            <w:hideMark/>
          </w:tcPr>
          <w:p w14:paraId="067C627C" w14:textId="77777777" w:rsidR="00B5302B" w:rsidRPr="00B5302B" w:rsidRDefault="00B5302B" w:rsidP="00C632C0">
            <w:pPr>
              <w:ind w:firstLine="0"/>
              <w:jc w:val="center"/>
              <w:rPr>
                <w:sz w:val="24"/>
                <w:szCs w:val="24"/>
                <w:lang w:val="en-AE"/>
              </w:rPr>
            </w:pPr>
            <w:r w:rsidRPr="00B5302B">
              <w:rPr>
                <w:sz w:val="24"/>
                <w:szCs w:val="24"/>
                <w:lang w:val="en-AE"/>
              </w:rPr>
              <w:t>82.5</w:t>
            </w:r>
          </w:p>
        </w:tc>
        <w:tc>
          <w:tcPr>
            <w:tcW w:w="602" w:type="pct"/>
            <w:tcMar>
              <w:top w:w="28" w:type="dxa"/>
              <w:left w:w="28" w:type="dxa"/>
              <w:bottom w:w="28" w:type="dxa"/>
              <w:right w:w="28" w:type="dxa"/>
            </w:tcMar>
            <w:vAlign w:val="center"/>
            <w:hideMark/>
          </w:tcPr>
          <w:p w14:paraId="6CDAEE49" w14:textId="77777777" w:rsidR="00B5302B" w:rsidRPr="00B5302B" w:rsidRDefault="00B5302B" w:rsidP="00C632C0">
            <w:pPr>
              <w:ind w:firstLine="0"/>
              <w:jc w:val="center"/>
              <w:rPr>
                <w:sz w:val="24"/>
                <w:szCs w:val="24"/>
                <w:lang w:val="en-AE"/>
              </w:rPr>
            </w:pPr>
            <w:r w:rsidRPr="00B5302B">
              <w:rPr>
                <w:sz w:val="24"/>
                <w:szCs w:val="24"/>
                <w:lang w:val="en-AE"/>
              </w:rPr>
              <w:t>88.0</w:t>
            </w:r>
          </w:p>
        </w:tc>
        <w:tc>
          <w:tcPr>
            <w:tcW w:w="602" w:type="pct"/>
            <w:tcMar>
              <w:top w:w="28" w:type="dxa"/>
              <w:left w:w="28" w:type="dxa"/>
              <w:bottom w:w="28" w:type="dxa"/>
              <w:right w:w="28" w:type="dxa"/>
            </w:tcMar>
            <w:vAlign w:val="center"/>
            <w:hideMark/>
          </w:tcPr>
          <w:p w14:paraId="25F44C0D" w14:textId="77777777" w:rsidR="00B5302B" w:rsidRPr="00B5302B" w:rsidRDefault="00B5302B" w:rsidP="00C632C0">
            <w:pPr>
              <w:ind w:firstLine="0"/>
              <w:jc w:val="center"/>
              <w:rPr>
                <w:sz w:val="24"/>
                <w:szCs w:val="24"/>
                <w:lang w:val="en-AE"/>
              </w:rPr>
            </w:pPr>
            <w:r w:rsidRPr="00B5302B">
              <w:rPr>
                <w:b/>
                <w:bCs/>
                <w:sz w:val="24"/>
                <w:szCs w:val="24"/>
                <w:lang w:val="en-AE"/>
              </w:rPr>
              <w:t>92.0</w:t>
            </w:r>
          </w:p>
        </w:tc>
      </w:tr>
    </w:tbl>
    <w:p w14:paraId="79AE67EB" w14:textId="77777777" w:rsidR="00B5302B" w:rsidRPr="00B5302B" w:rsidRDefault="00B5302B" w:rsidP="00C632C0">
      <w:pPr>
        <w:rPr>
          <w:lang w:val="en-AE"/>
        </w:rPr>
      </w:pPr>
      <w:r w:rsidRPr="00B5302B">
        <w:rPr>
          <w:i/>
          <w:iCs/>
          <w:lang w:val="en-AE"/>
        </w:rPr>
        <w:t>(Source: Tax Department, Annual Reports)</w:t>
      </w:r>
    </w:p>
    <w:p w14:paraId="32D5A6EC" w14:textId="77777777" w:rsidR="00B5302B" w:rsidRPr="00B5302B" w:rsidRDefault="00B5302B" w:rsidP="00C632C0">
      <w:pPr>
        <w:rPr>
          <w:lang w:val="en-AE"/>
        </w:rPr>
      </w:pPr>
      <w:r w:rsidRPr="00B5302B">
        <w:rPr>
          <w:b/>
          <w:bCs/>
          <w:lang w:val="en-AE"/>
        </w:rPr>
        <w:t>3.4.3. Audit, inspection, and risk management</w:t>
      </w:r>
    </w:p>
    <w:p w14:paraId="49716BA6" w14:textId="573D07CA" w:rsidR="00B5302B" w:rsidRPr="00B5302B" w:rsidRDefault="00B5302B" w:rsidP="00C632C0">
      <w:pPr>
        <w:jc w:val="center"/>
        <w:rPr>
          <w:lang w:val="en-AE"/>
        </w:rPr>
      </w:pPr>
      <w:r w:rsidRPr="00B5302B">
        <w:rPr>
          <w:b/>
          <w:bCs/>
          <w:lang w:val="en-AE"/>
        </w:rPr>
        <w:t>Table 3.1</w:t>
      </w:r>
      <w:r w:rsidR="004E2F1E">
        <w:rPr>
          <w:b/>
          <w:bCs/>
          <w:lang w:val="en-AE"/>
        </w:rPr>
        <w:t>5</w:t>
      </w:r>
      <w:r w:rsidRPr="00B5302B">
        <w:rPr>
          <w:b/>
          <w:bCs/>
          <w:lang w:val="en-AE"/>
        </w:rPr>
        <w:t>. Results of tax audit and inspection activities (2020-2025)</w:t>
      </w:r>
    </w:p>
    <w:tbl>
      <w:tblPr>
        <w:tblW w:w="7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7"/>
        <w:gridCol w:w="776"/>
        <w:gridCol w:w="776"/>
        <w:gridCol w:w="776"/>
        <w:gridCol w:w="776"/>
        <w:gridCol w:w="776"/>
        <w:gridCol w:w="776"/>
      </w:tblGrid>
      <w:tr w:rsidR="00B5302B" w:rsidRPr="00B5302B" w14:paraId="39FC8807" w14:textId="77777777" w:rsidTr="00F82165">
        <w:trPr>
          <w:tblHeader/>
        </w:trPr>
        <w:tc>
          <w:tcPr>
            <w:tcW w:w="2547" w:type="dxa"/>
            <w:tcMar>
              <w:top w:w="28" w:type="dxa"/>
              <w:left w:w="28" w:type="dxa"/>
              <w:bottom w:w="28" w:type="dxa"/>
              <w:right w:w="28" w:type="dxa"/>
            </w:tcMar>
            <w:vAlign w:val="center"/>
            <w:hideMark/>
          </w:tcPr>
          <w:p w14:paraId="1F3B96D3" w14:textId="77777777" w:rsidR="00B5302B" w:rsidRPr="00B5302B" w:rsidRDefault="00B5302B" w:rsidP="00C632C0">
            <w:pPr>
              <w:ind w:firstLine="0"/>
              <w:rPr>
                <w:sz w:val="24"/>
                <w:szCs w:val="24"/>
                <w:lang w:val="en-AE"/>
              </w:rPr>
            </w:pPr>
            <w:r w:rsidRPr="00B5302B">
              <w:rPr>
                <w:b/>
                <w:bCs/>
                <w:sz w:val="24"/>
                <w:szCs w:val="24"/>
                <w:lang w:val="en-AE"/>
              </w:rPr>
              <w:t>Indicator/Year</w:t>
            </w:r>
          </w:p>
        </w:tc>
        <w:tc>
          <w:tcPr>
            <w:tcW w:w="0" w:type="auto"/>
            <w:tcMar>
              <w:top w:w="28" w:type="dxa"/>
              <w:left w:w="28" w:type="dxa"/>
              <w:bottom w:w="28" w:type="dxa"/>
              <w:right w:w="28" w:type="dxa"/>
            </w:tcMar>
            <w:vAlign w:val="center"/>
            <w:hideMark/>
          </w:tcPr>
          <w:p w14:paraId="4C15D61F" w14:textId="77777777" w:rsidR="00B5302B" w:rsidRPr="00B5302B" w:rsidRDefault="00B5302B" w:rsidP="00C632C0">
            <w:pPr>
              <w:ind w:firstLine="0"/>
              <w:jc w:val="center"/>
              <w:rPr>
                <w:sz w:val="24"/>
                <w:szCs w:val="24"/>
                <w:lang w:val="en-AE"/>
              </w:rPr>
            </w:pPr>
            <w:r w:rsidRPr="00B5302B">
              <w:rPr>
                <w:b/>
                <w:bCs/>
                <w:sz w:val="24"/>
                <w:szCs w:val="24"/>
                <w:lang w:val="en-AE"/>
              </w:rPr>
              <w:t>2020</w:t>
            </w:r>
          </w:p>
        </w:tc>
        <w:tc>
          <w:tcPr>
            <w:tcW w:w="0" w:type="auto"/>
            <w:tcMar>
              <w:top w:w="28" w:type="dxa"/>
              <w:left w:w="28" w:type="dxa"/>
              <w:bottom w:w="28" w:type="dxa"/>
              <w:right w:w="28" w:type="dxa"/>
            </w:tcMar>
            <w:vAlign w:val="center"/>
            <w:hideMark/>
          </w:tcPr>
          <w:p w14:paraId="7CC44950" w14:textId="77777777" w:rsidR="00B5302B" w:rsidRPr="00B5302B" w:rsidRDefault="00B5302B" w:rsidP="00C632C0">
            <w:pPr>
              <w:ind w:firstLine="0"/>
              <w:jc w:val="center"/>
              <w:rPr>
                <w:sz w:val="24"/>
                <w:szCs w:val="24"/>
                <w:lang w:val="en-AE"/>
              </w:rPr>
            </w:pPr>
            <w:r w:rsidRPr="00B5302B">
              <w:rPr>
                <w:b/>
                <w:bCs/>
                <w:sz w:val="24"/>
                <w:szCs w:val="24"/>
                <w:lang w:val="en-AE"/>
              </w:rPr>
              <w:t>2021</w:t>
            </w:r>
          </w:p>
        </w:tc>
        <w:tc>
          <w:tcPr>
            <w:tcW w:w="0" w:type="auto"/>
            <w:tcMar>
              <w:top w:w="28" w:type="dxa"/>
              <w:left w:w="28" w:type="dxa"/>
              <w:bottom w:w="28" w:type="dxa"/>
              <w:right w:w="28" w:type="dxa"/>
            </w:tcMar>
            <w:vAlign w:val="center"/>
            <w:hideMark/>
          </w:tcPr>
          <w:p w14:paraId="113D6B0A" w14:textId="77777777" w:rsidR="00B5302B" w:rsidRPr="00B5302B" w:rsidRDefault="00B5302B" w:rsidP="00C632C0">
            <w:pPr>
              <w:ind w:firstLine="0"/>
              <w:jc w:val="center"/>
              <w:rPr>
                <w:sz w:val="24"/>
                <w:szCs w:val="24"/>
                <w:lang w:val="en-AE"/>
              </w:rPr>
            </w:pPr>
            <w:r w:rsidRPr="00B5302B">
              <w:rPr>
                <w:b/>
                <w:bCs/>
                <w:sz w:val="24"/>
                <w:szCs w:val="24"/>
                <w:lang w:val="en-AE"/>
              </w:rPr>
              <w:t>2022</w:t>
            </w:r>
          </w:p>
        </w:tc>
        <w:tc>
          <w:tcPr>
            <w:tcW w:w="0" w:type="auto"/>
            <w:tcMar>
              <w:top w:w="28" w:type="dxa"/>
              <w:left w:w="28" w:type="dxa"/>
              <w:bottom w:w="28" w:type="dxa"/>
              <w:right w:w="28" w:type="dxa"/>
            </w:tcMar>
            <w:vAlign w:val="center"/>
            <w:hideMark/>
          </w:tcPr>
          <w:p w14:paraId="7C40248A" w14:textId="77777777" w:rsidR="00B5302B" w:rsidRPr="00B5302B" w:rsidRDefault="00B5302B" w:rsidP="00C632C0">
            <w:pPr>
              <w:ind w:firstLine="0"/>
              <w:jc w:val="center"/>
              <w:rPr>
                <w:sz w:val="24"/>
                <w:szCs w:val="24"/>
                <w:lang w:val="en-AE"/>
              </w:rPr>
            </w:pPr>
            <w:r w:rsidRPr="00B5302B">
              <w:rPr>
                <w:b/>
                <w:bCs/>
                <w:sz w:val="24"/>
                <w:szCs w:val="24"/>
                <w:lang w:val="en-AE"/>
              </w:rPr>
              <w:t>2023</w:t>
            </w:r>
          </w:p>
        </w:tc>
        <w:tc>
          <w:tcPr>
            <w:tcW w:w="0" w:type="auto"/>
            <w:tcMar>
              <w:top w:w="28" w:type="dxa"/>
              <w:left w:w="28" w:type="dxa"/>
              <w:bottom w:w="28" w:type="dxa"/>
              <w:right w:w="28" w:type="dxa"/>
            </w:tcMar>
            <w:vAlign w:val="center"/>
            <w:hideMark/>
          </w:tcPr>
          <w:p w14:paraId="43C6AE08" w14:textId="77777777" w:rsidR="00B5302B" w:rsidRPr="00B5302B" w:rsidRDefault="00B5302B" w:rsidP="00C632C0">
            <w:pPr>
              <w:ind w:firstLine="0"/>
              <w:jc w:val="center"/>
              <w:rPr>
                <w:sz w:val="24"/>
                <w:szCs w:val="24"/>
                <w:lang w:val="en-AE"/>
              </w:rPr>
            </w:pPr>
            <w:r w:rsidRPr="00B5302B">
              <w:rPr>
                <w:b/>
                <w:bCs/>
                <w:sz w:val="24"/>
                <w:szCs w:val="24"/>
                <w:lang w:val="en-AE"/>
              </w:rPr>
              <w:t>2024</w:t>
            </w:r>
          </w:p>
        </w:tc>
        <w:tc>
          <w:tcPr>
            <w:tcW w:w="0" w:type="auto"/>
            <w:tcMar>
              <w:top w:w="28" w:type="dxa"/>
              <w:left w:w="28" w:type="dxa"/>
              <w:bottom w:w="28" w:type="dxa"/>
              <w:right w:w="28" w:type="dxa"/>
            </w:tcMar>
            <w:vAlign w:val="center"/>
            <w:hideMark/>
          </w:tcPr>
          <w:p w14:paraId="380F31F6" w14:textId="77777777" w:rsidR="00B5302B" w:rsidRPr="00B5302B" w:rsidRDefault="00B5302B" w:rsidP="00C632C0">
            <w:pPr>
              <w:ind w:firstLine="0"/>
              <w:jc w:val="center"/>
              <w:rPr>
                <w:sz w:val="24"/>
                <w:szCs w:val="24"/>
                <w:lang w:val="en-AE"/>
              </w:rPr>
            </w:pPr>
            <w:r w:rsidRPr="00B5302B">
              <w:rPr>
                <w:b/>
                <w:bCs/>
                <w:sz w:val="24"/>
                <w:szCs w:val="24"/>
                <w:lang w:val="en-AE"/>
              </w:rPr>
              <w:t>2025</w:t>
            </w:r>
          </w:p>
        </w:tc>
      </w:tr>
      <w:tr w:rsidR="00B5302B" w:rsidRPr="00B5302B" w14:paraId="14831499" w14:textId="77777777" w:rsidTr="00F82165">
        <w:tc>
          <w:tcPr>
            <w:tcW w:w="2547" w:type="dxa"/>
            <w:tcMar>
              <w:top w:w="28" w:type="dxa"/>
              <w:left w:w="28" w:type="dxa"/>
              <w:bottom w:w="28" w:type="dxa"/>
              <w:right w:w="28" w:type="dxa"/>
            </w:tcMar>
            <w:vAlign w:val="center"/>
            <w:hideMark/>
          </w:tcPr>
          <w:p w14:paraId="27FB5055" w14:textId="77777777" w:rsidR="00B5302B" w:rsidRPr="00B5302B" w:rsidRDefault="00B5302B" w:rsidP="00C632C0">
            <w:pPr>
              <w:ind w:firstLine="0"/>
              <w:rPr>
                <w:sz w:val="24"/>
                <w:szCs w:val="24"/>
                <w:lang w:val="en-AE"/>
              </w:rPr>
            </w:pPr>
            <w:r w:rsidRPr="00B5302B">
              <w:rPr>
                <w:sz w:val="24"/>
                <w:szCs w:val="24"/>
                <w:lang w:val="en-AE"/>
              </w:rPr>
              <w:t>Number of audits and inspections</w:t>
            </w:r>
          </w:p>
        </w:tc>
        <w:tc>
          <w:tcPr>
            <w:tcW w:w="0" w:type="auto"/>
            <w:tcMar>
              <w:top w:w="28" w:type="dxa"/>
              <w:left w:w="28" w:type="dxa"/>
              <w:bottom w:w="28" w:type="dxa"/>
              <w:right w:w="28" w:type="dxa"/>
            </w:tcMar>
            <w:vAlign w:val="center"/>
            <w:hideMark/>
          </w:tcPr>
          <w:p w14:paraId="6F4593E9" w14:textId="77777777" w:rsidR="00B5302B" w:rsidRPr="00B5302B" w:rsidRDefault="00B5302B" w:rsidP="00C632C0">
            <w:pPr>
              <w:ind w:firstLine="0"/>
              <w:jc w:val="center"/>
              <w:rPr>
                <w:sz w:val="24"/>
                <w:szCs w:val="24"/>
                <w:lang w:val="en-AE"/>
              </w:rPr>
            </w:pPr>
            <w:r w:rsidRPr="00B5302B">
              <w:rPr>
                <w:sz w:val="24"/>
                <w:szCs w:val="24"/>
                <w:lang w:val="en-AE"/>
              </w:rPr>
              <w:t>8,250</w:t>
            </w:r>
          </w:p>
        </w:tc>
        <w:tc>
          <w:tcPr>
            <w:tcW w:w="0" w:type="auto"/>
            <w:tcMar>
              <w:top w:w="28" w:type="dxa"/>
              <w:left w:w="28" w:type="dxa"/>
              <w:bottom w:w="28" w:type="dxa"/>
              <w:right w:w="28" w:type="dxa"/>
            </w:tcMar>
            <w:vAlign w:val="center"/>
            <w:hideMark/>
          </w:tcPr>
          <w:p w14:paraId="5B4832FA" w14:textId="77777777" w:rsidR="00B5302B" w:rsidRPr="00B5302B" w:rsidRDefault="00B5302B" w:rsidP="00C632C0">
            <w:pPr>
              <w:ind w:firstLine="0"/>
              <w:jc w:val="center"/>
              <w:rPr>
                <w:sz w:val="24"/>
                <w:szCs w:val="24"/>
                <w:lang w:val="en-AE"/>
              </w:rPr>
            </w:pPr>
            <w:r w:rsidRPr="00B5302B">
              <w:rPr>
                <w:sz w:val="24"/>
                <w:szCs w:val="24"/>
                <w:lang w:val="en-AE"/>
              </w:rPr>
              <w:t>8,700</w:t>
            </w:r>
          </w:p>
        </w:tc>
        <w:tc>
          <w:tcPr>
            <w:tcW w:w="0" w:type="auto"/>
            <w:tcMar>
              <w:top w:w="28" w:type="dxa"/>
              <w:left w:w="28" w:type="dxa"/>
              <w:bottom w:w="28" w:type="dxa"/>
              <w:right w:w="28" w:type="dxa"/>
            </w:tcMar>
            <w:vAlign w:val="center"/>
            <w:hideMark/>
          </w:tcPr>
          <w:p w14:paraId="7BD878DC" w14:textId="77777777" w:rsidR="00B5302B" w:rsidRPr="00B5302B" w:rsidRDefault="00B5302B" w:rsidP="00C632C0">
            <w:pPr>
              <w:ind w:firstLine="0"/>
              <w:jc w:val="center"/>
              <w:rPr>
                <w:sz w:val="24"/>
                <w:szCs w:val="24"/>
                <w:lang w:val="en-AE"/>
              </w:rPr>
            </w:pPr>
            <w:r w:rsidRPr="00B5302B">
              <w:rPr>
                <w:sz w:val="24"/>
                <w:szCs w:val="24"/>
                <w:lang w:val="en-AE"/>
              </w:rPr>
              <w:t>9,200</w:t>
            </w:r>
          </w:p>
        </w:tc>
        <w:tc>
          <w:tcPr>
            <w:tcW w:w="0" w:type="auto"/>
            <w:tcMar>
              <w:top w:w="28" w:type="dxa"/>
              <w:left w:w="28" w:type="dxa"/>
              <w:bottom w:w="28" w:type="dxa"/>
              <w:right w:w="28" w:type="dxa"/>
            </w:tcMar>
            <w:vAlign w:val="center"/>
            <w:hideMark/>
          </w:tcPr>
          <w:p w14:paraId="3AA17A2C" w14:textId="77777777" w:rsidR="00B5302B" w:rsidRPr="00B5302B" w:rsidRDefault="00B5302B" w:rsidP="00C632C0">
            <w:pPr>
              <w:ind w:firstLine="0"/>
              <w:jc w:val="center"/>
              <w:rPr>
                <w:sz w:val="24"/>
                <w:szCs w:val="24"/>
                <w:lang w:val="en-AE"/>
              </w:rPr>
            </w:pPr>
            <w:r w:rsidRPr="00B5302B">
              <w:rPr>
                <w:sz w:val="24"/>
                <w:szCs w:val="24"/>
                <w:lang w:val="en-AE"/>
              </w:rPr>
              <w:t>9,750</w:t>
            </w:r>
          </w:p>
        </w:tc>
        <w:tc>
          <w:tcPr>
            <w:tcW w:w="0" w:type="auto"/>
            <w:tcMar>
              <w:top w:w="28" w:type="dxa"/>
              <w:left w:w="28" w:type="dxa"/>
              <w:bottom w:w="28" w:type="dxa"/>
              <w:right w:w="28" w:type="dxa"/>
            </w:tcMar>
            <w:vAlign w:val="center"/>
            <w:hideMark/>
          </w:tcPr>
          <w:p w14:paraId="5FD8B356" w14:textId="77777777" w:rsidR="00B5302B" w:rsidRPr="00B5302B" w:rsidRDefault="00B5302B" w:rsidP="00C632C0">
            <w:pPr>
              <w:ind w:firstLine="0"/>
              <w:jc w:val="center"/>
              <w:rPr>
                <w:sz w:val="24"/>
                <w:szCs w:val="24"/>
                <w:lang w:val="en-AE"/>
              </w:rPr>
            </w:pPr>
            <w:r w:rsidRPr="00B5302B">
              <w:rPr>
                <w:sz w:val="24"/>
                <w:szCs w:val="24"/>
                <w:lang w:val="en-AE"/>
              </w:rPr>
              <w:t>10,300</w:t>
            </w:r>
          </w:p>
        </w:tc>
        <w:tc>
          <w:tcPr>
            <w:tcW w:w="0" w:type="auto"/>
            <w:tcMar>
              <w:top w:w="28" w:type="dxa"/>
              <w:left w:w="28" w:type="dxa"/>
              <w:bottom w:w="28" w:type="dxa"/>
              <w:right w:w="28" w:type="dxa"/>
            </w:tcMar>
            <w:vAlign w:val="center"/>
            <w:hideMark/>
          </w:tcPr>
          <w:p w14:paraId="1764E3C7" w14:textId="77777777" w:rsidR="00B5302B" w:rsidRPr="00B5302B" w:rsidRDefault="00B5302B" w:rsidP="00C632C0">
            <w:pPr>
              <w:ind w:firstLine="0"/>
              <w:jc w:val="center"/>
              <w:rPr>
                <w:sz w:val="24"/>
                <w:szCs w:val="24"/>
                <w:lang w:val="en-AE"/>
              </w:rPr>
            </w:pPr>
            <w:r w:rsidRPr="00B5302B">
              <w:rPr>
                <w:sz w:val="24"/>
                <w:szCs w:val="24"/>
                <w:lang w:val="en-AE"/>
              </w:rPr>
              <w:t>10,900</w:t>
            </w:r>
          </w:p>
        </w:tc>
      </w:tr>
      <w:tr w:rsidR="00B5302B" w:rsidRPr="00B5302B" w14:paraId="58946807" w14:textId="77777777" w:rsidTr="00F82165">
        <w:tc>
          <w:tcPr>
            <w:tcW w:w="2547" w:type="dxa"/>
            <w:tcMar>
              <w:top w:w="28" w:type="dxa"/>
              <w:left w:w="28" w:type="dxa"/>
              <w:bottom w:w="28" w:type="dxa"/>
              <w:right w:w="28" w:type="dxa"/>
            </w:tcMar>
            <w:vAlign w:val="center"/>
            <w:hideMark/>
          </w:tcPr>
          <w:p w14:paraId="03B9FA1E" w14:textId="77777777" w:rsidR="00B5302B" w:rsidRPr="00B5302B" w:rsidRDefault="00B5302B" w:rsidP="00C632C0">
            <w:pPr>
              <w:ind w:firstLine="0"/>
              <w:rPr>
                <w:sz w:val="24"/>
                <w:szCs w:val="24"/>
                <w:lang w:val="en-AE"/>
              </w:rPr>
            </w:pPr>
            <w:r w:rsidRPr="00B5302B">
              <w:rPr>
                <w:sz w:val="24"/>
                <w:szCs w:val="24"/>
                <w:lang w:val="en-AE"/>
              </w:rPr>
              <w:t>Tax recovered and penalties (billion Kip)</w:t>
            </w:r>
          </w:p>
        </w:tc>
        <w:tc>
          <w:tcPr>
            <w:tcW w:w="0" w:type="auto"/>
            <w:tcMar>
              <w:top w:w="28" w:type="dxa"/>
              <w:left w:w="28" w:type="dxa"/>
              <w:bottom w:w="28" w:type="dxa"/>
              <w:right w:w="28" w:type="dxa"/>
            </w:tcMar>
            <w:vAlign w:val="center"/>
            <w:hideMark/>
          </w:tcPr>
          <w:p w14:paraId="10BCFDC9" w14:textId="77777777" w:rsidR="00B5302B" w:rsidRPr="00B5302B" w:rsidRDefault="00B5302B" w:rsidP="00C632C0">
            <w:pPr>
              <w:ind w:firstLine="0"/>
              <w:jc w:val="center"/>
              <w:rPr>
                <w:sz w:val="24"/>
                <w:szCs w:val="24"/>
                <w:lang w:val="en-AE"/>
              </w:rPr>
            </w:pPr>
            <w:r w:rsidRPr="00B5302B">
              <w:rPr>
                <w:sz w:val="24"/>
                <w:szCs w:val="24"/>
                <w:lang w:val="en-AE"/>
              </w:rPr>
              <w:t>1,250.5</w:t>
            </w:r>
          </w:p>
        </w:tc>
        <w:tc>
          <w:tcPr>
            <w:tcW w:w="0" w:type="auto"/>
            <w:tcMar>
              <w:top w:w="28" w:type="dxa"/>
              <w:left w:w="28" w:type="dxa"/>
              <w:bottom w:w="28" w:type="dxa"/>
              <w:right w:w="28" w:type="dxa"/>
            </w:tcMar>
            <w:vAlign w:val="center"/>
            <w:hideMark/>
          </w:tcPr>
          <w:p w14:paraId="3D60B3EE" w14:textId="77777777" w:rsidR="00B5302B" w:rsidRPr="00B5302B" w:rsidRDefault="00B5302B" w:rsidP="00C632C0">
            <w:pPr>
              <w:ind w:firstLine="0"/>
              <w:jc w:val="center"/>
              <w:rPr>
                <w:sz w:val="24"/>
                <w:szCs w:val="24"/>
                <w:lang w:val="en-AE"/>
              </w:rPr>
            </w:pPr>
            <w:r w:rsidRPr="00B5302B">
              <w:rPr>
                <w:sz w:val="24"/>
                <w:szCs w:val="24"/>
                <w:lang w:val="en-AE"/>
              </w:rPr>
              <w:t>1,420.8</w:t>
            </w:r>
          </w:p>
        </w:tc>
        <w:tc>
          <w:tcPr>
            <w:tcW w:w="0" w:type="auto"/>
            <w:tcMar>
              <w:top w:w="28" w:type="dxa"/>
              <w:left w:w="28" w:type="dxa"/>
              <w:bottom w:w="28" w:type="dxa"/>
              <w:right w:w="28" w:type="dxa"/>
            </w:tcMar>
            <w:vAlign w:val="center"/>
            <w:hideMark/>
          </w:tcPr>
          <w:p w14:paraId="41E375DF" w14:textId="77777777" w:rsidR="00B5302B" w:rsidRPr="00B5302B" w:rsidRDefault="00B5302B" w:rsidP="00C632C0">
            <w:pPr>
              <w:ind w:firstLine="0"/>
              <w:jc w:val="center"/>
              <w:rPr>
                <w:sz w:val="24"/>
                <w:szCs w:val="24"/>
                <w:lang w:val="en-AE"/>
              </w:rPr>
            </w:pPr>
            <w:r w:rsidRPr="00B5302B">
              <w:rPr>
                <w:sz w:val="24"/>
                <w:szCs w:val="24"/>
                <w:lang w:val="en-AE"/>
              </w:rPr>
              <w:t>1,650.2</w:t>
            </w:r>
          </w:p>
        </w:tc>
        <w:tc>
          <w:tcPr>
            <w:tcW w:w="0" w:type="auto"/>
            <w:tcMar>
              <w:top w:w="28" w:type="dxa"/>
              <w:left w:w="28" w:type="dxa"/>
              <w:bottom w:w="28" w:type="dxa"/>
              <w:right w:w="28" w:type="dxa"/>
            </w:tcMar>
            <w:vAlign w:val="center"/>
            <w:hideMark/>
          </w:tcPr>
          <w:p w14:paraId="4E2DBFA2" w14:textId="77777777" w:rsidR="00B5302B" w:rsidRPr="00B5302B" w:rsidRDefault="00B5302B" w:rsidP="00C632C0">
            <w:pPr>
              <w:ind w:firstLine="0"/>
              <w:jc w:val="center"/>
              <w:rPr>
                <w:sz w:val="24"/>
                <w:szCs w:val="24"/>
                <w:lang w:val="en-AE"/>
              </w:rPr>
            </w:pPr>
            <w:r w:rsidRPr="00B5302B">
              <w:rPr>
                <w:sz w:val="24"/>
                <w:szCs w:val="24"/>
                <w:lang w:val="en-AE"/>
              </w:rPr>
              <w:t>1,920.5</w:t>
            </w:r>
          </w:p>
        </w:tc>
        <w:tc>
          <w:tcPr>
            <w:tcW w:w="0" w:type="auto"/>
            <w:tcMar>
              <w:top w:w="28" w:type="dxa"/>
              <w:left w:w="28" w:type="dxa"/>
              <w:bottom w:w="28" w:type="dxa"/>
              <w:right w:w="28" w:type="dxa"/>
            </w:tcMar>
            <w:vAlign w:val="center"/>
            <w:hideMark/>
          </w:tcPr>
          <w:p w14:paraId="4C1D789A" w14:textId="77777777" w:rsidR="00B5302B" w:rsidRPr="00B5302B" w:rsidRDefault="00B5302B" w:rsidP="00C632C0">
            <w:pPr>
              <w:ind w:firstLine="0"/>
              <w:jc w:val="center"/>
              <w:rPr>
                <w:sz w:val="24"/>
                <w:szCs w:val="24"/>
                <w:lang w:val="en-AE"/>
              </w:rPr>
            </w:pPr>
            <w:r w:rsidRPr="00B5302B">
              <w:rPr>
                <w:sz w:val="24"/>
                <w:szCs w:val="24"/>
                <w:lang w:val="en-AE"/>
              </w:rPr>
              <w:t>2,250.0</w:t>
            </w:r>
          </w:p>
        </w:tc>
        <w:tc>
          <w:tcPr>
            <w:tcW w:w="0" w:type="auto"/>
            <w:tcMar>
              <w:top w:w="28" w:type="dxa"/>
              <w:left w:w="28" w:type="dxa"/>
              <w:bottom w:w="28" w:type="dxa"/>
              <w:right w:w="28" w:type="dxa"/>
            </w:tcMar>
            <w:vAlign w:val="center"/>
            <w:hideMark/>
          </w:tcPr>
          <w:p w14:paraId="21A8821D" w14:textId="77777777" w:rsidR="00B5302B" w:rsidRPr="00B5302B" w:rsidRDefault="00B5302B" w:rsidP="00C632C0">
            <w:pPr>
              <w:ind w:firstLine="0"/>
              <w:jc w:val="center"/>
              <w:rPr>
                <w:sz w:val="24"/>
                <w:szCs w:val="24"/>
                <w:lang w:val="en-AE"/>
              </w:rPr>
            </w:pPr>
            <w:r w:rsidRPr="00B5302B">
              <w:rPr>
                <w:sz w:val="24"/>
                <w:szCs w:val="24"/>
                <w:lang w:val="en-AE"/>
              </w:rPr>
              <w:t>2,650.0</w:t>
            </w:r>
          </w:p>
        </w:tc>
      </w:tr>
      <w:tr w:rsidR="00B5302B" w:rsidRPr="00B5302B" w14:paraId="2727E7FE" w14:textId="77777777" w:rsidTr="00F82165">
        <w:tc>
          <w:tcPr>
            <w:tcW w:w="2547" w:type="dxa"/>
            <w:tcMar>
              <w:top w:w="28" w:type="dxa"/>
              <w:left w:w="28" w:type="dxa"/>
              <w:bottom w:w="28" w:type="dxa"/>
              <w:right w:w="28" w:type="dxa"/>
            </w:tcMar>
            <w:vAlign w:val="center"/>
            <w:hideMark/>
          </w:tcPr>
          <w:p w14:paraId="5067B80C" w14:textId="77777777" w:rsidR="00B5302B" w:rsidRPr="00B5302B" w:rsidRDefault="00B5302B" w:rsidP="00C632C0">
            <w:pPr>
              <w:ind w:firstLine="0"/>
              <w:rPr>
                <w:sz w:val="24"/>
                <w:szCs w:val="24"/>
                <w:lang w:val="en-AE"/>
              </w:rPr>
            </w:pPr>
            <w:r w:rsidRPr="00B5302B">
              <w:rPr>
                <w:sz w:val="24"/>
                <w:szCs w:val="24"/>
                <w:lang w:val="en-AE"/>
              </w:rPr>
              <w:t>Plan completion rate (%)</w:t>
            </w:r>
          </w:p>
        </w:tc>
        <w:tc>
          <w:tcPr>
            <w:tcW w:w="0" w:type="auto"/>
            <w:tcMar>
              <w:top w:w="28" w:type="dxa"/>
              <w:left w:w="28" w:type="dxa"/>
              <w:bottom w:w="28" w:type="dxa"/>
              <w:right w:w="28" w:type="dxa"/>
            </w:tcMar>
            <w:vAlign w:val="center"/>
            <w:hideMark/>
          </w:tcPr>
          <w:p w14:paraId="360C8697" w14:textId="77777777" w:rsidR="00B5302B" w:rsidRPr="00B5302B" w:rsidRDefault="00B5302B" w:rsidP="00C632C0">
            <w:pPr>
              <w:ind w:firstLine="0"/>
              <w:jc w:val="center"/>
              <w:rPr>
                <w:sz w:val="24"/>
                <w:szCs w:val="24"/>
                <w:lang w:val="en-AE"/>
              </w:rPr>
            </w:pPr>
            <w:r w:rsidRPr="00B5302B">
              <w:rPr>
                <w:sz w:val="24"/>
                <w:szCs w:val="24"/>
                <w:lang w:val="en-AE"/>
              </w:rPr>
              <w:t>95.5</w:t>
            </w:r>
          </w:p>
        </w:tc>
        <w:tc>
          <w:tcPr>
            <w:tcW w:w="0" w:type="auto"/>
            <w:tcMar>
              <w:top w:w="28" w:type="dxa"/>
              <w:left w:w="28" w:type="dxa"/>
              <w:bottom w:w="28" w:type="dxa"/>
              <w:right w:w="28" w:type="dxa"/>
            </w:tcMar>
            <w:vAlign w:val="center"/>
            <w:hideMark/>
          </w:tcPr>
          <w:p w14:paraId="19942DB8" w14:textId="77777777" w:rsidR="00B5302B" w:rsidRPr="00B5302B" w:rsidRDefault="00B5302B" w:rsidP="00C632C0">
            <w:pPr>
              <w:ind w:firstLine="0"/>
              <w:jc w:val="center"/>
              <w:rPr>
                <w:sz w:val="24"/>
                <w:szCs w:val="24"/>
                <w:lang w:val="en-AE"/>
              </w:rPr>
            </w:pPr>
            <w:r w:rsidRPr="00B5302B">
              <w:rPr>
                <w:sz w:val="24"/>
                <w:szCs w:val="24"/>
                <w:lang w:val="en-AE"/>
              </w:rPr>
              <w:t>96.8</w:t>
            </w:r>
          </w:p>
        </w:tc>
        <w:tc>
          <w:tcPr>
            <w:tcW w:w="0" w:type="auto"/>
            <w:tcMar>
              <w:top w:w="28" w:type="dxa"/>
              <w:left w:w="28" w:type="dxa"/>
              <w:bottom w:w="28" w:type="dxa"/>
              <w:right w:w="28" w:type="dxa"/>
            </w:tcMar>
            <w:vAlign w:val="center"/>
            <w:hideMark/>
          </w:tcPr>
          <w:p w14:paraId="64AA9DAB" w14:textId="77777777" w:rsidR="00B5302B" w:rsidRPr="00B5302B" w:rsidRDefault="00B5302B" w:rsidP="00C632C0">
            <w:pPr>
              <w:ind w:firstLine="0"/>
              <w:jc w:val="center"/>
              <w:rPr>
                <w:sz w:val="24"/>
                <w:szCs w:val="24"/>
                <w:lang w:val="en-AE"/>
              </w:rPr>
            </w:pPr>
            <w:r w:rsidRPr="00B5302B">
              <w:rPr>
                <w:sz w:val="24"/>
                <w:szCs w:val="24"/>
                <w:lang w:val="en-AE"/>
              </w:rPr>
              <w:t>98.1</w:t>
            </w:r>
          </w:p>
        </w:tc>
        <w:tc>
          <w:tcPr>
            <w:tcW w:w="0" w:type="auto"/>
            <w:tcMar>
              <w:top w:w="28" w:type="dxa"/>
              <w:left w:w="28" w:type="dxa"/>
              <w:bottom w:w="28" w:type="dxa"/>
              <w:right w:w="28" w:type="dxa"/>
            </w:tcMar>
            <w:vAlign w:val="center"/>
            <w:hideMark/>
          </w:tcPr>
          <w:p w14:paraId="006FA14F" w14:textId="77777777" w:rsidR="00B5302B" w:rsidRPr="00B5302B" w:rsidRDefault="00B5302B" w:rsidP="00C632C0">
            <w:pPr>
              <w:ind w:firstLine="0"/>
              <w:jc w:val="center"/>
              <w:rPr>
                <w:sz w:val="24"/>
                <w:szCs w:val="24"/>
                <w:lang w:val="en-AE"/>
              </w:rPr>
            </w:pPr>
            <w:r w:rsidRPr="00B5302B">
              <w:rPr>
                <w:sz w:val="24"/>
                <w:szCs w:val="24"/>
                <w:lang w:val="en-AE"/>
              </w:rPr>
              <w:t>99.0</w:t>
            </w:r>
          </w:p>
        </w:tc>
        <w:tc>
          <w:tcPr>
            <w:tcW w:w="0" w:type="auto"/>
            <w:tcMar>
              <w:top w:w="28" w:type="dxa"/>
              <w:left w:w="28" w:type="dxa"/>
              <w:bottom w:w="28" w:type="dxa"/>
              <w:right w:w="28" w:type="dxa"/>
            </w:tcMar>
            <w:vAlign w:val="center"/>
            <w:hideMark/>
          </w:tcPr>
          <w:p w14:paraId="558C14A9" w14:textId="77777777" w:rsidR="00B5302B" w:rsidRPr="00B5302B" w:rsidRDefault="00B5302B" w:rsidP="00C632C0">
            <w:pPr>
              <w:ind w:firstLine="0"/>
              <w:jc w:val="center"/>
              <w:rPr>
                <w:sz w:val="24"/>
                <w:szCs w:val="24"/>
                <w:lang w:val="en-AE"/>
              </w:rPr>
            </w:pPr>
            <w:r w:rsidRPr="00B5302B">
              <w:rPr>
                <w:sz w:val="24"/>
                <w:szCs w:val="24"/>
                <w:lang w:val="en-AE"/>
              </w:rPr>
              <w:t>99.4</w:t>
            </w:r>
          </w:p>
        </w:tc>
        <w:tc>
          <w:tcPr>
            <w:tcW w:w="0" w:type="auto"/>
            <w:tcMar>
              <w:top w:w="28" w:type="dxa"/>
              <w:left w:w="28" w:type="dxa"/>
              <w:bottom w:w="28" w:type="dxa"/>
              <w:right w:w="28" w:type="dxa"/>
            </w:tcMar>
            <w:vAlign w:val="center"/>
            <w:hideMark/>
          </w:tcPr>
          <w:p w14:paraId="7A0183BD" w14:textId="77777777" w:rsidR="00B5302B" w:rsidRPr="00B5302B" w:rsidRDefault="00B5302B" w:rsidP="00C632C0">
            <w:pPr>
              <w:ind w:firstLine="0"/>
              <w:jc w:val="center"/>
              <w:rPr>
                <w:sz w:val="24"/>
                <w:szCs w:val="24"/>
                <w:lang w:val="en-AE"/>
              </w:rPr>
            </w:pPr>
            <w:r w:rsidRPr="00B5302B">
              <w:rPr>
                <w:sz w:val="24"/>
                <w:szCs w:val="24"/>
                <w:lang w:val="en-AE"/>
              </w:rPr>
              <w:t>99.7</w:t>
            </w:r>
          </w:p>
        </w:tc>
      </w:tr>
    </w:tbl>
    <w:p w14:paraId="40FBB857" w14:textId="77777777" w:rsidR="00B5302B" w:rsidRPr="00B5302B" w:rsidRDefault="00B5302B" w:rsidP="00C632C0">
      <w:pPr>
        <w:rPr>
          <w:lang w:val="en-AE"/>
        </w:rPr>
      </w:pPr>
      <w:r w:rsidRPr="00B5302B">
        <w:rPr>
          <w:i/>
          <w:iCs/>
          <w:lang w:val="en-AE"/>
        </w:rPr>
        <w:t>(Source: Tax Department, Annual Reports)</w:t>
      </w:r>
    </w:p>
    <w:p w14:paraId="13DBBCDF" w14:textId="77777777" w:rsidR="00B5302B" w:rsidRPr="00B5302B" w:rsidRDefault="00B5302B" w:rsidP="00C632C0">
      <w:pPr>
        <w:rPr>
          <w:lang w:val="en-AE"/>
        </w:rPr>
      </w:pPr>
      <w:r w:rsidRPr="00B5302B">
        <w:rPr>
          <w:lang w:val="en-AE"/>
        </w:rPr>
        <w:t>The rate of audits based on risk analysis will only reach 45% by 2025. Average tax recovered per audit increased from 0.152 billion Kip (2020) to 0.243 billion Kip (2025), an increase of 59.9%.</w:t>
      </w:r>
    </w:p>
    <w:p w14:paraId="6FE973A0" w14:textId="77777777" w:rsidR="00B5302B" w:rsidRPr="00B5302B" w:rsidRDefault="00B5302B" w:rsidP="00C632C0">
      <w:pPr>
        <w:rPr>
          <w:lang w:val="en-AE"/>
        </w:rPr>
      </w:pPr>
      <w:r w:rsidRPr="00B5302B">
        <w:rPr>
          <w:b/>
          <w:bCs/>
          <w:lang w:val="en-AE"/>
        </w:rPr>
        <w:lastRenderedPageBreak/>
        <w:t>3.4.4. Tax debt management and enforcement</w:t>
      </w:r>
    </w:p>
    <w:p w14:paraId="6A05BF4D" w14:textId="290CE03F" w:rsidR="00B5302B" w:rsidRPr="00B5302B" w:rsidRDefault="00B5302B" w:rsidP="00C632C0">
      <w:pPr>
        <w:jc w:val="center"/>
        <w:rPr>
          <w:lang w:val="en-AE"/>
        </w:rPr>
      </w:pPr>
      <w:r w:rsidRPr="00B5302B">
        <w:rPr>
          <w:b/>
          <w:bCs/>
          <w:lang w:val="en-AE"/>
        </w:rPr>
        <w:t>Table 3.1</w:t>
      </w:r>
      <w:r w:rsidR="004E2F1E">
        <w:rPr>
          <w:b/>
          <w:bCs/>
          <w:lang w:val="en-AE"/>
        </w:rPr>
        <w:t>6</w:t>
      </w:r>
      <w:r w:rsidRPr="00B5302B">
        <w:rPr>
          <w:b/>
          <w:bCs/>
          <w:lang w:val="en-AE"/>
        </w:rPr>
        <w:t>. Tax debt situation and debt management effectiveness (2020-2025)</w:t>
      </w:r>
    </w:p>
    <w:tbl>
      <w:tblPr>
        <w:tblW w:w="7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7"/>
        <w:gridCol w:w="776"/>
        <w:gridCol w:w="925"/>
        <w:gridCol w:w="776"/>
        <w:gridCol w:w="776"/>
        <w:gridCol w:w="776"/>
        <w:gridCol w:w="776"/>
      </w:tblGrid>
      <w:tr w:rsidR="00B5302B" w:rsidRPr="00B5302B" w14:paraId="59B5BFAC" w14:textId="77777777" w:rsidTr="00F82165">
        <w:trPr>
          <w:tblHeader/>
        </w:trPr>
        <w:tc>
          <w:tcPr>
            <w:tcW w:w="2547" w:type="dxa"/>
            <w:tcMar>
              <w:top w:w="28" w:type="dxa"/>
              <w:left w:w="28" w:type="dxa"/>
              <w:bottom w:w="28" w:type="dxa"/>
              <w:right w:w="28" w:type="dxa"/>
            </w:tcMar>
            <w:vAlign w:val="center"/>
            <w:hideMark/>
          </w:tcPr>
          <w:p w14:paraId="7988E8AD" w14:textId="77777777" w:rsidR="00B5302B" w:rsidRPr="00B5302B" w:rsidRDefault="00B5302B" w:rsidP="00C632C0">
            <w:pPr>
              <w:ind w:firstLine="0"/>
              <w:rPr>
                <w:sz w:val="24"/>
                <w:szCs w:val="24"/>
                <w:lang w:val="en-AE"/>
              </w:rPr>
            </w:pPr>
            <w:r w:rsidRPr="00B5302B">
              <w:rPr>
                <w:b/>
                <w:bCs/>
                <w:sz w:val="24"/>
                <w:szCs w:val="24"/>
                <w:lang w:val="en-AE"/>
              </w:rPr>
              <w:t>Indicator/Year</w:t>
            </w:r>
          </w:p>
        </w:tc>
        <w:tc>
          <w:tcPr>
            <w:tcW w:w="0" w:type="auto"/>
            <w:tcMar>
              <w:top w:w="28" w:type="dxa"/>
              <w:left w:w="28" w:type="dxa"/>
              <w:bottom w:w="28" w:type="dxa"/>
              <w:right w:w="28" w:type="dxa"/>
            </w:tcMar>
            <w:vAlign w:val="center"/>
            <w:hideMark/>
          </w:tcPr>
          <w:p w14:paraId="145330C8" w14:textId="77777777" w:rsidR="00B5302B" w:rsidRPr="00B5302B" w:rsidRDefault="00B5302B" w:rsidP="00C632C0">
            <w:pPr>
              <w:ind w:firstLine="0"/>
              <w:jc w:val="center"/>
              <w:rPr>
                <w:sz w:val="24"/>
                <w:szCs w:val="24"/>
                <w:lang w:val="en-AE"/>
              </w:rPr>
            </w:pPr>
            <w:r w:rsidRPr="00B5302B">
              <w:rPr>
                <w:b/>
                <w:bCs/>
                <w:sz w:val="24"/>
                <w:szCs w:val="24"/>
                <w:lang w:val="en-AE"/>
              </w:rPr>
              <w:t>2020</w:t>
            </w:r>
          </w:p>
        </w:tc>
        <w:tc>
          <w:tcPr>
            <w:tcW w:w="925" w:type="dxa"/>
            <w:tcMar>
              <w:top w:w="28" w:type="dxa"/>
              <w:left w:w="28" w:type="dxa"/>
              <w:bottom w:w="28" w:type="dxa"/>
              <w:right w:w="28" w:type="dxa"/>
            </w:tcMar>
            <w:vAlign w:val="center"/>
            <w:hideMark/>
          </w:tcPr>
          <w:p w14:paraId="56832CEA" w14:textId="77777777" w:rsidR="00B5302B" w:rsidRPr="00B5302B" w:rsidRDefault="00B5302B" w:rsidP="00C632C0">
            <w:pPr>
              <w:ind w:firstLine="0"/>
              <w:jc w:val="center"/>
              <w:rPr>
                <w:sz w:val="24"/>
                <w:szCs w:val="24"/>
                <w:lang w:val="en-AE"/>
              </w:rPr>
            </w:pPr>
            <w:r w:rsidRPr="00B5302B">
              <w:rPr>
                <w:b/>
                <w:bCs/>
                <w:sz w:val="24"/>
                <w:szCs w:val="24"/>
                <w:lang w:val="en-AE"/>
              </w:rPr>
              <w:t>2021</w:t>
            </w:r>
          </w:p>
        </w:tc>
        <w:tc>
          <w:tcPr>
            <w:tcW w:w="0" w:type="auto"/>
            <w:tcMar>
              <w:top w:w="28" w:type="dxa"/>
              <w:left w:w="28" w:type="dxa"/>
              <w:bottom w:w="28" w:type="dxa"/>
              <w:right w:w="28" w:type="dxa"/>
            </w:tcMar>
            <w:vAlign w:val="center"/>
            <w:hideMark/>
          </w:tcPr>
          <w:p w14:paraId="015EF90F" w14:textId="77777777" w:rsidR="00B5302B" w:rsidRPr="00B5302B" w:rsidRDefault="00B5302B" w:rsidP="00C632C0">
            <w:pPr>
              <w:ind w:firstLine="0"/>
              <w:jc w:val="center"/>
              <w:rPr>
                <w:sz w:val="24"/>
                <w:szCs w:val="24"/>
                <w:lang w:val="en-AE"/>
              </w:rPr>
            </w:pPr>
            <w:r w:rsidRPr="00B5302B">
              <w:rPr>
                <w:b/>
                <w:bCs/>
                <w:sz w:val="24"/>
                <w:szCs w:val="24"/>
                <w:lang w:val="en-AE"/>
              </w:rPr>
              <w:t>2022</w:t>
            </w:r>
          </w:p>
        </w:tc>
        <w:tc>
          <w:tcPr>
            <w:tcW w:w="0" w:type="auto"/>
            <w:tcMar>
              <w:top w:w="28" w:type="dxa"/>
              <w:left w:w="28" w:type="dxa"/>
              <w:bottom w:w="28" w:type="dxa"/>
              <w:right w:w="28" w:type="dxa"/>
            </w:tcMar>
            <w:vAlign w:val="center"/>
            <w:hideMark/>
          </w:tcPr>
          <w:p w14:paraId="33856514" w14:textId="77777777" w:rsidR="00B5302B" w:rsidRPr="00B5302B" w:rsidRDefault="00B5302B" w:rsidP="00C632C0">
            <w:pPr>
              <w:ind w:firstLine="0"/>
              <w:jc w:val="center"/>
              <w:rPr>
                <w:sz w:val="24"/>
                <w:szCs w:val="24"/>
                <w:lang w:val="en-AE"/>
              </w:rPr>
            </w:pPr>
            <w:r w:rsidRPr="00B5302B">
              <w:rPr>
                <w:b/>
                <w:bCs/>
                <w:sz w:val="24"/>
                <w:szCs w:val="24"/>
                <w:lang w:val="en-AE"/>
              </w:rPr>
              <w:t>2023</w:t>
            </w:r>
          </w:p>
        </w:tc>
        <w:tc>
          <w:tcPr>
            <w:tcW w:w="0" w:type="auto"/>
            <w:tcMar>
              <w:top w:w="28" w:type="dxa"/>
              <w:left w:w="28" w:type="dxa"/>
              <w:bottom w:w="28" w:type="dxa"/>
              <w:right w:w="28" w:type="dxa"/>
            </w:tcMar>
            <w:vAlign w:val="center"/>
            <w:hideMark/>
          </w:tcPr>
          <w:p w14:paraId="1F8385B0" w14:textId="77777777" w:rsidR="00B5302B" w:rsidRPr="00B5302B" w:rsidRDefault="00B5302B" w:rsidP="00C632C0">
            <w:pPr>
              <w:ind w:firstLine="0"/>
              <w:jc w:val="center"/>
              <w:rPr>
                <w:sz w:val="24"/>
                <w:szCs w:val="24"/>
                <w:lang w:val="en-AE"/>
              </w:rPr>
            </w:pPr>
            <w:r w:rsidRPr="00B5302B">
              <w:rPr>
                <w:b/>
                <w:bCs/>
                <w:sz w:val="24"/>
                <w:szCs w:val="24"/>
                <w:lang w:val="en-AE"/>
              </w:rPr>
              <w:t>2024</w:t>
            </w:r>
          </w:p>
        </w:tc>
        <w:tc>
          <w:tcPr>
            <w:tcW w:w="0" w:type="auto"/>
            <w:tcMar>
              <w:top w:w="28" w:type="dxa"/>
              <w:left w:w="28" w:type="dxa"/>
              <w:bottom w:w="28" w:type="dxa"/>
              <w:right w:w="28" w:type="dxa"/>
            </w:tcMar>
            <w:vAlign w:val="center"/>
            <w:hideMark/>
          </w:tcPr>
          <w:p w14:paraId="13AC729D" w14:textId="77777777" w:rsidR="00B5302B" w:rsidRPr="00B5302B" w:rsidRDefault="00B5302B" w:rsidP="00C632C0">
            <w:pPr>
              <w:ind w:firstLine="0"/>
              <w:jc w:val="center"/>
              <w:rPr>
                <w:sz w:val="24"/>
                <w:szCs w:val="24"/>
                <w:lang w:val="en-AE"/>
              </w:rPr>
            </w:pPr>
            <w:r w:rsidRPr="00B5302B">
              <w:rPr>
                <w:b/>
                <w:bCs/>
                <w:sz w:val="24"/>
                <w:szCs w:val="24"/>
                <w:lang w:val="en-AE"/>
              </w:rPr>
              <w:t>2025</w:t>
            </w:r>
          </w:p>
        </w:tc>
      </w:tr>
      <w:tr w:rsidR="00B5302B" w:rsidRPr="00B5302B" w14:paraId="67B68899" w14:textId="77777777" w:rsidTr="00F82165">
        <w:tc>
          <w:tcPr>
            <w:tcW w:w="2547" w:type="dxa"/>
            <w:tcMar>
              <w:top w:w="28" w:type="dxa"/>
              <w:left w:w="28" w:type="dxa"/>
              <w:bottom w:w="28" w:type="dxa"/>
              <w:right w:w="28" w:type="dxa"/>
            </w:tcMar>
            <w:vAlign w:val="center"/>
            <w:hideMark/>
          </w:tcPr>
          <w:p w14:paraId="2C870862" w14:textId="77777777" w:rsidR="00B5302B" w:rsidRPr="00B5302B" w:rsidRDefault="00B5302B" w:rsidP="00C632C0">
            <w:pPr>
              <w:ind w:firstLine="0"/>
              <w:rPr>
                <w:sz w:val="24"/>
                <w:szCs w:val="24"/>
                <w:lang w:val="en-AE"/>
              </w:rPr>
            </w:pPr>
            <w:r w:rsidRPr="00B5302B">
              <w:rPr>
                <w:sz w:val="24"/>
                <w:szCs w:val="24"/>
                <w:lang w:val="en-AE"/>
              </w:rPr>
              <w:t>Total tax debt as of Dec 31 (billion Kip)</w:t>
            </w:r>
          </w:p>
        </w:tc>
        <w:tc>
          <w:tcPr>
            <w:tcW w:w="0" w:type="auto"/>
            <w:tcMar>
              <w:top w:w="28" w:type="dxa"/>
              <w:left w:w="28" w:type="dxa"/>
              <w:bottom w:w="28" w:type="dxa"/>
              <w:right w:w="28" w:type="dxa"/>
            </w:tcMar>
            <w:vAlign w:val="center"/>
            <w:hideMark/>
          </w:tcPr>
          <w:p w14:paraId="53596022" w14:textId="77777777" w:rsidR="00B5302B" w:rsidRPr="00B5302B" w:rsidRDefault="00B5302B" w:rsidP="00C632C0">
            <w:pPr>
              <w:ind w:firstLine="0"/>
              <w:jc w:val="center"/>
              <w:rPr>
                <w:sz w:val="24"/>
                <w:szCs w:val="24"/>
                <w:lang w:val="en-AE"/>
              </w:rPr>
            </w:pPr>
            <w:r w:rsidRPr="00B5302B">
              <w:rPr>
                <w:sz w:val="24"/>
                <w:szCs w:val="24"/>
                <w:lang w:val="en-AE"/>
              </w:rPr>
              <w:t>2,150.0</w:t>
            </w:r>
          </w:p>
        </w:tc>
        <w:tc>
          <w:tcPr>
            <w:tcW w:w="925" w:type="dxa"/>
            <w:tcMar>
              <w:top w:w="28" w:type="dxa"/>
              <w:left w:w="28" w:type="dxa"/>
              <w:bottom w:w="28" w:type="dxa"/>
              <w:right w:w="28" w:type="dxa"/>
            </w:tcMar>
            <w:vAlign w:val="center"/>
            <w:hideMark/>
          </w:tcPr>
          <w:p w14:paraId="26C9CB99" w14:textId="77777777" w:rsidR="00B5302B" w:rsidRPr="00B5302B" w:rsidRDefault="00B5302B" w:rsidP="00C632C0">
            <w:pPr>
              <w:ind w:firstLine="0"/>
              <w:jc w:val="center"/>
              <w:rPr>
                <w:sz w:val="24"/>
                <w:szCs w:val="24"/>
                <w:lang w:val="en-AE"/>
              </w:rPr>
            </w:pPr>
            <w:r w:rsidRPr="00B5302B">
              <w:rPr>
                <w:sz w:val="24"/>
                <w:szCs w:val="24"/>
                <w:lang w:val="en-AE"/>
              </w:rPr>
              <w:t>2,400.0</w:t>
            </w:r>
          </w:p>
        </w:tc>
        <w:tc>
          <w:tcPr>
            <w:tcW w:w="0" w:type="auto"/>
            <w:tcMar>
              <w:top w:w="28" w:type="dxa"/>
              <w:left w:w="28" w:type="dxa"/>
              <w:bottom w:w="28" w:type="dxa"/>
              <w:right w:w="28" w:type="dxa"/>
            </w:tcMar>
            <w:vAlign w:val="center"/>
            <w:hideMark/>
          </w:tcPr>
          <w:p w14:paraId="26947EDB" w14:textId="77777777" w:rsidR="00B5302B" w:rsidRPr="00B5302B" w:rsidRDefault="00B5302B" w:rsidP="00C632C0">
            <w:pPr>
              <w:ind w:firstLine="0"/>
              <w:jc w:val="center"/>
              <w:rPr>
                <w:sz w:val="24"/>
                <w:szCs w:val="24"/>
                <w:lang w:val="en-AE"/>
              </w:rPr>
            </w:pPr>
            <w:r w:rsidRPr="00B5302B">
              <w:rPr>
                <w:sz w:val="24"/>
                <w:szCs w:val="24"/>
                <w:lang w:val="en-AE"/>
              </w:rPr>
              <w:t>2,300.0</w:t>
            </w:r>
          </w:p>
        </w:tc>
        <w:tc>
          <w:tcPr>
            <w:tcW w:w="0" w:type="auto"/>
            <w:tcMar>
              <w:top w:w="28" w:type="dxa"/>
              <w:left w:w="28" w:type="dxa"/>
              <w:bottom w:w="28" w:type="dxa"/>
              <w:right w:w="28" w:type="dxa"/>
            </w:tcMar>
            <w:vAlign w:val="center"/>
            <w:hideMark/>
          </w:tcPr>
          <w:p w14:paraId="29D35BF8" w14:textId="77777777" w:rsidR="00B5302B" w:rsidRPr="00B5302B" w:rsidRDefault="00B5302B" w:rsidP="00C632C0">
            <w:pPr>
              <w:ind w:firstLine="0"/>
              <w:jc w:val="center"/>
              <w:rPr>
                <w:sz w:val="24"/>
                <w:szCs w:val="24"/>
                <w:lang w:val="en-AE"/>
              </w:rPr>
            </w:pPr>
            <w:r w:rsidRPr="00B5302B">
              <w:rPr>
                <w:sz w:val="24"/>
                <w:szCs w:val="24"/>
                <w:lang w:val="en-AE"/>
              </w:rPr>
              <w:t>2,100.0</w:t>
            </w:r>
          </w:p>
        </w:tc>
        <w:tc>
          <w:tcPr>
            <w:tcW w:w="0" w:type="auto"/>
            <w:tcMar>
              <w:top w:w="28" w:type="dxa"/>
              <w:left w:w="28" w:type="dxa"/>
              <w:bottom w:w="28" w:type="dxa"/>
              <w:right w:w="28" w:type="dxa"/>
            </w:tcMar>
            <w:vAlign w:val="center"/>
            <w:hideMark/>
          </w:tcPr>
          <w:p w14:paraId="2C7C0CB7" w14:textId="77777777" w:rsidR="00B5302B" w:rsidRPr="00B5302B" w:rsidRDefault="00B5302B" w:rsidP="00C632C0">
            <w:pPr>
              <w:ind w:firstLine="0"/>
              <w:jc w:val="center"/>
              <w:rPr>
                <w:sz w:val="24"/>
                <w:szCs w:val="24"/>
                <w:lang w:val="en-AE"/>
              </w:rPr>
            </w:pPr>
            <w:r w:rsidRPr="00B5302B">
              <w:rPr>
                <w:sz w:val="24"/>
                <w:szCs w:val="24"/>
                <w:lang w:val="en-AE"/>
              </w:rPr>
              <w:t>1,950.0</w:t>
            </w:r>
          </w:p>
        </w:tc>
        <w:tc>
          <w:tcPr>
            <w:tcW w:w="0" w:type="auto"/>
            <w:tcMar>
              <w:top w:w="28" w:type="dxa"/>
              <w:left w:w="28" w:type="dxa"/>
              <w:bottom w:w="28" w:type="dxa"/>
              <w:right w:w="28" w:type="dxa"/>
            </w:tcMar>
            <w:vAlign w:val="center"/>
            <w:hideMark/>
          </w:tcPr>
          <w:p w14:paraId="2E00973B" w14:textId="77777777" w:rsidR="00B5302B" w:rsidRPr="00B5302B" w:rsidRDefault="00B5302B" w:rsidP="00C632C0">
            <w:pPr>
              <w:ind w:firstLine="0"/>
              <w:jc w:val="center"/>
              <w:rPr>
                <w:sz w:val="24"/>
                <w:szCs w:val="24"/>
                <w:lang w:val="en-AE"/>
              </w:rPr>
            </w:pPr>
            <w:r w:rsidRPr="00B5302B">
              <w:rPr>
                <w:sz w:val="24"/>
                <w:szCs w:val="24"/>
                <w:lang w:val="en-AE"/>
              </w:rPr>
              <w:t>1,750.0</w:t>
            </w:r>
          </w:p>
        </w:tc>
      </w:tr>
      <w:tr w:rsidR="00B5302B" w:rsidRPr="00B5302B" w14:paraId="4962E7B9" w14:textId="77777777" w:rsidTr="00F82165">
        <w:tc>
          <w:tcPr>
            <w:tcW w:w="2547" w:type="dxa"/>
            <w:tcMar>
              <w:top w:w="28" w:type="dxa"/>
              <w:left w:w="28" w:type="dxa"/>
              <w:bottom w:w="28" w:type="dxa"/>
              <w:right w:w="28" w:type="dxa"/>
            </w:tcMar>
            <w:vAlign w:val="center"/>
            <w:hideMark/>
          </w:tcPr>
          <w:p w14:paraId="60A35170" w14:textId="77777777" w:rsidR="00B5302B" w:rsidRPr="00B5302B" w:rsidRDefault="00B5302B" w:rsidP="00C632C0">
            <w:pPr>
              <w:ind w:firstLine="0"/>
              <w:rPr>
                <w:sz w:val="24"/>
                <w:szCs w:val="24"/>
                <w:lang w:val="en-AE"/>
              </w:rPr>
            </w:pPr>
            <w:r w:rsidRPr="00B5302B">
              <w:rPr>
                <w:sz w:val="24"/>
                <w:szCs w:val="24"/>
                <w:lang w:val="en-AE"/>
              </w:rPr>
              <w:t>Tax debt-to-total revenue ratio (%)</w:t>
            </w:r>
          </w:p>
        </w:tc>
        <w:tc>
          <w:tcPr>
            <w:tcW w:w="0" w:type="auto"/>
            <w:tcMar>
              <w:top w:w="28" w:type="dxa"/>
              <w:left w:w="28" w:type="dxa"/>
              <w:bottom w:w="28" w:type="dxa"/>
              <w:right w:w="28" w:type="dxa"/>
            </w:tcMar>
            <w:vAlign w:val="center"/>
            <w:hideMark/>
          </w:tcPr>
          <w:p w14:paraId="74781930" w14:textId="77777777" w:rsidR="00B5302B" w:rsidRPr="00B5302B" w:rsidRDefault="00B5302B" w:rsidP="00C632C0">
            <w:pPr>
              <w:ind w:firstLine="0"/>
              <w:jc w:val="center"/>
              <w:rPr>
                <w:sz w:val="24"/>
                <w:szCs w:val="24"/>
                <w:lang w:val="en-AE"/>
              </w:rPr>
            </w:pPr>
            <w:r w:rsidRPr="00B5302B">
              <w:rPr>
                <w:sz w:val="24"/>
                <w:szCs w:val="24"/>
                <w:lang w:val="en-AE"/>
              </w:rPr>
              <w:t>7.54</w:t>
            </w:r>
          </w:p>
        </w:tc>
        <w:tc>
          <w:tcPr>
            <w:tcW w:w="925" w:type="dxa"/>
            <w:tcMar>
              <w:top w:w="28" w:type="dxa"/>
              <w:left w:w="28" w:type="dxa"/>
              <w:bottom w:w="28" w:type="dxa"/>
              <w:right w:w="28" w:type="dxa"/>
            </w:tcMar>
            <w:vAlign w:val="center"/>
            <w:hideMark/>
          </w:tcPr>
          <w:p w14:paraId="3E6B4F08" w14:textId="77777777" w:rsidR="00B5302B" w:rsidRPr="00B5302B" w:rsidRDefault="00B5302B" w:rsidP="00C632C0">
            <w:pPr>
              <w:ind w:firstLine="0"/>
              <w:jc w:val="center"/>
              <w:rPr>
                <w:sz w:val="24"/>
                <w:szCs w:val="24"/>
                <w:lang w:val="en-AE"/>
              </w:rPr>
            </w:pPr>
            <w:r w:rsidRPr="00B5302B">
              <w:rPr>
                <w:sz w:val="24"/>
                <w:szCs w:val="24"/>
                <w:lang w:val="en-AE"/>
              </w:rPr>
              <w:t>7.95</w:t>
            </w:r>
          </w:p>
        </w:tc>
        <w:tc>
          <w:tcPr>
            <w:tcW w:w="0" w:type="auto"/>
            <w:tcMar>
              <w:top w:w="28" w:type="dxa"/>
              <w:left w:w="28" w:type="dxa"/>
              <w:bottom w:w="28" w:type="dxa"/>
              <w:right w:w="28" w:type="dxa"/>
            </w:tcMar>
            <w:vAlign w:val="center"/>
            <w:hideMark/>
          </w:tcPr>
          <w:p w14:paraId="35C3C4D7" w14:textId="77777777" w:rsidR="00B5302B" w:rsidRPr="00B5302B" w:rsidRDefault="00B5302B" w:rsidP="00C632C0">
            <w:pPr>
              <w:ind w:firstLine="0"/>
              <w:jc w:val="center"/>
              <w:rPr>
                <w:sz w:val="24"/>
                <w:szCs w:val="24"/>
                <w:lang w:val="en-AE"/>
              </w:rPr>
            </w:pPr>
            <w:r w:rsidRPr="00B5302B">
              <w:rPr>
                <w:sz w:val="24"/>
                <w:szCs w:val="24"/>
                <w:lang w:val="en-AE"/>
              </w:rPr>
              <w:t>7.08</w:t>
            </w:r>
          </w:p>
        </w:tc>
        <w:tc>
          <w:tcPr>
            <w:tcW w:w="0" w:type="auto"/>
            <w:tcMar>
              <w:top w:w="28" w:type="dxa"/>
              <w:left w:w="28" w:type="dxa"/>
              <w:bottom w:w="28" w:type="dxa"/>
              <w:right w:w="28" w:type="dxa"/>
            </w:tcMar>
            <w:vAlign w:val="center"/>
            <w:hideMark/>
          </w:tcPr>
          <w:p w14:paraId="32634B44" w14:textId="77777777" w:rsidR="00B5302B" w:rsidRPr="00B5302B" w:rsidRDefault="00B5302B" w:rsidP="00C632C0">
            <w:pPr>
              <w:ind w:firstLine="0"/>
              <w:jc w:val="center"/>
              <w:rPr>
                <w:sz w:val="24"/>
                <w:szCs w:val="24"/>
                <w:lang w:val="en-AE"/>
              </w:rPr>
            </w:pPr>
            <w:r w:rsidRPr="00B5302B">
              <w:rPr>
                <w:sz w:val="24"/>
                <w:szCs w:val="24"/>
                <w:lang w:val="en-AE"/>
              </w:rPr>
              <w:t>6.00</w:t>
            </w:r>
          </w:p>
        </w:tc>
        <w:tc>
          <w:tcPr>
            <w:tcW w:w="0" w:type="auto"/>
            <w:tcMar>
              <w:top w:w="28" w:type="dxa"/>
              <w:left w:w="28" w:type="dxa"/>
              <w:bottom w:w="28" w:type="dxa"/>
              <w:right w:w="28" w:type="dxa"/>
            </w:tcMar>
            <w:vAlign w:val="center"/>
            <w:hideMark/>
          </w:tcPr>
          <w:p w14:paraId="264B3D68" w14:textId="77777777" w:rsidR="00B5302B" w:rsidRPr="00B5302B" w:rsidRDefault="00B5302B" w:rsidP="00C632C0">
            <w:pPr>
              <w:ind w:firstLine="0"/>
              <w:jc w:val="center"/>
              <w:rPr>
                <w:sz w:val="24"/>
                <w:szCs w:val="24"/>
                <w:lang w:val="en-AE"/>
              </w:rPr>
            </w:pPr>
            <w:r w:rsidRPr="00B5302B">
              <w:rPr>
                <w:sz w:val="24"/>
                <w:szCs w:val="24"/>
                <w:lang w:val="en-AE"/>
              </w:rPr>
              <w:t>5.13</w:t>
            </w:r>
          </w:p>
        </w:tc>
        <w:tc>
          <w:tcPr>
            <w:tcW w:w="0" w:type="auto"/>
            <w:tcMar>
              <w:top w:w="28" w:type="dxa"/>
              <w:left w:w="28" w:type="dxa"/>
              <w:bottom w:w="28" w:type="dxa"/>
              <w:right w:w="28" w:type="dxa"/>
            </w:tcMar>
            <w:vAlign w:val="center"/>
            <w:hideMark/>
          </w:tcPr>
          <w:p w14:paraId="2F7F801F" w14:textId="77777777" w:rsidR="00B5302B" w:rsidRPr="00B5302B" w:rsidRDefault="00B5302B" w:rsidP="00C632C0">
            <w:pPr>
              <w:ind w:firstLine="0"/>
              <w:jc w:val="center"/>
              <w:rPr>
                <w:sz w:val="24"/>
                <w:szCs w:val="24"/>
                <w:lang w:val="en-AE"/>
              </w:rPr>
            </w:pPr>
            <w:r w:rsidRPr="00B5302B">
              <w:rPr>
                <w:sz w:val="24"/>
                <w:szCs w:val="24"/>
                <w:lang w:val="en-AE"/>
              </w:rPr>
              <w:t>4.22</w:t>
            </w:r>
          </w:p>
        </w:tc>
      </w:tr>
      <w:tr w:rsidR="00B5302B" w:rsidRPr="00B5302B" w14:paraId="10642D48" w14:textId="77777777" w:rsidTr="00F82165">
        <w:tc>
          <w:tcPr>
            <w:tcW w:w="2547" w:type="dxa"/>
            <w:tcMar>
              <w:top w:w="28" w:type="dxa"/>
              <w:left w:w="28" w:type="dxa"/>
              <w:bottom w:w="28" w:type="dxa"/>
              <w:right w:w="28" w:type="dxa"/>
            </w:tcMar>
            <w:vAlign w:val="center"/>
            <w:hideMark/>
          </w:tcPr>
          <w:p w14:paraId="72608277" w14:textId="77777777" w:rsidR="00B5302B" w:rsidRPr="00B5302B" w:rsidRDefault="00B5302B" w:rsidP="00C632C0">
            <w:pPr>
              <w:ind w:firstLine="0"/>
              <w:rPr>
                <w:sz w:val="24"/>
                <w:szCs w:val="24"/>
                <w:lang w:val="en-AE"/>
              </w:rPr>
            </w:pPr>
            <w:r w:rsidRPr="00B5302B">
              <w:rPr>
                <w:sz w:val="24"/>
                <w:szCs w:val="24"/>
                <w:lang w:val="en-AE"/>
              </w:rPr>
              <w:t>Debt resolved during the year (billion Kip)</w:t>
            </w:r>
          </w:p>
        </w:tc>
        <w:tc>
          <w:tcPr>
            <w:tcW w:w="0" w:type="auto"/>
            <w:tcMar>
              <w:top w:w="28" w:type="dxa"/>
              <w:left w:w="28" w:type="dxa"/>
              <w:bottom w:w="28" w:type="dxa"/>
              <w:right w:w="28" w:type="dxa"/>
            </w:tcMar>
            <w:vAlign w:val="center"/>
            <w:hideMark/>
          </w:tcPr>
          <w:p w14:paraId="7B79FC66" w14:textId="77777777" w:rsidR="00B5302B" w:rsidRPr="00B5302B" w:rsidRDefault="00B5302B" w:rsidP="00C632C0">
            <w:pPr>
              <w:ind w:firstLine="0"/>
              <w:jc w:val="center"/>
              <w:rPr>
                <w:sz w:val="24"/>
                <w:szCs w:val="24"/>
                <w:lang w:val="en-AE"/>
              </w:rPr>
            </w:pPr>
            <w:r w:rsidRPr="00B5302B">
              <w:rPr>
                <w:sz w:val="24"/>
                <w:szCs w:val="24"/>
                <w:lang w:val="en-AE"/>
              </w:rPr>
              <w:t>520.0</w:t>
            </w:r>
          </w:p>
        </w:tc>
        <w:tc>
          <w:tcPr>
            <w:tcW w:w="925" w:type="dxa"/>
            <w:tcMar>
              <w:top w:w="28" w:type="dxa"/>
              <w:left w:w="28" w:type="dxa"/>
              <w:bottom w:w="28" w:type="dxa"/>
              <w:right w:w="28" w:type="dxa"/>
            </w:tcMar>
            <w:vAlign w:val="center"/>
            <w:hideMark/>
          </w:tcPr>
          <w:p w14:paraId="11D4C7EC" w14:textId="77777777" w:rsidR="00B5302B" w:rsidRPr="00B5302B" w:rsidRDefault="00B5302B" w:rsidP="00C632C0">
            <w:pPr>
              <w:ind w:firstLine="0"/>
              <w:jc w:val="center"/>
              <w:rPr>
                <w:sz w:val="24"/>
                <w:szCs w:val="24"/>
                <w:lang w:val="en-AE"/>
              </w:rPr>
            </w:pPr>
            <w:r w:rsidRPr="00B5302B">
              <w:rPr>
                <w:sz w:val="24"/>
                <w:szCs w:val="24"/>
                <w:lang w:val="en-AE"/>
              </w:rPr>
              <w:t>680.0</w:t>
            </w:r>
          </w:p>
        </w:tc>
        <w:tc>
          <w:tcPr>
            <w:tcW w:w="0" w:type="auto"/>
            <w:tcMar>
              <w:top w:w="28" w:type="dxa"/>
              <w:left w:w="28" w:type="dxa"/>
              <w:bottom w:w="28" w:type="dxa"/>
              <w:right w:w="28" w:type="dxa"/>
            </w:tcMar>
            <w:vAlign w:val="center"/>
            <w:hideMark/>
          </w:tcPr>
          <w:p w14:paraId="2B066DBF" w14:textId="77777777" w:rsidR="00B5302B" w:rsidRPr="00B5302B" w:rsidRDefault="00B5302B" w:rsidP="00C632C0">
            <w:pPr>
              <w:ind w:firstLine="0"/>
              <w:jc w:val="center"/>
              <w:rPr>
                <w:sz w:val="24"/>
                <w:szCs w:val="24"/>
                <w:lang w:val="en-AE"/>
              </w:rPr>
            </w:pPr>
            <w:r w:rsidRPr="00B5302B">
              <w:rPr>
                <w:sz w:val="24"/>
                <w:szCs w:val="24"/>
                <w:lang w:val="en-AE"/>
              </w:rPr>
              <w:t>850.0</w:t>
            </w:r>
          </w:p>
        </w:tc>
        <w:tc>
          <w:tcPr>
            <w:tcW w:w="0" w:type="auto"/>
            <w:tcMar>
              <w:top w:w="28" w:type="dxa"/>
              <w:left w:w="28" w:type="dxa"/>
              <w:bottom w:w="28" w:type="dxa"/>
              <w:right w:w="28" w:type="dxa"/>
            </w:tcMar>
            <w:vAlign w:val="center"/>
            <w:hideMark/>
          </w:tcPr>
          <w:p w14:paraId="30ACF707" w14:textId="77777777" w:rsidR="00B5302B" w:rsidRPr="00B5302B" w:rsidRDefault="00B5302B" w:rsidP="00C632C0">
            <w:pPr>
              <w:ind w:firstLine="0"/>
              <w:jc w:val="center"/>
              <w:rPr>
                <w:sz w:val="24"/>
                <w:szCs w:val="24"/>
                <w:lang w:val="en-AE"/>
              </w:rPr>
            </w:pPr>
            <w:r w:rsidRPr="00B5302B">
              <w:rPr>
                <w:sz w:val="24"/>
                <w:szCs w:val="24"/>
                <w:lang w:val="en-AE"/>
              </w:rPr>
              <w:t>1,050.0</w:t>
            </w:r>
          </w:p>
        </w:tc>
        <w:tc>
          <w:tcPr>
            <w:tcW w:w="0" w:type="auto"/>
            <w:tcMar>
              <w:top w:w="28" w:type="dxa"/>
              <w:left w:w="28" w:type="dxa"/>
              <w:bottom w:w="28" w:type="dxa"/>
              <w:right w:w="28" w:type="dxa"/>
            </w:tcMar>
            <w:vAlign w:val="center"/>
            <w:hideMark/>
          </w:tcPr>
          <w:p w14:paraId="768D9BAF" w14:textId="77777777" w:rsidR="00B5302B" w:rsidRPr="00B5302B" w:rsidRDefault="00B5302B" w:rsidP="00C632C0">
            <w:pPr>
              <w:ind w:firstLine="0"/>
              <w:jc w:val="center"/>
              <w:rPr>
                <w:sz w:val="24"/>
                <w:szCs w:val="24"/>
                <w:lang w:val="en-AE"/>
              </w:rPr>
            </w:pPr>
            <w:r w:rsidRPr="00B5302B">
              <w:rPr>
                <w:sz w:val="24"/>
                <w:szCs w:val="24"/>
                <w:lang w:val="en-AE"/>
              </w:rPr>
              <w:t>1,200.0</w:t>
            </w:r>
          </w:p>
        </w:tc>
        <w:tc>
          <w:tcPr>
            <w:tcW w:w="0" w:type="auto"/>
            <w:tcMar>
              <w:top w:w="28" w:type="dxa"/>
              <w:left w:w="28" w:type="dxa"/>
              <w:bottom w:w="28" w:type="dxa"/>
              <w:right w:w="28" w:type="dxa"/>
            </w:tcMar>
            <w:vAlign w:val="center"/>
            <w:hideMark/>
          </w:tcPr>
          <w:p w14:paraId="319A881A" w14:textId="77777777" w:rsidR="00B5302B" w:rsidRPr="00B5302B" w:rsidRDefault="00B5302B" w:rsidP="00C632C0">
            <w:pPr>
              <w:ind w:firstLine="0"/>
              <w:jc w:val="center"/>
              <w:rPr>
                <w:sz w:val="24"/>
                <w:szCs w:val="24"/>
                <w:lang w:val="en-AE"/>
              </w:rPr>
            </w:pPr>
            <w:r w:rsidRPr="00B5302B">
              <w:rPr>
                <w:sz w:val="24"/>
                <w:szCs w:val="24"/>
                <w:lang w:val="en-AE"/>
              </w:rPr>
              <w:t>1,400.0</w:t>
            </w:r>
          </w:p>
        </w:tc>
      </w:tr>
      <w:tr w:rsidR="00B5302B" w:rsidRPr="00B5302B" w14:paraId="22FC2412" w14:textId="77777777" w:rsidTr="00F82165">
        <w:tc>
          <w:tcPr>
            <w:tcW w:w="2547" w:type="dxa"/>
            <w:tcMar>
              <w:top w:w="28" w:type="dxa"/>
              <w:left w:w="28" w:type="dxa"/>
              <w:bottom w:w="28" w:type="dxa"/>
              <w:right w:w="28" w:type="dxa"/>
            </w:tcMar>
            <w:vAlign w:val="center"/>
            <w:hideMark/>
          </w:tcPr>
          <w:p w14:paraId="6E29E2D8" w14:textId="77777777" w:rsidR="00B5302B" w:rsidRPr="00B5302B" w:rsidRDefault="00B5302B" w:rsidP="00C632C0">
            <w:pPr>
              <w:ind w:firstLine="0"/>
              <w:rPr>
                <w:sz w:val="24"/>
                <w:szCs w:val="24"/>
                <w:lang w:val="en-AE"/>
              </w:rPr>
            </w:pPr>
            <w:r w:rsidRPr="00B5302B">
              <w:rPr>
                <w:sz w:val="24"/>
                <w:szCs w:val="24"/>
                <w:lang w:val="en-AE"/>
              </w:rPr>
              <w:t>Debt resolution-to-new debt ratio (%)</w:t>
            </w:r>
          </w:p>
        </w:tc>
        <w:tc>
          <w:tcPr>
            <w:tcW w:w="0" w:type="auto"/>
            <w:tcMar>
              <w:top w:w="28" w:type="dxa"/>
              <w:left w:w="28" w:type="dxa"/>
              <w:bottom w:w="28" w:type="dxa"/>
              <w:right w:w="28" w:type="dxa"/>
            </w:tcMar>
            <w:vAlign w:val="center"/>
            <w:hideMark/>
          </w:tcPr>
          <w:p w14:paraId="57F06171" w14:textId="77777777" w:rsidR="00B5302B" w:rsidRPr="00B5302B" w:rsidRDefault="00B5302B" w:rsidP="00C632C0">
            <w:pPr>
              <w:ind w:firstLine="0"/>
              <w:jc w:val="center"/>
              <w:rPr>
                <w:sz w:val="24"/>
                <w:szCs w:val="24"/>
                <w:lang w:val="en-AE"/>
              </w:rPr>
            </w:pPr>
            <w:r w:rsidRPr="00B5302B">
              <w:rPr>
                <w:sz w:val="24"/>
                <w:szCs w:val="24"/>
                <w:lang w:val="en-AE"/>
              </w:rPr>
              <w:t>89.5</w:t>
            </w:r>
          </w:p>
        </w:tc>
        <w:tc>
          <w:tcPr>
            <w:tcW w:w="925" w:type="dxa"/>
            <w:tcMar>
              <w:top w:w="28" w:type="dxa"/>
              <w:left w:w="28" w:type="dxa"/>
              <w:bottom w:w="28" w:type="dxa"/>
              <w:right w:w="28" w:type="dxa"/>
            </w:tcMar>
            <w:vAlign w:val="center"/>
            <w:hideMark/>
          </w:tcPr>
          <w:p w14:paraId="3BD71853" w14:textId="77777777" w:rsidR="00B5302B" w:rsidRPr="00B5302B" w:rsidRDefault="00B5302B" w:rsidP="00C632C0">
            <w:pPr>
              <w:ind w:firstLine="0"/>
              <w:jc w:val="center"/>
              <w:rPr>
                <w:sz w:val="24"/>
                <w:szCs w:val="24"/>
                <w:lang w:val="en-AE"/>
              </w:rPr>
            </w:pPr>
            <w:r w:rsidRPr="00B5302B">
              <w:rPr>
                <w:sz w:val="24"/>
                <w:szCs w:val="24"/>
                <w:lang w:val="en-AE"/>
              </w:rPr>
              <w:t>115.2</w:t>
            </w:r>
          </w:p>
        </w:tc>
        <w:tc>
          <w:tcPr>
            <w:tcW w:w="0" w:type="auto"/>
            <w:tcMar>
              <w:top w:w="28" w:type="dxa"/>
              <w:left w:w="28" w:type="dxa"/>
              <w:bottom w:w="28" w:type="dxa"/>
              <w:right w:w="28" w:type="dxa"/>
            </w:tcMar>
            <w:vAlign w:val="center"/>
            <w:hideMark/>
          </w:tcPr>
          <w:p w14:paraId="45CCEDB0" w14:textId="77777777" w:rsidR="00B5302B" w:rsidRPr="00B5302B" w:rsidRDefault="00B5302B" w:rsidP="00C632C0">
            <w:pPr>
              <w:ind w:firstLine="0"/>
              <w:jc w:val="center"/>
              <w:rPr>
                <w:sz w:val="24"/>
                <w:szCs w:val="24"/>
                <w:lang w:val="en-AE"/>
              </w:rPr>
            </w:pPr>
            <w:r w:rsidRPr="00B5302B">
              <w:rPr>
                <w:sz w:val="24"/>
                <w:szCs w:val="24"/>
                <w:lang w:val="en-AE"/>
              </w:rPr>
              <w:t>130.8</w:t>
            </w:r>
          </w:p>
        </w:tc>
        <w:tc>
          <w:tcPr>
            <w:tcW w:w="0" w:type="auto"/>
            <w:tcMar>
              <w:top w:w="28" w:type="dxa"/>
              <w:left w:w="28" w:type="dxa"/>
              <w:bottom w:w="28" w:type="dxa"/>
              <w:right w:w="28" w:type="dxa"/>
            </w:tcMar>
            <w:vAlign w:val="center"/>
            <w:hideMark/>
          </w:tcPr>
          <w:p w14:paraId="61C741FE" w14:textId="77777777" w:rsidR="00B5302B" w:rsidRPr="00B5302B" w:rsidRDefault="00B5302B" w:rsidP="00C632C0">
            <w:pPr>
              <w:ind w:firstLine="0"/>
              <w:jc w:val="center"/>
              <w:rPr>
                <w:sz w:val="24"/>
                <w:szCs w:val="24"/>
                <w:lang w:val="en-AE"/>
              </w:rPr>
            </w:pPr>
            <w:r w:rsidRPr="00B5302B">
              <w:rPr>
                <w:sz w:val="24"/>
                <w:szCs w:val="24"/>
                <w:lang w:val="en-AE"/>
              </w:rPr>
              <w:t>145.5</w:t>
            </w:r>
          </w:p>
        </w:tc>
        <w:tc>
          <w:tcPr>
            <w:tcW w:w="0" w:type="auto"/>
            <w:tcMar>
              <w:top w:w="28" w:type="dxa"/>
              <w:left w:w="28" w:type="dxa"/>
              <w:bottom w:w="28" w:type="dxa"/>
              <w:right w:w="28" w:type="dxa"/>
            </w:tcMar>
            <w:vAlign w:val="center"/>
            <w:hideMark/>
          </w:tcPr>
          <w:p w14:paraId="343B8AEF" w14:textId="77777777" w:rsidR="00B5302B" w:rsidRPr="00B5302B" w:rsidRDefault="00B5302B" w:rsidP="00C632C0">
            <w:pPr>
              <w:ind w:firstLine="0"/>
              <w:jc w:val="center"/>
              <w:rPr>
                <w:sz w:val="24"/>
                <w:szCs w:val="24"/>
                <w:lang w:val="en-AE"/>
              </w:rPr>
            </w:pPr>
            <w:r w:rsidRPr="00B5302B">
              <w:rPr>
                <w:sz w:val="24"/>
                <w:szCs w:val="24"/>
                <w:lang w:val="en-AE"/>
              </w:rPr>
              <w:t>150.0</w:t>
            </w:r>
          </w:p>
        </w:tc>
        <w:tc>
          <w:tcPr>
            <w:tcW w:w="0" w:type="auto"/>
            <w:tcMar>
              <w:top w:w="28" w:type="dxa"/>
              <w:left w:w="28" w:type="dxa"/>
              <w:bottom w:w="28" w:type="dxa"/>
              <w:right w:w="28" w:type="dxa"/>
            </w:tcMar>
            <w:vAlign w:val="center"/>
            <w:hideMark/>
          </w:tcPr>
          <w:p w14:paraId="6B4DCE9C" w14:textId="77777777" w:rsidR="00B5302B" w:rsidRPr="00B5302B" w:rsidRDefault="00B5302B" w:rsidP="00C632C0">
            <w:pPr>
              <w:ind w:firstLine="0"/>
              <w:jc w:val="center"/>
              <w:rPr>
                <w:sz w:val="24"/>
                <w:szCs w:val="24"/>
                <w:lang w:val="en-AE"/>
              </w:rPr>
            </w:pPr>
            <w:r w:rsidRPr="00B5302B">
              <w:rPr>
                <w:sz w:val="24"/>
                <w:szCs w:val="24"/>
                <w:lang w:val="en-AE"/>
              </w:rPr>
              <w:t>155.0</w:t>
            </w:r>
          </w:p>
        </w:tc>
      </w:tr>
    </w:tbl>
    <w:p w14:paraId="3E008182" w14:textId="77777777" w:rsidR="00B5302B" w:rsidRPr="00B5302B" w:rsidRDefault="00B5302B" w:rsidP="00C632C0">
      <w:pPr>
        <w:jc w:val="right"/>
        <w:rPr>
          <w:lang w:val="en-AE"/>
        </w:rPr>
      </w:pPr>
      <w:r w:rsidRPr="00B5302B">
        <w:rPr>
          <w:i/>
          <w:iCs/>
          <w:lang w:val="en-AE"/>
        </w:rPr>
        <w:t>(Source: Tax Department, Annual Reports)</w:t>
      </w:r>
    </w:p>
    <w:p w14:paraId="34753032" w14:textId="77777777" w:rsidR="00B5302B" w:rsidRPr="00B5302B" w:rsidRDefault="00B5302B" w:rsidP="00C632C0">
      <w:pPr>
        <w:rPr>
          <w:lang w:val="en-AE"/>
        </w:rPr>
      </w:pPr>
      <w:r w:rsidRPr="00B5302B">
        <w:rPr>
          <w:b/>
          <w:bCs/>
          <w:lang w:val="en-AE"/>
        </w:rPr>
        <w:t>3.5. Analysis of factors affecting tax administration effectiveness</w:t>
      </w:r>
    </w:p>
    <w:p w14:paraId="01B98AB3" w14:textId="77777777" w:rsidR="00343BA1" w:rsidRPr="00343BA1" w:rsidRDefault="00343BA1" w:rsidP="00343BA1">
      <w:pPr>
        <w:rPr>
          <w:b/>
          <w:bCs/>
          <w:lang w:val="en-AE"/>
        </w:rPr>
      </w:pPr>
      <w:r w:rsidRPr="00343BA1">
        <w:rPr>
          <w:b/>
          <w:bCs/>
          <w:lang w:val="en-AE"/>
        </w:rPr>
        <w:t>3.5.1. Research Design and Scale Assessment</w:t>
      </w:r>
    </w:p>
    <w:p w14:paraId="460AB95D" w14:textId="77777777" w:rsidR="00343BA1" w:rsidRPr="00343BA1" w:rsidRDefault="00343BA1" w:rsidP="00343BA1">
      <w:pPr>
        <w:rPr>
          <w:lang w:val="en-AE"/>
        </w:rPr>
      </w:pPr>
      <w:r w:rsidRPr="00343BA1">
        <w:rPr>
          <w:lang w:val="en-AE"/>
        </w:rPr>
        <w:t>Valid sample size: 200 (50 tax officials + 150 enterprises). Cronbach's Alpha coefficients of all scales were &gt; 0.7. EFA analysis extracted 4 factors with a total variance explained of 68.5%.</w:t>
      </w:r>
    </w:p>
    <w:p w14:paraId="2475F171" w14:textId="77777777" w:rsidR="00343BA1" w:rsidRPr="00343BA1" w:rsidRDefault="00343BA1" w:rsidP="00343BA1">
      <w:pPr>
        <w:rPr>
          <w:b/>
          <w:bCs/>
          <w:lang w:val="en-AE"/>
        </w:rPr>
      </w:pPr>
      <w:r w:rsidRPr="00343BA1">
        <w:rPr>
          <w:b/>
          <w:bCs/>
          <w:lang w:val="en-AE"/>
        </w:rPr>
        <w:t>3.5.2. Analysis Results of Relationships</w:t>
      </w:r>
    </w:p>
    <w:p w14:paraId="5BBC3F8F" w14:textId="77777777" w:rsidR="00343BA1" w:rsidRPr="00343BA1" w:rsidRDefault="00343BA1" w:rsidP="00343BA1">
      <w:pPr>
        <w:rPr>
          <w:lang w:val="en-AE"/>
        </w:rPr>
      </w:pPr>
      <w:r w:rsidRPr="00343BA1">
        <w:rPr>
          <w:b/>
          <w:bCs/>
          <w:lang w:val="en-AE"/>
        </w:rPr>
        <w:t>Table 3.18. Relationship between Perceptions of Tax Law Clarity and Enterprise Compliance Levels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81"/>
        <w:gridCol w:w="709"/>
        <w:gridCol w:w="1056"/>
        <w:gridCol w:w="1036"/>
      </w:tblGrid>
      <w:tr w:rsidR="00343BA1" w:rsidRPr="00343BA1" w14:paraId="17B906F7" w14:textId="77777777" w:rsidTr="00343BA1">
        <w:trPr>
          <w:tblHeader/>
        </w:trPr>
        <w:tc>
          <w:tcPr>
            <w:tcW w:w="3681" w:type="dxa"/>
            <w:tcMar>
              <w:top w:w="0" w:type="dxa"/>
              <w:left w:w="28" w:type="dxa"/>
              <w:bottom w:w="28" w:type="dxa"/>
              <w:right w:w="28" w:type="dxa"/>
            </w:tcMar>
            <w:vAlign w:val="center"/>
            <w:hideMark/>
          </w:tcPr>
          <w:p w14:paraId="5FDF440A" w14:textId="77777777" w:rsidR="00343BA1" w:rsidRPr="00343BA1" w:rsidRDefault="00343BA1" w:rsidP="00343BA1">
            <w:pPr>
              <w:ind w:firstLine="0"/>
              <w:rPr>
                <w:lang w:val="en-AE"/>
              </w:rPr>
            </w:pPr>
            <w:r w:rsidRPr="00343BA1">
              <w:rPr>
                <w:lang w:val="en-AE"/>
              </w:rPr>
              <w:t>Enterprise Group</w:t>
            </w:r>
          </w:p>
        </w:tc>
        <w:tc>
          <w:tcPr>
            <w:tcW w:w="709" w:type="dxa"/>
            <w:tcMar>
              <w:top w:w="0" w:type="dxa"/>
              <w:left w:w="28" w:type="dxa"/>
              <w:bottom w:w="28" w:type="dxa"/>
              <w:right w:w="28" w:type="dxa"/>
            </w:tcMar>
            <w:vAlign w:val="center"/>
            <w:hideMark/>
          </w:tcPr>
          <w:p w14:paraId="13420D7A" w14:textId="77777777" w:rsidR="00343BA1" w:rsidRPr="00343BA1" w:rsidRDefault="00343BA1" w:rsidP="00343BA1">
            <w:pPr>
              <w:ind w:firstLine="0"/>
              <w:rPr>
                <w:lang w:val="en-AE"/>
              </w:rPr>
            </w:pPr>
            <w:r w:rsidRPr="00343BA1">
              <w:rPr>
                <w:lang w:val="en-AE"/>
              </w:rPr>
              <w:t>Unit</w:t>
            </w:r>
          </w:p>
        </w:tc>
        <w:tc>
          <w:tcPr>
            <w:tcW w:w="1056" w:type="dxa"/>
            <w:tcMar>
              <w:top w:w="0" w:type="dxa"/>
              <w:left w:w="28" w:type="dxa"/>
              <w:bottom w:w="28" w:type="dxa"/>
              <w:right w:w="28" w:type="dxa"/>
            </w:tcMar>
            <w:vAlign w:val="center"/>
            <w:hideMark/>
          </w:tcPr>
          <w:p w14:paraId="680BACA0" w14:textId="77777777" w:rsidR="00343BA1" w:rsidRPr="00343BA1" w:rsidRDefault="00343BA1" w:rsidP="00343BA1">
            <w:pPr>
              <w:ind w:firstLine="0"/>
              <w:rPr>
                <w:lang w:val="en-AE"/>
              </w:rPr>
            </w:pPr>
            <w:r w:rsidRPr="00343BA1">
              <w:rPr>
                <w:lang w:val="en-AE"/>
              </w:rPr>
              <w:t>On-time Filing Rate</w:t>
            </w:r>
          </w:p>
        </w:tc>
        <w:tc>
          <w:tcPr>
            <w:tcW w:w="1036" w:type="dxa"/>
            <w:tcMar>
              <w:top w:w="0" w:type="dxa"/>
              <w:left w:w="28" w:type="dxa"/>
              <w:bottom w:w="28" w:type="dxa"/>
              <w:right w:w="28" w:type="dxa"/>
            </w:tcMar>
            <w:vAlign w:val="center"/>
            <w:hideMark/>
          </w:tcPr>
          <w:p w14:paraId="22EA75E1" w14:textId="77777777" w:rsidR="00343BA1" w:rsidRPr="00343BA1" w:rsidRDefault="00343BA1" w:rsidP="00343BA1">
            <w:pPr>
              <w:ind w:firstLine="0"/>
              <w:rPr>
                <w:lang w:val="en-AE"/>
              </w:rPr>
            </w:pPr>
            <w:r w:rsidRPr="00343BA1">
              <w:rPr>
                <w:lang w:val="en-AE"/>
              </w:rPr>
              <w:t>Full Tax Payment Rate</w:t>
            </w:r>
          </w:p>
        </w:tc>
      </w:tr>
      <w:tr w:rsidR="00343BA1" w:rsidRPr="00343BA1" w14:paraId="1C045586" w14:textId="77777777" w:rsidTr="00343BA1">
        <w:tc>
          <w:tcPr>
            <w:tcW w:w="3681" w:type="dxa"/>
            <w:tcMar>
              <w:top w:w="0" w:type="dxa"/>
              <w:left w:w="28" w:type="dxa"/>
              <w:bottom w:w="28" w:type="dxa"/>
              <w:right w:w="28" w:type="dxa"/>
            </w:tcMar>
            <w:vAlign w:val="center"/>
            <w:hideMark/>
          </w:tcPr>
          <w:p w14:paraId="304CFD7C" w14:textId="77777777" w:rsidR="00343BA1" w:rsidRPr="00343BA1" w:rsidRDefault="00343BA1" w:rsidP="00343BA1">
            <w:pPr>
              <w:ind w:firstLine="0"/>
              <w:rPr>
                <w:lang w:val="en-AE"/>
              </w:rPr>
            </w:pPr>
            <w:r w:rsidRPr="00343BA1">
              <w:rPr>
                <w:lang w:val="en-AE"/>
              </w:rPr>
              <w:t>Enterprises rating laws as clear, understandable (score ≥ 4/5)</w:t>
            </w:r>
          </w:p>
        </w:tc>
        <w:tc>
          <w:tcPr>
            <w:tcW w:w="709" w:type="dxa"/>
            <w:tcMar>
              <w:top w:w="0" w:type="dxa"/>
              <w:left w:w="28" w:type="dxa"/>
              <w:bottom w:w="28" w:type="dxa"/>
              <w:right w:w="28" w:type="dxa"/>
            </w:tcMar>
            <w:vAlign w:val="center"/>
            <w:hideMark/>
          </w:tcPr>
          <w:p w14:paraId="14A54A07" w14:textId="77777777" w:rsidR="00343BA1" w:rsidRPr="00343BA1" w:rsidRDefault="00343BA1" w:rsidP="00343BA1">
            <w:pPr>
              <w:ind w:firstLine="0"/>
              <w:rPr>
                <w:lang w:val="en-AE"/>
              </w:rPr>
            </w:pPr>
            <w:r w:rsidRPr="00343BA1">
              <w:rPr>
                <w:lang w:val="en-AE"/>
              </w:rPr>
              <w:t>%</w:t>
            </w:r>
          </w:p>
        </w:tc>
        <w:tc>
          <w:tcPr>
            <w:tcW w:w="1056" w:type="dxa"/>
            <w:tcMar>
              <w:top w:w="0" w:type="dxa"/>
              <w:left w:w="28" w:type="dxa"/>
              <w:bottom w:w="28" w:type="dxa"/>
              <w:right w:w="28" w:type="dxa"/>
            </w:tcMar>
            <w:vAlign w:val="center"/>
            <w:hideMark/>
          </w:tcPr>
          <w:p w14:paraId="2415A910" w14:textId="77777777" w:rsidR="00343BA1" w:rsidRPr="00343BA1" w:rsidRDefault="00343BA1" w:rsidP="00343BA1">
            <w:pPr>
              <w:ind w:firstLine="0"/>
              <w:rPr>
                <w:lang w:val="en-AE"/>
              </w:rPr>
            </w:pPr>
            <w:r w:rsidRPr="00343BA1">
              <w:rPr>
                <w:lang w:val="en-AE"/>
              </w:rPr>
              <w:t>94.2</w:t>
            </w:r>
          </w:p>
        </w:tc>
        <w:tc>
          <w:tcPr>
            <w:tcW w:w="1036" w:type="dxa"/>
            <w:tcMar>
              <w:top w:w="0" w:type="dxa"/>
              <w:left w:w="28" w:type="dxa"/>
              <w:bottom w:w="28" w:type="dxa"/>
              <w:right w:w="28" w:type="dxa"/>
            </w:tcMar>
            <w:vAlign w:val="center"/>
            <w:hideMark/>
          </w:tcPr>
          <w:p w14:paraId="6E039F54" w14:textId="77777777" w:rsidR="00343BA1" w:rsidRPr="00343BA1" w:rsidRDefault="00343BA1" w:rsidP="00343BA1">
            <w:pPr>
              <w:ind w:firstLine="0"/>
              <w:rPr>
                <w:lang w:val="en-AE"/>
              </w:rPr>
            </w:pPr>
            <w:r w:rsidRPr="00343BA1">
              <w:rPr>
                <w:lang w:val="en-AE"/>
              </w:rPr>
              <w:t>89.7</w:t>
            </w:r>
          </w:p>
        </w:tc>
      </w:tr>
      <w:tr w:rsidR="00343BA1" w:rsidRPr="00343BA1" w14:paraId="3F280C9C" w14:textId="77777777" w:rsidTr="00343BA1">
        <w:tc>
          <w:tcPr>
            <w:tcW w:w="3681" w:type="dxa"/>
            <w:tcMar>
              <w:top w:w="0" w:type="dxa"/>
              <w:left w:w="28" w:type="dxa"/>
              <w:bottom w:w="28" w:type="dxa"/>
              <w:right w:w="28" w:type="dxa"/>
            </w:tcMar>
            <w:vAlign w:val="center"/>
            <w:hideMark/>
          </w:tcPr>
          <w:p w14:paraId="6D51C0D5" w14:textId="77777777" w:rsidR="00343BA1" w:rsidRPr="00343BA1" w:rsidRDefault="00343BA1" w:rsidP="00343BA1">
            <w:pPr>
              <w:ind w:firstLine="0"/>
              <w:rPr>
                <w:lang w:val="en-AE"/>
              </w:rPr>
            </w:pPr>
            <w:r w:rsidRPr="00343BA1">
              <w:rPr>
                <w:lang w:val="en-AE"/>
              </w:rPr>
              <w:t>Enterprises rating laws as unclear (score ≤ 2/5)</w:t>
            </w:r>
          </w:p>
        </w:tc>
        <w:tc>
          <w:tcPr>
            <w:tcW w:w="709" w:type="dxa"/>
            <w:tcMar>
              <w:top w:w="0" w:type="dxa"/>
              <w:left w:w="28" w:type="dxa"/>
              <w:bottom w:w="28" w:type="dxa"/>
              <w:right w:w="28" w:type="dxa"/>
            </w:tcMar>
            <w:vAlign w:val="center"/>
            <w:hideMark/>
          </w:tcPr>
          <w:p w14:paraId="745F8C55" w14:textId="77777777" w:rsidR="00343BA1" w:rsidRPr="00343BA1" w:rsidRDefault="00343BA1" w:rsidP="00343BA1">
            <w:pPr>
              <w:ind w:firstLine="0"/>
              <w:rPr>
                <w:lang w:val="en-AE"/>
              </w:rPr>
            </w:pPr>
            <w:r w:rsidRPr="00343BA1">
              <w:rPr>
                <w:lang w:val="en-AE"/>
              </w:rPr>
              <w:t>%</w:t>
            </w:r>
          </w:p>
        </w:tc>
        <w:tc>
          <w:tcPr>
            <w:tcW w:w="1056" w:type="dxa"/>
            <w:tcMar>
              <w:top w:w="0" w:type="dxa"/>
              <w:left w:w="28" w:type="dxa"/>
              <w:bottom w:w="28" w:type="dxa"/>
              <w:right w:w="28" w:type="dxa"/>
            </w:tcMar>
            <w:vAlign w:val="center"/>
            <w:hideMark/>
          </w:tcPr>
          <w:p w14:paraId="10979AE2" w14:textId="77777777" w:rsidR="00343BA1" w:rsidRPr="00343BA1" w:rsidRDefault="00343BA1" w:rsidP="00343BA1">
            <w:pPr>
              <w:ind w:firstLine="0"/>
              <w:rPr>
                <w:lang w:val="en-AE"/>
              </w:rPr>
            </w:pPr>
            <w:r w:rsidRPr="00343BA1">
              <w:rPr>
                <w:lang w:val="en-AE"/>
              </w:rPr>
              <w:t>78.5</w:t>
            </w:r>
          </w:p>
        </w:tc>
        <w:tc>
          <w:tcPr>
            <w:tcW w:w="1036" w:type="dxa"/>
            <w:tcMar>
              <w:top w:w="0" w:type="dxa"/>
              <w:left w:w="28" w:type="dxa"/>
              <w:bottom w:w="28" w:type="dxa"/>
              <w:right w:w="28" w:type="dxa"/>
            </w:tcMar>
            <w:vAlign w:val="center"/>
            <w:hideMark/>
          </w:tcPr>
          <w:p w14:paraId="231D8946" w14:textId="77777777" w:rsidR="00343BA1" w:rsidRPr="00343BA1" w:rsidRDefault="00343BA1" w:rsidP="00343BA1">
            <w:pPr>
              <w:ind w:firstLine="0"/>
              <w:rPr>
                <w:lang w:val="en-AE"/>
              </w:rPr>
            </w:pPr>
            <w:r w:rsidRPr="00343BA1">
              <w:rPr>
                <w:lang w:val="en-AE"/>
              </w:rPr>
              <w:t>71.3</w:t>
            </w:r>
          </w:p>
        </w:tc>
      </w:tr>
    </w:tbl>
    <w:p w14:paraId="7E788FC4" w14:textId="77777777" w:rsidR="00343BA1" w:rsidRPr="00343BA1" w:rsidRDefault="00343BA1" w:rsidP="00343BA1">
      <w:pPr>
        <w:rPr>
          <w:lang w:val="en-AE"/>
        </w:rPr>
      </w:pPr>
      <w:r w:rsidRPr="00343BA1">
        <w:rPr>
          <w:i/>
          <w:iCs/>
          <w:lang w:val="en-AE"/>
        </w:rPr>
        <w:lastRenderedPageBreak/>
        <w:t>(Source: Author's survey data processing, n=150 enterprises, 2025)</w:t>
      </w:r>
    </w:p>
    <w:p w14:paraId="72303CE6" w14:textId="77777777" w:rsidR="00343BA1" w:rsidRPr="00343BA1" w:rsidRDefault="00343BA1" w:rsidP="00343BA1">
      <w:pPr>
        <w:rPr>
          <w:lang w:val="en-AE"/>
        </w:rPr>
      </w:pPr>
      <w:r w:rsidRPr="00343BA1">
        <w:rPr>
          <w:b/>
          <w:bCs/>
          <w:lang w:val="en-AE"/>
        </w:rPr>
        <w:t>Table 3.19. Relationship between Staff Competency and Enterprise Satisfaction Levels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0"/>
        <w:gridCol w:w="567"/>
        <w:gridCol w:w="1707"/>
        <w:gridCol w:w="1378"/>
      </w:tblGrid>
      <w:tr w:rsidR="00343BA1" w:rsidRPr="00343BA1" w14:paraId="53F3ED57" w14:textId="77777777" w:rsidTr="00343BA1">
        <w:trPr>
          <w:tblHeader/>
        </w:trPr>
        <w:tc>
          <w:tcPr>
            <w:tcW w:w="2830" w:type="dxa"/>
            <w:tcMar>
              <w:top w:w="0" w:type="dxa"/>
              <w:left w:w="28" w:type="dxa"/>
              <w:bottom w:w="0" w:type="dxa"/>
              <w:right w:w="28" w:type="dxa"/>
            </w:tcMar>
            <w:vAlign w:val="center"/>
            <w:hideMark/>
          </w:tcPr>
          <w:p w14:paraId="3F9D3692" w14:textId="77777777" w:rsidR="00343BA1" w:rsidRPr="00343BA1" w:rsidRDefault="00343BA1" w:rsidP="00343BA1">
            <w:pPr>
              <w:ind w:firstLine="0"/>
              <w:rPr>
                <w:lang w:val="en-AE"/>
              </w:rPr>
            </w:pPr>
            <w:r w:rsidRPr="00343BA1">
              <w:rPr>
                <w:lang w:val="en-AE"/>
              </w:rPr>
              <w:t>Enterprise Group</w:t>
            </w:r>
          </w:p>
        </w:tc>
        <w:tc>
          <w:tcPr>
            <w:tcW w:w="567" w:type="dxa"/>
            <w:tcMar>
              <w:top w:w="0" w:type="dxa"/>
              <w:left w:w="28" w:type="dxa"/>
              <w:bottom w:w="0" w:type="dxa"/>
              <w:right w:w="28" w:type="dxa"/>
            </w:tcMar>
            <w:vAlign w:val="center"/>
            <w:hideMark/>
          </w:tcPr>
          <w:p w14:paraId="0D4351FD" w14:textId="77777777" w:rsidR="00343BA1" w:rsidRPr="00343BA1" w:rsidRDefault="00343BA1" w:rsidP="00343BA1">
            <w:pPr>
              <w:ind w:firstLine="0"/>
              <w:rPr>
                <w:lang w:val="en-AE"/>
              </w:rPr>
            </w:pPr>
            <w:r w:rsidRPr="00343BA1">
              <w:rPr>
                <w:lang w:val="en-AE"/>
              </w:rPr>
              <w:t>Unit</w:t>
            </w:r>
          </w:p>
        </w:tc>
        <w:tc>
          <w:tcPr>
            <w:tcW w:w="1707" w:type="dxa"/>
            <w:tcMar>
              <w:top w:w="0" w:type="dxa"/>
              <w:left w:w="28" w:type="dxa"/>
              <w:bottom w:w="0" w:type="dxa"/>
              <w:right w:w="28" w:type="dxa"/>
            </w:tcMar>
            <w:vAlign w:val="center"/>
            <w:hideMark/>
          </w:tcPr>
          <w:p w14:paraId="6AAD0D4E" w14:textId="77777777" w:rsidR="00343BA1" w:rsidRPr="00343BA1" w:rsidRDefault="00343BA1" w:rsidP="00343BA1">
            <w:pPr>
              <w:ind w:firstLine="0"/>
              <w:rPr>
                <w:lang w:val="en-AE"/>
              </w:rPr>
            </w:pPr>
            <w:r w:rsidRPr="00343BA1">
              <w:rPr>
                <w:lang w:val="en-AE"/>
              </w:rPr>
              <w:t>Satisfaction with Advisory Quality</w:t>
            </w:r>
          </w:p>
        </w:tc>
        <w:tc>
          <w:tcPr>
            <w:tcW w:w="1378" w:type="dxa"/>
            <w:tcMar>
              <w:top w:w="0" w:type="dxa"/>
              <w:left w:w="28" w:type="dxa"/>
              <w:bottom w:w="0" w:type="dxa"/>
              <w:right w:w="28" w:type="dxa"/>
            </w:tcMar>
            <w:vAlign w:val="center"/>
            <w:hideMark/>
          </w:tcPr>
          <w:p w14:paraId="0BE46499" w14:textId="77777777" w:rsidR="00343BA1" w:rsidRPr="00343BA1" w:rsidRDefault="00343BA1" w:rsidP="00343BA1">
            <w:pPr>
              <w:ind w:firstLine="0"/>
              <w:rPr>
                <w:lang w:val="en-AE"/>
              </w:rPr>
            </w:pPr>
            <w:r w:rsidRPr="00343BA1">
              <w:rPr>
                <w:lang w:val="en-AE"/>
              </w:rPr>
              <w:t>Overall Satisfaction Rate</w:t>
            </w:r>
          </w:p>
        </w:tc>
      </w:tr>
      <w:tr w:rsidR="00343BA1" w:rsidRPr="00343BA1" w14:paraId="4718D56C" w14:textId="77777777" w:rsidTr="00343BA1">
        <w:tc>
          <w:tcPr>
            <w:tcW w:w="2830" w:type="dxa"/>
            <w:tcMar>
              <w:top w:w="0" w:type="dxa"/>
              <w:left w:w="28" w:type="dxa"/>
              <w:bottom w:w="0" w:type="dxa"/>
              <w:right w:w="28" w:type="dxa"/>
            </w:tcMar>
            <w:vAlign w:val="center"/>
            <w:hideMark/>
          </w:tcPr>
          <w:p w14:paraId="4FE4FF71" w14:textId="77777777" w:rsidR="00343BA1" w:rsidRPr="00343BA1" w:rsidRDefault="00343BA1" w:rsidP="00343BA1">
            <w:pPr>
              <w:ind w:firstLine="0"/>
              <w:rPr>
                <w:lang w:val="en-AE"/>
              </w:rPr>
            </w:pPr>
            <w:r w:rsidRPr="00343BA1">
              <w:rPr>
                <w:lang w:val="en-AE"/>
              </w:rPr>
              <w:t>Enterprises supported by university-educated staff</w:t>
            </w:r>
          </w:p>
        </w:tc>
        <w:tc>
          <w:tcPr>
            <w:tcW w:w="567" w:type="dxa"/>
            <w:tcMar>
              <w:top w:w="0" w:type="dxa"/>
              <w:left w:w="28" w:type="dxa"/>
              <w:bottom w:w="0" w:type="dxa"/>
              <w:right w:w="28" w:type="dxa"/>
            </w:tcMar>
            <w:vAlign w:val="center"/>
            <w:hideMark/>
          </w:tcPr>
          <w:p w14:paraId="1F286DEA" w14:textId="77777777" w:rsidR="00343BA1" w:rsidRPr="00343BA1" w:rsidRDefault="00343BA1" w:rsidP="00343BA1">
            <w:pPr>
              <w:ind w:firstLine="0"/>
              <w:rPr>
                <w:lang w:val="en-AE"/>
              </w:rPr>
            </w:pPr>
            <w:r w:rsidRPr="00343BA1">
              <w:rPr>
                <w:lang w:val="en-AE"/>
              </w:rPr>
              <w:t>%</w:t>
            </w:r>
          </w:p>
        </w:tc>
        <w:tc>
          <w:tcPr>
            <w:tcW w:w="1707" w:type="dxa"/>
            <w:tcMar>
              <w:top w:w="0" w:type="dxa"/>
              <w:left w:w="28" w:type="dxa"/>
              <w:bottom w:w="0" w:type="dxa"/>
              <w:right w:w="28" w:type="dxa"/>
            </w:tcMar>
            <w:vAlign w:val="center"/>
            <w:hideMark/>
          </w:tcPr>
          <w:p w14:paraId="38C1C1F0" w14:textId="77777777" w:rsidR="00343BA1" w:rsidRPr="00343BA1" w:rsidRDefault="00343BA1" w:rsidP="00343BA1">
            <w:pPr>
              <w:ind w:firstLine="0"/>
              <w:rPr>
                <w:lang w:val="en-AE"/>
              </w:rPr>
            </w:pPr>
            <w:r w:rsidRPr="00343BA1">
              <w:rPr>
                <w:lang w:val="en-AE"/>
              </w:rPr>
              <w:t>68.5</w:t>
            </w:r>
          </w:p>
        </w:tc>
        <w:tc>
          <w:tcPr>
            <w:tcW w:w="1378" w:type="dxa"/>
            <w:tcMar>
              <w:top w:w="0" w:type="dxa"/>
              <w:left w:w="28" w:type="dxa"/>
              <w:bottom w:w="0" w:type="dxa"/>
              <w:right w:w="28" w:type="dxa"/>
            </w:tcMar>
            <w:vAlign w:val="center"/>
            <w:hideMark/>
          </w:tcPr>
          <w:p w14:paraId="5533D6CD" w14:textId="77777777" w:rsidR="00343BA1" w:rsidRPr="00343BA1" w:rsidRDefault="00343BA1" w:rsidP="00343BA1">
            <w:pPr>
              <w:ind w:firstLine="0"/>
              <w:rPr>
                <w:lang w:val="en-AE"/>
              </w:rPr>
            </w:pPr>
            <w:r w:rsidRPr="00343BA1">
              <w:rPr>
                <w:lang w:val="en-AE"/>
              </w:rPr>
              <w:t>62.3</w:t>
            </w:r>
          </w:p>
        </w:tc>
      </w:tr>
      <w:tr w:rsidR="00343BA1" w:rsidRPr="00343BA1" w14:paraId="7EBC3DD4" w14:textId="77777777" w:rsidTr="00343BA1">
        <w:tc>
          <w:tcPr>
            <w:tcW w:w="2830" w:type="dxa"/>
            <w:tcMar>
              <w:top w:w="0" w:type="dxa"/>
              <w:left w:w="28" w:type="dxa"/>
              <w:bottom w:w="0" w:type="dxa"/>
              <w:right w:w="28" w:type="dxa"/>
            </w:tcMar>
            <w:vAlign w:val="center"/>
            <w:hideMark/>
          </w:tcPr>
          <w:p w14:paraId="5827DBC3" w14:textId="77777777" w:rsidR="00343BA1" w:rsidRPr="00343BA1" w:rsidRDefault="00343BA1" w:rsidP="00343BA1">
            <w:pPr>
              <w:ind w:firstLine="0"/>
              <w:rPr>
                <w:lang w:val="en-AE"/>
              </w:rPr>
            </w:pPr>
            <w:r w:rsidRPr="00343BA1">
              <w:rPr>
                <w:lang w:val="en-AE"/>
              </w:rPr>
              <w:t>Enterprises supported by college-educated staff</w:t>
            </w:r>
          </w:p>
        </w:tc>
        <w:tc>
          <w:tcPr>
            <w:tcW w:w="567" w:type="dxa"/>
            <w:tcMar>
              <w:top w:w="0" w:type="dxa"/>
              <w:left w:w="28" w:type="dxa"/>
              <w:bottom w:w="0" w:type="dxa"/>
              <w:right w:w="28" w:type="dxa"/>
            </w:tcMar>
            <w:vAlign w:val="center"/>
            <w:hideMark/>
          </w:tcPr>
          <w:p w14:paraId="4137E055" w14:textId="77777777" w:rsidR="00343BA1" w:rsidRPr="00343BA1" w:rsidRDefault="00343BA1" w:rsidP="00343BA1">
            <w:pPr>
              <w:ind w:firstLine="0"/>
              <w:rPr>
                <w:lang w:val="en-AE"/>
              </w:rPr>
            </w:pPr>
            <w:r w:rsidRPr="00343BA1">
              <w:rPr>
                <w:lang w:val="en-AE"/>
              </w:rPr>
              <w:t>%</w:t>
            </w:r>
          </w:p>
        </w:tc>
        <w:tc>
          <w:tcPr>
            <w:tcW w:w="1707" w:type="dxa"/>
            <w:tcMar>
              <w:top w:w="0" w:type="dxa"/>
              <w:left w:w="28" w:type="dxa"/>
              <w:bottom w:w="0" w:type="dxa"/>
              <w:right w:w="28" w:type="dxa"/>
            </w:tcMar>
            <w:vAlign w:val="center"/>
            <w:hideMark/>
          </w:tcPr>
          <w:p w14:paraId="533C166E" w14:textId="77777777" w:rsidR="00343BA1" w:rsidRPr="00343BA1" w:rsidRDefault="00343BA1" w:rsidP="00343BA1">
            <w:pPr>
              <w:ind w:firstLine="0"/>
              <w:rPr>
                <w:lang w:val="en-AE"/>
              </w:rPr>
            </w:pPr>
            <w:r w:rsidRPr="00343BA1">
              <w:rPr>
                <w:lang w:val="en-AE"/>
              </w:rPr>
              <w:t>52.1</w:t>
            </w:r>
          </w:p>
        </w:tc>
        <w:tc>
          <w:tcPr>
            <w:tcW w:w="1378" w:type="dxa"/>
            <w:tcMar>
              <w:top w:w="0" w:type="dxa"/>
              <w:left w:w="28" w:type="dxa"/>
              <w:bottom w:w="0" w:type="dxa"/>
              <w:right w:w="28" w:type="dxa"/>
            </w:tcMar>
            <w:vAlign w:val="center"/>
            <w:hideMark/>
          </w:tcPr>
          <w:p w14:paraId="72EA8DF7" w14:textId="77777777" w:rsidR="00343BA1" w:rsidRPr="00343BA1" w:rsidRDefault="00343BA1" w:rsidP="00343BA1">
            <w:pPr>
              <w:ind w:firstLine="0"/>
              <w:rPr>
                <w:lang w:val="en-AE"/>
              </w:rPr>
            </w:pPr>
            <w:r w:rsidRPr="00343BA1">
              <w:rPr>
                <w:lang w:val="en-AE"/>
              </w:rPr>
              <w:t>45.8</w:t>
            </w:r>
          </w:p>
        </w:tc>
      </w:tr>
    </w:tbl>
    <w:p w14:paraId="1C88963C" w14:textId="77777777" w:rsidR="00343BA1" w:rsidRPr="00343BA1" w:rsidRDefault="00343BA1" w:rsidP="00343BA1">
      <w:pPr>
        <w:rPr>
          <w:lang w:val="en-AE"/>
        </w:rPr>
      </w:pPr>
      <w:r w:rsidRPr="00343BA1">
        <w:rPr>
          <w:i/>
          <w:iCs/>
          <w:lang w:val="en-AE"/>
        </w:rPr>
        <w:t>(Source: Author's survey data processing, n=150 enterprises, 2025)</w:t>
      </w:r>
    </w:p>
    <w:p w14:paraId="54F4E2AD" w14:textId="77777777" w:rsidR="00343BA1" w:rsidRPr="00343BA1" w:rsidRDefault="00343BA1" w:rsidP="00343BA1">
      <w:pPr>
        <w:rPr>
          <w:lang w:val="en-AE"/>
        </w:rPr>
      </w:pPr>
      <w:r w:rsidRPr="00343BA1">
        <w:rPr>
          <w:b/>
          <w:bCs/>
          <w:lang w:val="en-AE"/>
        </w:rPr>
        <w:t>Table 3.20. Relationship between Satisfaction with Support Services and Enterprise Compliance Rates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61"/>
        <w:gridCol w:w="554"/>
        <w:gridCol w:w="1324"/>
        <w:gridCol w:w="1643"/>
      </w:tblGrid>
      <w:tr w:rsidR="00343BA1" w:rsidRPr="00343BA1" w14:paraId="65841161" w14:textId="77777777" w:rsidTr="00A62BCD">
        <w:trPr>
          <w:tblHeader/>
        </w:trPr>
        <w:tc>
          <w:tcPr>
            <w:tcW w:w="0" w:type="auto"/>
            <w:tcMar>
              <w:top w:w="28" w:type="dxa"/>
              <w:left w:w="28" w:type="dxa"/>
              <w:bottom w:w="28" w:type="dxa"/>
              <w:right w:w="28" w:type="dxa"/>
            </w:tcMar>
            <w:vAlign w:val="center"/>
            <w:hideMark/>
          </w:tcPr>
          <w:p w14:paraId="5616F93D" w14:textId="77777777" w:rsidR="00343BA1" w:rsidRPr="00343BA1" w:rsidRDefault="00343BA1" w:rsidP="00343BA1">
            <w:pPr>
              <w:ind w:firstLine="0"/>
              <w:rPr>
                <w:lang w:val="en-AE"/>
              </w:rPr>
            </w:pPr>
            <w:r w:rsidRPr="00343BA1">
              <w:rPr>
                <w:lang w:val="en-AE"/>
              </w:rPr>
              <w:t>Enterprise Group</w:t>
            </w:r>
          </w:p>
        </w:tc>
        <w:tc>
          <w:tcPr>
            <w:tcW w:w="0" w:type="auto"/>
            <w:tcMar>
              <w:top w:w="28" w:type="dxa"/>
              <w:left w:w="28" w:type="dxa"/>
              <w:bottom w:w="28" w:type="dxa"/>
              <w:right w:w="28" w:type="dxa"/>
            </w:tcMar>
            <w:vAlign w:val="center"/>
            <w:hideMark/>
          </w:tcPr>
          <w:p w14:paraId="0C7CA314" w14:textId="77777777" w:rsidR="00343BA1" w:rsidRPr="00343BA1" w:rsidRDefault="00343BA1" w:rsidP="00343BA1">
            <w:pPr>
              <w:ind w:firstLine="0"/>
              <w:rPr>
                <w:lang w:val="en-AE"/>
              </w:rPr>
            </w:pPr>
            <w:r w:rsidRPr="00343BA1">
              <w:rPr>
                <w:lang w:val="en-AE"/>
              </w:rPr>
              <w:t>Unit</w:t>
            </w:r>
          </w:p>
        </w:tc>
        <w:tc>
          <w:tcPr>
            <w:tcW w:w="0" w:type="auto"/>
            <w:tcMar>
              <w:top w:w="28" w:type="dxa"/>
              <w:left w:w="28" w:type="dxa"/>
              <w:bottom w:w="28" w:type="dxa"/>
              <w:right w:w="28" w:type="dxa"/>
            </w:tcMar>
            <w:vAlign w:val="center"/>
            <w:hideMark/>
          </w:tcPr>
          <w:p w14:paraId="33C3CC77" w14:textId="77777777" w:rsidR="00343BA1" w:rsidRPr="00343BA1" w:rsidRDefault="00343BA1" w:rsidP="00343BA1">
            <w:pPr>
              <w:ind w:firstLine="0"/>
              <w:rPr>
                <w:lang w:val="en-AE"/>
              </w:rPr>
            </w:pPr>
            <w:r w:rsidRPr="00343BA1">
              <w:rPr>
                <w:lang w:val="en-AE"/>
              </w:rPr>
              <w:t>On-time Filing Rate</w:t>
            </w:r>
          </w:p>
        </w:tc>
        <w:tc>
          <w:tcPr>
            <w:tcW w:w="0" w:type="auto"/>
            <w:tcMar>
              <w:top w:w="28" w:type="dxa"/>
              <w:left w:w="28" w:type="dxa"/>
              <w:bottom w:w="28" w:type="dxa"/>
              <w:right w:w="28" w:type="dxa"/>
            </w:tcMar>
            <w:vAlign w:val="center"/>
            <w:hideMark/>
          </w:tcPr>
          <w:p w14:paraId="7987B051" w14:textId="77777777" w:rsidR="00343BA1" w:rsidRPr="00343BA1" w:rsidRDefault="00343BA1" w:rsidP="00343BA1">
            <w:pPr>
              <w:ind w:firstLine="0"/>
              <w:rPr>
                <w:lang w:val="en-AE"/>
              </w:rPr>
            </w:pPr>
            <w:r w:rsidRPr="00343BA1">
              <w:rPr>
                <w:lang w:val="en-AE"/>
              </w:rPr>
              <w:t>Full Tax Payment Rate</w:t>
            </w:r>
          </w:p>
        </w:tc>
      </w:tr>
      <w:tr w:rsidR="00343BA1" w:rsidRPr="00343BA1" w14:paraId="1A223D1B" w14:textId="77777777" w:rsidTr="00A62BCD">
        <w:tc>
          <w:tcPr>
            <w:tcW w:w="0" w:type="auto"/>
            <w:tcMar>
              <w:top w:w="28" w:type="dxa"/>
              <w:left w:w="28" w:type="dxa"/>
              <w:bottom w:w="28" w:type="dxa"/>
              <w:right w:w="28" w:type="dxa"/>
            </w:tcMar>
            <w:vAlign w:val="center"/>
            <w:hideMark/>
          </w:tcPr>
          <w:p w14:paraId="169B9D1E" w14:textId="77777777" w:rsidR="00343BA1" w:rsidRPr="00343BA1" w:rsidRDefault="00343BA1" w:rsidP="00343BA1">
            <w:pPr>
              <w:ind w:firstLine="0"/>
              <w:rPr>
                <w:lang w:val="en-AE"/>
              </w:rPr>
            </w:pPr>
            <w:r w:rsidRPr="00343BA1">
              <w:rPr>
                <w:lang w:val="en-AE"/>
              </w:rPr>
              <w:t>Enterprises satisfied with services (score ≥ 4/5)</w:t>
            </w:r>
          </w:p>
        </w:tc>
        <w:tc>
          <w:tcPr>
            <w:tcW w:w="0" w:type="auto"/>
            <w:tcMar>
              <w:top w:w="28" w:type="dxa"/>
              <w:left w:w="28" w:type="dxa"/>
              <w:bottom w:w="28" w:type="dxa"/>
              <w:right w:w="28" w:type="dxa"/>
            </w:tcMar>
            <w:vAlign w:val="center"/>
            <w:hideMark/>
          </w:tcPr>
          <w:p w14:paraId="6AE74A6F" w14:textId="77777777" w:rsidR="00343BA1" w:rsidRPr="00343BA1" w:rsidRDefault="00343BA1" w:rsidP="00343BA1">
            <w:pPr>
              <w:ind w:firstLine="0"/>
              <w:rPr>
                <w:lang w:val="en-AE"/>
              </w:rPr>
            </w:pPr>
            <w:r w:rsidRPr="00343BA1">
              <w:rPr>
                <w:lang w:val="en-AE"/>
              </w:rPr>
              <w:t>%</w:t>
            </w:r>
          </w:p>
        </w:tc>
        <w:tc>
          <w:tcPr>
            <w:tcW w:w="0" w:type="auto"/>
            <w:tcMar>
              <w:top w:w="28" w:type="dxa"/>
              <w:left w:w="28" w:type="dxa"/>
              <w:bottom w:w="28" w:type="dxa"/>
              <w:right w:w="28" w:type="dxa"/>
            </w:tcMar>
            <w:vAlign w:val="center"/>
            <w:hideMark/>
          </w:tcPr>
          <w:p w14:paraId="461F698D" w14:textId="77777777" w:rsidR="00343BA1" w:rsidRPr="00343BA1" w:rsidRDefault="00343BA1" w:rsidP="00343BA1">
            <w:pPr>
              <w:ind w:firstLine="0"/>
              <w:rPr>
                <w:lang w:val="en-AE"/>
              </w:rPr>
            </w:pPr>
            <w:r w:rsidRPr="00343BA1">
              <w:rPr>
                <w:lang w:val="en-AE"/>
              </w:rPr>
              <w:t>95.8</w:t>
            </w:r>
          </w:p>
        </w:tc>
        <w:tc>
          <w:tcPr>
            <w:tcW w:w="0" w:type="auto"/>
            <w:tcMar>
              <w:top w:w="28" w:type="dxa"/>
              <w:left w:w="28" w:type="dxa"/>
              <w:bottom w:w="28" w:type="dxa"/>
              <w:right w:w="28" w:type="dxa"/>
            </w:tcMar>
            <w:vAlign w:val="center"/>
            <w:hideMark/>
          </w:tcPr>
          <w:p w14:paraId="3E212F59" w14:textId="77777777" w:rsidR="00343BA1" w:rsidRPr="00343BA1" w:rsidRDefault="00343BA1" w:rsidP="00343BA1">
            <w:pPr>
              <w:ind w:firstLine="0"/>
              <w:rPr>
                <w:lang w:val="en-AE"/>
              </w:rPr>
            </w:pPr>
            <w:r w:rsidRPr="00343BA1">
              <w:rPr>
                <w:lang w:val="en-AE"/>
              </w:rPr>
              <w:t>91.2</w:t>
            </w:r>
          </w:p>
        </w:tc>
      </w:tr>
      <w:tr w:rsidR="00343BA1" w:rsidRPr="00343BA1" w14:paraId="23F54978" w14:textId="77777777" w:rsidTr="00A62BCD">
        <w:tc>
          <w:tcPr>
            <w:tcW w:w="0" w:type="auto"/>
            <w:tcMar>
              <w:top w:w="28" w:type="dxa"/>
              <w:left w:w="28" w:type="dxa"/>
              <w:bottom w:w="28" w:type="dxa"/>
              <w:right w:w="28" w:type="dxa"/>
            </w:tcMar>
            <w:vAlign w:val="center"/>
            <w:hideMark/>
          </w:tcPr>
          <w:p w14:paraId="2E8EEB22" w14:textId="77777777" w:rsidR="00343BA1" w:rsidRPr="00343BA1" w:rsidRDefault="00343BA1" w:rsidP="00343BA1">
            <w:pPr>
              <w:ind w:firstLine="0"/>
              <w:rPr>
                <w:lang w:val="en-AE"/>
              </w:rPr>
            </w:pPr>
            <w:r w:rsidRPr="00343BA1">
              <w:rPr>
                <w:lang w:val="en-AE"/>
              </w:rPr>
              <w:t>Enterprises dissatisfied with services (score ≤ 2/5)</w:t>
            </w:r>
          </w:p>
        </w:tc>
        <w:tc>
          <w:tcPr>
            <w:tcW w:w="0" w:type="auto"/>
            <w:tcMar>
              <w:top w:w="28" w:type="dxa"/>
              <w:left w:w="28" w:type="dxa"/>
              <w:bottom w:w="28" w:type="dxa"/>
              <w:right w:w="28" w:type="dxa"/>
            </w:tcMar>
            <w:vAlign w:val="center"/>
            <w:hideMark/>
          </w:tcPr>
          <w:p w14:paraId="3BDF4547" w14:textId="77777777" w:rsidR="00343BA1" w:rsidRPr="00343BA1" w:rsidRDefault="00343BA1" w:rsidP="00343BA1">
            <w:pPr>
              <w:ind w:firstLine="0"/>
              <w:rPr>
                <w:lang w:val="en-AE"/>
              </w:rPr>
            </w:pPr>
            <w:r w:rsidRPr="00343BA1">
              <w:rPr>
                <w:lang w:val="en-AE"/>
              </w:rPr>
              <w:t>%</w:t>
            </w:r>
          </w:p>
        </w:tc>
        <w:tc>
          <w:tcPr>
            <w:tcW w:w="0" w:type="auto"/>
            <w:tcMar>
              <w:top w:w="28" w:type="dxa"/>
              <w:left w:w="28" w:type="dxa"/>
              <w:bottom w:w="28" w:type="dxa"/>
              <w:right w:w="28" w:type="dxa"/>
            </w:tcMar>
            <w:vAlign w:val="center"/>
            <w:hideMark/>
          </w:tcPr>
          <w:p w14:paraId="7F718B08" w14:textId="77777777" w:rsidR="00343BA1" w:rsidRPr="00343BA1" w:rsidRDefault="00343BA1" w:rsidP="00343BA1">
            <w:pPr>
              <w:ind w:firstLine="0"/>
              <w:rPr>
                <w:lang w:val="en-AE"/>
              </w:rPr>
            </w:pPr>
            <w:r w:rsidRPr="00343BA1">
              <w:rPr>
                <w:lang w:val="en-AE"/>
              </w:rPr>
              <w:t>76.4</w:t>
            </w:r>
          </w:p>
        </w:tc>
        <w:tc>
          <w:tcPr>
            <w:tcW w:w="0" w:type="auto"/>
            <w:tcMar>
              <w:top w:w="28" w:type="dxa"/>
              <w:left w:w="28" w:type="dxa"/>
              <w:bottom w:w="28" w:type="dxa"/>
              <w:right w:w="28" w:type="dxa"/>
            </w:tcMar>
            <w:vAlign w:val="center"/>
            <w:hideMark/>
          </w:tcPr>
          <w:p w14:paraId="41EFB4BB" w14:textId="77777777" w:rsidR="00343BA1" w:rsidRPr="00343BA1" w:rsidRDefault="00343BA1" w:rsidP="00343BA1">
            <w:pPr>
              <w:ind w:firstLine="0"/>
              <w:rPr>
                <w:lang w:val="en-AE"/>
              </w:rPr>
            </w:pPr>
            <w:r w:rsidRPr="00343BA1">
              <w:rPr>
                <w:lang w:val="en-AE"/>
              </w:rPr>
              <w:t>68.7</w:t>
            </w:r>
          </w:p>
        </w:tc>
      </w:tr>
    </w:tbl>
    <w:p w14:paraId="50116106" w14:textId="77777777" w:rsidR="00343BA1" w:rsidRPr="00343BA1" w:rsidRDefault="00343BA1" w:rsidP="00343BA1">
      <w:pPr>
        <w:rPr>
          <w:lang w:val="en-AE"/>
        </w:rPr>
      </w:pPr>
      <w:r w:rsidRPr="00343BA1">
        <w:rPr>
          <w:lang w:val="en-AE"/>
        </w:rPr>
        <w:t>The analysis results show a positive relationship between the quality of support services, staff competency, transparency of laws, and the level of tax compliance of enterprises. However, with a cross-sectional research design, these results only reflect relationships, not asserting causal relationships.</w:t>
      </w:r>
    </w:p>
    <w:p w14:paraId="45C40DE1" w14:textId="77777777" w:rsidR="00343BA1" w:rsidRPr="00343BA1" w:rsidRDefault="00343BA1" w:rsidP="00343BA1">
      <w:pPr>
        <w:rPr>
          <w:b/>
          <w:bCs/>
          <w:lang w:val="en-AE"/>
        </w:rPr>
      </w:pPr>
      <w:r w:rsidRPr="00343BA1">
        <w:rPr>
          <w:b/>
          <w:bCs/>
          <w:lang w:val="en-AE"/>
        </w:rPr>
        <w:t>3.6. Overall Assessment of the Current Situation</w:t>
      </w:r>
    </w:p>
    <w:p w14:paraId="0D553D65" w14:textId="77777777" w:rsidR="00343BA1" w:rsidRPr="00343BA1" w:rsidRDefault="00343BA1" w:rsidP="00343BA1">
      <w:pPr>
        <w:rPr>
          <w:b/>
          <w:bCs/>
          <w:lang w:val="en-AE"/>
        </w:rPr>
      </w:pPr>
      <w:r w:rsidRPr="00343BA1">
        <w:rPr>
          <w:b/>
          <w:bCs/>
          <w:lang w:val="en-AE"/>
        </w:rPr>
        <w:t>3.6.1. Achievements</w:t>
      </w:r>
    </w:p>
    <w:p w14:paraId="1A20F834" w14:textId="77777777" w:rsidR="00343BA1" w:rsidRPr="00343BA1" w:rsidRDefault="00343BA1" w:rsidP="00343BA1">
      <w:pPr>
        <w:rPr>
          <w:lang w:val="en-AE"/>
        </w:rPr>
      </w:pPr>
      <w:r w:rsidRPr="00343BA1">
        <w:rPr>
          <w:lang w:val="en-AE"/>
        </w:rPr>
        <w:lastRenderedPageBreak/>
        <w:t xml:space="preserve">The tax policy and legal system </w:t>
      </w:r>
      <w:proofErr w:type="gramStart"/>
      <w:r w:rsidRPr="00343BA1">
        <w:rPr>
          <w:lang w:val="en-AE"/>
        </w:rPr>
        <w:t>has</w:t>
      </w:r>
      <w:proofErr w:type="gramEnd"/>
      <w:r w:rsidRPr="00343BA1">
        <w:rPr>
          <w:lang w:val="en-AE"/>
        </w:rPr>
        <w:t xml:space="preserve"> been improved with the amended Law on Tax Management 2019, creating a foundation for the self-declaration, self-payment mechanism and risk management. The tax management apparatus is organized according to a vertical model, gradually improved through decisions of the Ministry of Finance. The registration, declaration, payment, and refund processes have been successfully digitalized (electronic filing rate 98%, electronic tax payment 97% in 2025). The inspection process has shown positive changes (average additional tax collection increased by 59.9%). The debt management process has shifted from passive to active (debt settlement/new debt ratio reached 155%, debt/total revenue ratio decreased from 7.54% to 4.22%).</w:t>
      </w:r>
    </w:p>
    <w:p w14:paraId="7DDE9251" w14:textId="77777777" w:rsidR="00343BA1" w:rsidRPr="00343BA1" w:rsidRDefault="00343BA1" w:rsidP="00343BA1">
      <w:pPr>
        <w:rPr>
          <w:b/>
          <w:bCs/>
          <w:lang w:val="en-AE"/>
        </w:rPr>
      </w:pPr>
      <w:r w:rsidRPr="00343BA1">
        <w:rPr>
          <w:b/>
          <w:bCs/>
          <w:lang w:val="en-AE"/>
        </w:rPr>
        <w:t>3.6.2. Limitations and Causes</w:t>
      </w:r>
    </w:p>
    <w:p w14:paraId="5EA02CCD" w14:textId="77777777" w:rsidR="00343BA1" w:rsidRPr="00343BA1" w:rsidRDefault="00343BA1" w:rsidP="00343BA1">
      <w:pPr>
        <w:rPr>
          <w:lang w:val="en-AE"/>
        </w:rPr>
      </w:pPr>
      <w:r w:rsidRPr="00343BA1">
        <w:rPr>
          <w:b/>
          <w:bCs/>
          <w:lang w:val="en-AE"/>
        </w:rPr>
        <w:t>Main limitations:</w:t>
      </w:r>
      <w:r w:rsidRPr="00343BA1">
        <w:rPr>
          <w:lang w:val="en-AE"/>
        </w:rPr>
        <w:t xml:space="preserve"> (1) Institutions are still not synchronized and stable; (2) The organizational model is still cumbersome; (3) </w:t>
      </w:r>
      <w:proofErr w:type="gramStart"/>
      <w:r w:rsidRPr="00343BA1">
        <w:rPr>
          <w:lang w:val="en-AE"/>
        </w:rPr>
        <w:t>Serious</w:t>
      </w:r>
      <w:proofErr w:type="gramEnd"/>
      <w:r w:rsidRPr="00343BA1">
        <w:rPr>
          <w:lang w:val="en-AE"/>
        </w:rPr>
        <w:t xml:space="preserve"> shortage of experts (only 34 people trained in international taxation in 6 years); (4) Taxpayer support processes are still passive (overall satisfaction score 3.23/5); (5) Risk-based inspection rate has only reached 45%; (6) The IT system is still fragmented and lacks integration.</w:t>
      </w:r>
    </w:p>
    <w:p w14:paraId="41E3AC95" w14:textId="77777777" w:rsidR="00343BA1" w:rsidRDefault="00343BA1" w:rsidP="00343BA1">
      <w:pPr>
        <w:rPr>
          <w:lang w:val="en-AE"/>
        </w:rPr>
      </w:pPr>
      <w:r w:rsidRPr="00343BA1">
        <w:rPr>
          <w:b/>
          <w:bCs/>
          <w:lang w:val="en-AE"/>
        </w:rPr>
        <w:t>Causes:</w:t>
      </w:r>
      <w:r w:rsidRPr="00343BA1">
        <w:rPr>
          <w:lang w:val="en-AE"/>
        </w:rPr>
        <w:t xml:space="preserve"> Objective: economic structure with a large informal sector, limited technical infrastructure, unstable macroeconomic environment. Subjective: slow renewal of organizational thinking, human resource strategy not keeping pace, incomplete technology investment, lack of effective inter-agency coordination mechanisms.</w:t>
      </w:r>
    </w:p>
    <w:p w14:paraId="72B93D0D" w14:textId="77777777" w:rsidR="00A62BCD" w:rsidRDefault="00A62BCD" w:rsidP="00343BA1">
      <w:pPr>
        <w:rPr>
          <w:lang w:val="en-AE"/>
        </w:rPr>
      </w:pPr>
    </w:p>
    <w:p w14:paraId="565F7583" w14:textId="77777777" w:rsidR="00343BA1" w:rsidRPr="00343BA1" w:rsidRDefault="00343BA1" w:rsidP="00343BA1">
      <w:pPr>
        <w:rPr>
          <w:b/>
          <w:bCs/>
          <w:lang w:val="en-AE"/>
        </w:rPr>
      </w:pPr>
      <w:r w:rsidRPr="00343BA1">
        <w:rPr>
          <w:b/>
          <w:bCs/>
          <w:lang w:val="en-AE"/>
        </w:rPr>
        <w:lastRenderedPageBreak/>
        <w:t>CHAPTER 4: SOLUTIONS TO IMPROVE TAX MANAGEMENT IN LAOS</w:t>
      </w:r>
    </w:p>
    <w:p w14:paraId="272C1515" w14:textId="77777777" w:rsidR="00343BA1" w:rsidRPr="00343BA1" w:rsidRDefault="00343BA1" w:rsidP="00A62BCD">
      <w:pPr>
        <w:ind w:firstLine="0"/>
        <w:rPr>
          <w:b/>
          <w:bCs/>
          <w:lang w:val="en-AE"/>
        </w:rPr>
      </w:pPr>
      <w:r w:rsidRPr="00343BA1">
        <w:rPr>
          <w:b/>
          <w:bCs/>
          <w:lang w:val="en-AE"/>
        </w:rPr>
        <w:t>4.1. Context Forecast and Orientation</w:t>
      </w:r>
    </w:p>
    <w:p w14:paraId="61318F15" w14:textId="77777777" w:rsidR="00343BA1" w:rsidRPr="00343BA1" w:rsidRDefault="00343BA1" w:rsidP="00343BA1">
      <w:pPr>
        <w:rPr>
          <w:lang w:val="en-AE"/>
        </w:rPr>
      </w:pPr>
      <w:r w:rsidRPr="00343BA1">
        <w:rPr>
          <w:lang w:val="en-AE"/>
        </w:rPr>
        <w:t>The dissertation forecasts four main impacts from the international economic context:</w:t>
      </w:r>
    </w:p>
    <w:p w14:paraId="454B0B45" w14:textId="77777777" w:rsidR="00343BA1" w:rsidRPr="00343BA1" w:rsidRDefault="00343BA1" w:rsidP="00A62BCD">
      <w:pPr>
        <w:numPr>
          <w:ilvl w:val="0"/>
          <w:numId w:val="102"/>
        </w:numPr>
        <w:tabs>
          <w:tab w:val="clear" w:pos="720"/>
          <w:tab w:val="left" w:pos="284"/>
          <w:tab w:val="num" w:pos="426"/>
        </w:tabs>
        <w:ind w:left="0" w:firstLine="0"/>
        <w:rPr>
          <w:lang w:val="en-AE"/>
        </w:rPr>
      </w:pPr>
      <w:r w:rsidRPr="00343BA1">
        <w:rPr>
          <w:lang w:val="en-AE"/>
        </w:rPr>
        <w:t xml:space="preserve">Digital economy </w:t>
      </w:r>
      <w:proofErr w:type="gramStart"/>
      <w:r w:rsidRPr="00343BA1">
        <w:rPr>
          <w:lang w:val="en-AE"/>
        </w:rPr>
        <w:t>shift</w:t>
      </w:r>
      <w:proofErr w:type="gramEnd"/>
      <w:r w:rsidRPr="00343BA1">
        <w:rPr>
          <w:lang w:val="en-AE"/>
        </w:rPr>
        <w:t xml:space="preserve"> and cross-border e-commerce with projected tax revenue loss of approximately 300-500 billion Kip/year if no management measures are taken.</w:t>
      </w:r>
    </w:p>
    <w:p w14:paraId="6AFC2C75" w14:textId="77777777" w:rsidR="00343BA1" w:rsidRPr="00343BA1" w:rsidRDefault="00343BA1" w:rsidP="00A62BCD">
      <w:pPr>
        <w:numPr>
          <w:ilvl w:val="0"/>
          <w:numId w:val="102"/>
        </w:numPr>
        <w:tabs>
          <w:tab w:val="clear" w:pos="720"/>
          <w:tab w:val="left" w:pos="284"/>
          <w:tab w:val="num" w:pos="426"/>
        </w:tabs>
        <w:ind w:left="0" w:firstLine="0"/>
        <w:rPr>
          <w:lang w:val="en-AE"/>
        </w:rPr>
      </w:pPr>
      <w:r w:rsidRPr="00343BA1">
        <w:rPr>
          <w:lang w:val="en-AE"/>
        </w:rPr>
        <w:t>International standards on information transparency and anti-BEPS with potential losses of up to 1,000-1,500 billion Kip/year.</w:t>
      </w:r>
    </w:p>
    <w:p w14:paraId="67426EE6" w14:textId="77777777" w:rsidR="00343BA1" w:rsidRPr="00343BA1" w:rsidRDefault="00343BA1" w:rsidP="00A62BCD">
      <w:pPr>
        <w:numPr>
          <w:ilvl w:val="0"/>
          <w:numId w:val="102"/>
        </w:numPr>
        <w:tabs>
          <w:tab w:val="clear" w:pos="720"/>
          <w:tab w:val="left" w:pos="284"/>
          <w:tab w:val="num" w:pos="426"/>
        </w:tabs>
        <w:ind w:left="0" w:firstLine="0"/>
        <w:rPr>
          <w:spacing w:val="-4"/>
          <w:lang w:val="en-AE"/>
        </w:rPr>
      </w:pPr>
      <w:r w:rsidRPr="00343BA1">
        <w:rPr>
          <w:spacing w:val="-4"/>
          <w:lang w:val="en-AE"/>
        </w:rPr>
        <w:t>Climate change and green growth trends with potential environmental tax revenue of 500-800 billion Kip by 2035.</w:t>
      </w:r>
    </w:p>
    <w:p w14:paraId="7AA56B0E" w14:textId="77777777" w:rsidR="00343BA1" w:rsidRPr="00343BA1" w:rsidRDefault="00343BA1" w:rsidP="00A62BCD">
      <w:pPr>
        <w:numPr>
          <w:ilvl w:val="0"/>
          <w:numId w:val="102"/>
        </w:numPr>
        <w:tabs>
          <w:tab w:val="clear" w:pos="720"/>
          <w:tab w:val="left" w:pos="284"/>
          <w:tab w:val="num" w:pos="426"/>
        </w:tabs>
        <w:ind w:left="0" w:firstLine="0"/>
        <w:rPr>
          <w:lang w:val="en-AE"/>
        </w:rPr>
      </w:pPr>
      <w:r w:rsidRPr="00343BA1">
        <w:rPr>
          <w:lang w:val="en-AE"/>
        </w:rPr>
        <w:t>Global supply chain shifts and new-generation free trade agreements.</w:t>
      </w:r>
    </w:p>
    <w:p w14:paraId="370901CE" w14:textId="77777777" w:rsidR="00343BA1" w:rsidRPr="00343BA1" w:rsidRDefault="00343BA1" w:rsidP="00A62BCD">
      <w:pPr>
        <w:ind w:firstLine="0"/>
        <w:rPr>
          <w:b/>
          <w:bCs/>
          <w:lang w:val="en-AE"/>
        </w:rPr>
      </w:pPr>
      <w:r w:rsidRPr="00343BA1">
        <w:rPr>
          <w:b/>
          <w:bCs/>
          <w:lang w:val="en-AE"/>
        </w:rPr>
        <w:t>4.2. Orientation, Viewpoints, and Objectives to 2040</w:t>
      </w:r>
    </w:p>
    <w:p w14:paraId="6F971047" w14:textId="77777777" w:rsidR="00343BA1" w:rsidRPr="00343BA1" w:rsidRDefault="00343BA1" w:rsidP="00343BA1">
      <w:pPr>
        <w:rPr>
          <w:lang w:val="en-AE"/>
        </w:rPr>
      </w:pPr>
      <w:r w:rsidRPr="00343BA1">
        <w:rPr>
          <w:b/>
          <w:bCs/>
          <w:lang w:val="en-AE"/>
        </w:rPr>
        <w:t>Strategic orientations:</w:t>
      </w:r>
      <w:r w:rsidRPr="00343BA1">
        <w:rPr>
          <w:lang w:val="en-AE"/>
        </w:rPr>
        <w:t xml:space="preserve"> (1) Transform the tax management model from manual management to risk management based on digital data platforms; (2) Develop a taxpayer-centric tax management system; (3) Build an open and integrated tax authority, adaptive and deeply integrated with international standards.</w:t>
      </w:r>
    </w:p>
    <w:p w14:paraId="115868D6" w14:textId="77777777" w:rsidR="00343BA1" w:rsidRPr="00343BA1" w:rsidRDefault="00343BA1" w:rsidP="00343BA1">
      <w:pPr>
        <w:rPr>
          <w:lang w:val="en-AE"/>
        </w:rPr>
      </w:pPr>
      <w:r w:rsidRPr="00343BA1">
        <w:rPr>
          <w:b/>
          <w:bCs/>
          <w:lang w:val="en-AE"/>
        </w:rPr>
        <w:t>Specific objectives to 2040:</w:t>
      </w:r>
      <w:r w:rsidRPr="00343BA1">
        <w:rPr>
          <w:lang w:val="en-AE"/>
        </w:rPr>
        <w:t xml:space="preserve"> Tax/GDP mobilization ratio reaching at least 20-22%. 100% of tax administrative procedures implemented online at level 4. Taxpayer satisfaction index reaching over 85%. Completing a modern, synchronized legal framework on tax management.</w:t>
      </w:r>
    </w:p>
    <w:p w14:paraId="07BA82BB" w14:textId="77777777" w:rsidR="00343BA1" w:rsidRPr="00343BA1" w:rsidRDefault="00343BA1" w:rsidP="00A62BCD">
      <w:pPr>
        <w:ind w:firstLine="0"/>
        <w:rPr>
          <w:b/>
          <w:bCs/>
          <w:lang w:val="en-AE"/>
        </w:rPr>
      </w:pPr>
      <w:r w:rsidRPr="00343BA1">
        <w:rPr>
          <w:b/>
          <w:bCs/>
          <w:lang w:val="en-AE"/>
        </w:rPr>
        <w:t>4.3. Improvement Solutions</w:t>
      </w:r>
    </w:p>
    <w:p w14:paraId="19360120" w14:textId="77777777" w:rsidR="00343BA1" w:rsidRPr="00343BA1" w:rsidRDefault="00343BA1" w:rsidP="00A62BCD">
      <w:pPr>
        <w:ind w:firstLine="0"/>
        <w:rPr>
          <w:lang w:val="en-AE"/>
        </w:rPr>
      </w:pPr>
      <w:r w:rsidRPr="00343BA1">
        <w:rPr>
          <w:b/>
          <w:bCs/>
          <w:lang w:val="en-AE"/>
        </w:rPr>
        <w:t xml:space="preserve">Group 1: Improving institutions, policies, and the legal </w:t>
      </w:r>
      <w:r w:rsidRPr="00343BA1">
        <w:rPr>
          <w:b/>
          <w:bCs/>
          <w:lang w:val="en-AE"/>
        </w:rPr>
        <w:lastRenderedPageBreak/>
        <w:t>framework</w:t>
      </w:r>
    </w:p>
    <w:p w14:paraId="47D5DD26" w14:textId="77777777" w:rsidR="00343BA1" w:rsidRPr="00343BA1" w:rsidRDefault="00343BA1" w:rsidP="00343BA1">
      <w:pPr>
        <w:rPr>
          <w:lang w:val="en-AE"/>
        </w:rPr>
      </w:pPr>
      <w:r w:rsidRPr="00343BA1">
        <w:rPr>
          <w:i/>
          <w:iCs/>
          <w:lang w:val="en-AE"/>
        </w:rPr>
        <w:t>4.3.1.1. Review, systematize, and enhance the consistency and transparency of tax laws.</w:t>
      </w:r>
      <w:r w:rsidRPr="00343BA1">
        <w:rPr>
          <w:lang w:val="en-AE"/>
        </w:rPr>
        <w:br/>
        <w:t>Review documents, build an Electronic Legal Database; consult enterprises before issuance. Ministry of Finance leads, budget 10-15 billion Kip, implementation 2026-2030, striving for 75% taxpayer satisfaction.</w:t>
      </w:r>
    </w:p>
    <w:p w14:paraId="7291E14E" w14:textId="2E2E97A4" w:rsidR="00343BA1" w:rsidRPr="00343BA1" w:rsidRDefault="00343BA1" w:rsidP="00343BA1">
      <w:pPr>
        <w:rPr>
          <w:spacing w:val="-8"/>
          <w:lang w:val="en-AE"/>
        </w:rPr>
      </w:pPr>
      <w:r w:rsidRPr="00343BA1">
        <w:rPr>
          <w:i/>
          <w:iCs/>
          <w:lang w:val="en-AE"/>
        </w:rPr>
        <w:t xml:space="preserve">4.3.1.2. Simplify tax administrative procedures for enterprises, </w:t>
      </w:r>
      <w:r w:rsidRPr="00343BA1">
        <w:rPr>
          <w:i/>
          <w:iCs/>
          <w:spacing w:val="-8"/>
          <w:lang w:val="en-AE"/>
        </w:rPr>
        <w:t>especially MSMEs.</w:t>
      </w:r>
      <w:r w:rsidR="00A62BCD" w:rsidRPr="00676A67">
        <w:rPr>
          <w:i/>
          <w:iCs/>
          <w:spacing w:val="-8"/>
          <w:lang w:val="en-AE"/>
        </w:rPr>
        <w:t xml:space="preserve"> </w:t>
      </w:r>
      <w:r w:rsidRPr="00343BA1">
        <w:rPr>
          <w:spacing w:val="-8"/>
          <w:lang w:val="en-AE"/>
        </w:rPr>
        <w:t>Redesign forms; develop LaoTax application; mandate electronic filing 2027-2029. Tax Department leads, budget 30-50 billion Kip, implementation 2026-2030, reducing compliance time by 50%.</w:t>
      </w:r>
    </w:p>
    <w:p w14:paraId="617D59C1" w14:textId="545540AD" w:rsidR="00343BA1" w:rsidRPr="00343BA1" w:rsidRDefault="00343BA1" w:rsidP="00343BA1">
      <w:pPr>
        <w:rPr>
          <w:lang w:val="en-AE"/>
        </w:rPr>
      </w:pPr>
      <w:r w:rsidRPr="00343BA1">
        <w:rPr>
          <w:i/>
          <w:iCs/>
          <w:lang w:val="en-AE"/>
        </w:rPr>
        <w:t>4.3.1.3. Improve the legal framework for tax management to meet integration and digital economy requirements.</w:t>
      </w:r>
      <w:r w:rsidR="00A62BCD">
        <w:rPr>
          <w:i/>
          <w:iCs/>
          <w:lang w:val="en-AE"/>
        </w:rPr>
        <w:t xml:space="preserve"> </w:t>
      </w:r>
      <w:r w:rsidRPr="00343BA1">
        <w:rPr>
          <w:lang w:val="en-AE"/>
        </w:rPr>
        <w:t>Amend the Law on Tax Management and VAT Law on foreign digital services; issue circulars on transfer pricing according to OECD. Ministry of Finance leads, budget 20-30 billion Kip, implementation 2026-2035, increasing revenue by 300-500 billion Kip/year.</w:t>
      </w:r>
    </w:p>
    <w:p w14:paraId="20E93B06" w14:textId="77777777" w:rsidR="00343BA1" w:rsidRPr="00343BA1" w:rsidRDefault="00343BA1" w:rsidP="00343BA1">
      <w:pPr>
        <w:rPr>
          <w:lang w:val="en-AE"/>
        </w:rPr>
      </w:pPr>
      <w:r w:rsidRPr="00343BA1">
        <w:rPr>
          <w:b/>
          <w:bCs/>
          <w:lang w:val="en-AE"/>
        </w:rPr>
        <w:t>Group 2: Reforming organizational apparatus and developing human resources</w:t>
      </w:r>
    </w:p>
    <w:p w14:paraId="2E8A1CF6" w14:textId="20EA3E73" w:rsidR="00343BA1" w:rsidRPr="00343BA1" w:rsidRDefault="00343BA1" w:rsidP="00343BA1">
      <w:pPr>
        <w:rPr>
          <w:spacing w:val="-8"/>
          <w:lang w:val="en-AE"/>
        </w:rPr>
      </w:pPr>
      <w:r w:rsidRPr="00343BA1">
        <w:rPr>
          <w:i/>
          <w:iCs/>
          <w:lang w:val="en-AE"/>
        </w:rPr>
        <w:t xml:space="preserve">4.3.2.1. Restructure the tax authority organizational model towards </w:t>
      </w:r>
      <w:r w:rsidRPr="00343BA1">
        <w:rPr>
          <w:i/>
          <w:iCs/>
          <w:spacing w:val="-8"/>
          <w:lang w:val="en-AE"/>
        </w:rPr>
        <w:t>functional specialization and risk-based management.</w:t>
      </w:r>
      <w:r w:rsidR="00A62BCD" w:rsidRPr="00676A67">
        <w:rPr>
          <w:i/>
          <w:iCs/>
          <w:spacing w:val="-8"/>
          <w:lang w:val="en-AE"/>
        </w:rPr>
        <w:t xml:space="preserve"> </w:t>
      </w:r>
      <w:r w:rsidRPr="00343BA1">
        <w:rPr>
          <w:spacing w:val="-8"/>
          <w:lang w:val="en-AE"/>
        </w:rPr>
        <w:t>Establish Taxpayer Support Center, Risk Analysis Center, Large Enterprise Management Department; convert provincial level to 3 functional blocks. Tax Department leads, budget 15-20 billion Kip, implementation 2026-2030, reducing district-level units by 20%.</w:t>
      </w:r>
    </w:p>
    <w:p w14:paraId="0385E3A9" w14:textId="7040AEDC" w:rsidR="00343BA1" w:rsidRPr="00343BA1" w:rsidRDefault="00343BA1" w:rsidP="00343BA1">
      <w:pPr>
        <w:rPr>
          <w:lang w:val="en-AE"/>
        </w:rPr>
      </w:pPr>
      <w:r w:rsidRPr="00343BA1">
        <w:rPr>
          <w:i/>
          <w:iCs/>
          <w:lang w:val="en-AE"/>
        </w:rPr>
        <w:t xml:space="preserve">4.3.2.2. Strengthen decentralization and delegation of authority coupled with internal control mechanisms and </w:t>
      </w:r>
      <w:r w:rsidRPr="00343BA1">
        <w:rPr>
          <w:i/>
          <w:iCs/>
          <w:lang w:val="en-AE"/>
        </w:rPr>
        <w:lastRenderedPageBreak/>
        <w:t>accountability.</w:t>
      </w:r>
      <w:r w:rsidR="00A62BCD">
        <w:rPr>
          <w:i/>
          <w:iCs/>
          <w:lang w:val="en-AE"/>
        </w:rPr>
        <w:t xml:space="preserve"> </w:t>
      </w:r>
      <w:r w:rsidRPr="00343BA1">
        <w:rPr>
          <w:lang w:val="en-AE"/>
        </w:rPr>
        <w:t>Issue decentralization regulations based on value and risk; build automated internal control. Tax Department leads, implementation 2026-2029, striving for cases under 500 million Kip resolved within 5 days.</w:t>
      </w:r>
    </w:p>
    <w:p w14:paraId="427B7926" w14:textId="01B6C01B" w:rsidR="00343BA1" w:rsidRPr="00343BA1" w:rsidRDefault="00343BA1" w:rsidP="00343BA1">
      <w:pPr>
        <w:rPr>
          <w:spacing w:val="-4"/>
          <w:lang w:val="en-AE"/>
        </w:rPr>
      </w:pPr>
      <w:r w:rsidRPr="00343BA1">
        <w:rPr>
          <w:i/>
          <w:iCs/>
          <w:lang w:val="en-AE"/>
        </w:rPr>
        <w:t xml:space="preserve">4.3.2.3. Develop an overall strategy for high-quality human </w:t>
      </w:r>
      <w:r w:rsidRPr="00343BA1">
        <w:rPr>
          <w:i/>
          <w:iCs/>
          <w:spacing w:val="-4"/>
          <w:lang w:val="en-AE"/>
        </w:rPr>
        <w:t>resource development to meet digital transformation requirements.</w:t>
      </w:r>
      <w:r w:rsidR="00A62BCD" w:rsidRPr="00676A67">
        <w:rPr>
          <w:i/>
          <w:iCs/>
          <w:spacing w:val="-4"/>
          <w:lang w:val="en-AE"/>
        </w:rPr>
        <w:t xml:space="preserve"> </w:t>
      </w:r>
      <w:r w:rsidRPr="00343BA1">
        <w:rPr>
          <w:spacing w:val="-4"/>
          <w:lang w:val="en-AE"/>
        </w:rPr>
        <w:t>Competency-based recruitment; establish National Tax Academy; train 50 risk experts, 30 inspectors, 100 support staff. Tax Department leads, budget 50-70 billion Kip, implementation 2026-2035.</w:t>
      </w:r>
    </w:p>
    <w:p w14:paraId="15E38DD5" w14:textId="77777777" w:rsidR="00343BA1" w:rsidRPr="00343BA1" w:rsidRDefault="00343BA1" w:rsidP="00343BA1">
      <w:pPr>
        <w:rPr>
          <w:lang w:val="en-AE"/>
        </w:rPr>
      </w:pPr>
      <w:r w:rsidRPr="00343BA1">
        <w:rPr>
          <w:b/>
          <w:bCs/>
          <w:lang w:val="en-AE"/>
        </w:rPr>
        <w:t>Group 3: Modernizing information technology and digital transformation</w:t>
      </w:r>
    </w:p>
    <w:p w14:paraId="55C4F4DA" w14:textId="6E9BFE06" w:rsidR="00343BA1" w:rsidRPr="00343BA1" w:rsidRDefault="00343BA1" w:rsidP="00343BA1">
      <w:pPr>
        <w:rPr>
          <w:lang w:val="en-AE"/>
        </w:rPr>
      </w:pPr>
      <w:r w:rsidRPr="00343BA1">
        <w:rPr>
          <w:i/>
          <w:iCs/>
          <w:lang w:val="en-AE"/>
        </w:rPr>
        <w:t>4.3.3.1. Develop the National Integrated Tax Management Information System (Lao-ITAS).</w:t>
      </w:r>
      <w:r w:rsidR="00A62BCD">
        <w:rPr>
          <w:i/>
          <w:iCs/>
          <w:lang w:val="en-AE"/>
        </w:rPr>
        <w:t xml:space="preserve"> </w:t>
      </w:r>
      <w:r w:rsidRPr="00343BA1">
        <w:rPr>
          <w:lang w:val="en-AE"/>
        </w:rPr>
        <w:t>Build Electronic Tax Service Portal, Core Processing System, Central Data Warehouse, inter-agency connectivity. Tax Department leads, budget 200-300 billion Kip, implementation 2026-2035, striving for 100% online procedures.</w:t>
      </w:r>
    </w:p>
    <w:p w14:paraId="7FF22C2E" w14:textId="7FC61163" w:rsidR="00343BA1" w:rsidRPr="00343BA1" w:rsidRDefault="00343BA1" w:rsidP="00343BA1">
      <w:pPr>
        <w:rPr>
          <w:lang w:val="en-AE"/>
        </w:rPr>
      </w:pPr>
      <w:r w:rsidRPr="00343BA1">
        <w:rPr>
          <w:i/>
          <w:iCs/>
          <w:lang w:val="en-AE"/>
        </w:rPr>
        <w:t>4.3.3.2. Expand and mandate the use of electronic tax services, develop user-friendly mobile applications.</w:t>
      </w:r>
      <w:r w:rsidR="00A62BCD">
        <w:rPr>
          <w:i/>
          <w:iCs/>
          <w:lang w:val="en-AE"/>
        </w:rPr>
        <w:t xml:space="preserve"> </w:t>
      </w:r>
      <w:r w:rsidRPr="00343BA1">
        <w:rPr>
          <w:lang w:val="en-AE"/>
        </w:rPr>
        <w:t>Develop LaoTax with simple interface; mandate 2027-2029; integrate electronic payment. Tax Department leads, budget 30-50 billion Kip, implementation 2026-2030, striving for 99.5% electronic transactions.</w:t>
      </w:r>
    </w:p>
    <w:p w14:paraId="0895CA83" w14:textId="2430868F" w:rsidR="00343BA1" w:rsidRPr="00343BA1" w:rsidRDefault="00343BA1" w:rsidP="00343BA1">
      <w:pPr>
        <w:rPr>
          <w:lang w:val="en-AE"/>
        </w:rPr>
      </w:pPr>
      <w:r w:rsidRPr="00343BA1">
        <w:rPr>
          <w:i/>
          <w:iCs/>
          <w:lang w:val="en-AE"/>
        </w:rPr>
        <w:t>4.3.3.3. Deploy the electronic invoice system with tax authority authentication codes.</w:t>
      </w:r>
      <w:r w:rsidR="00676A67">
        <w:rPr>
          <w:i/>
          <w:iCs/>
          <w:lang w:val="en-AE"/>
        </w:rPr>
        <w:t xml:space="preserve"> </w:t>
      </w:r>
      <w:r w:rsidRPr="00343BA1">
        <w:rPr>
          <w:lang w:val="en-AE"/>
        </w:rPr>
        <w:t xml:space="preserve">Build Central Electronic Invoice System; mandate from 2026-2029; support 50% of costs for MSMEs. Tax Department leads, budget 50-80 billion Kip, implementation 2026-2030, striving for 100% </w:t>
      </w:r>
      <w:r w:rsidRPr="00343BA1">
        <w:rPr>
          <w:lang w:val="en-AE"/>
        </w:rPr>
        <w:lastRenderedPageBreak/>
        <w:t>enterprise usage.</w:t>
      </w:r>
    </w:p>
    <w:p w14:paraId="7586C958" w14:textId="77777777" w:rsidR="00343BA1" w:rsidRPr="00343BA1" w:rsidRDefault="00343BA1" w:rsidP="00343BA1">
      <w:pPr>
        <w:rPr>
          <w:lang w:val="en-AE"/>
        </w:rPr>
      </w:pPr>
      <w:r w:rsidRPr="00343BA1">
        <w:rPr>
          <w:b/>
          <w:bCs/>
          <w:lang w:val="en-AE"/>
        </w:rPr>
        <w:t>Group 4: Reforming business processes and enhancing enforcement effectiveness</w:t>
      </w:r>
    </w:p>
    <w:p w14:paraId="4EE7394B" w14:textId="77777777" w:rsidR="00343BA1" w:rsidRPr="00343BA1" w:rsidRDefault="00343BA1" w:rsidP="00343BA1">
      <w:pPr>
        <w:rPr>
          <w:lang w:val="en-AE"/>
        </w:rPr>
      </w:pPr>
      <w:r w:rsidRPr="00343BA1">
        <w:rPr>
          <w:i/>
          <w:iCs/>
          <w:lang w:val="en-AE"/>
        </w:rPr>
        <w:t>4.3.4.1. Fundamentally reform the taxpayer support process, strongly shifting to a proactive service model.</w:t>
      </w:r>
      <w:r w:rsidRPr="00343BA1">
        <w:rPr>
          <w:lang w:val="en-AE"/>
        </w:rPr>
        <w:br/>
        <w:t>Establish National Taxpayer Support Center; use IVR and AI chatbot; proactive support via messages. Tax Department leads, budget 10-15 billion Kip, implementation 2026-2030, striving for 85% taxpayer satisfaction.</w:t>
      </w:r>
    </w:p>
    <w:p w14:paraId="178DC3B2" w14:textId="3F36B159" w:rsidR="00343BA1" w:rsidRPr="00343BA1" w:rsidRDefault="00343BA1" w:rsidP="00343BA1">
      <w:pPr>
        <w:rPr>
          <w:spacing w:val="-4"/>
          <w:lang w:val="en-AE"/>
        </w:rPr>
      </w:pPr>
      <w:r w:rsidRPr="00343BA1">
        <w:rPr>
          <w:i/>
          <w:iCs/>
          <w:lang w:val="en-AE"/>
        </w:rPr>
        <w:t>4.3.4.2. Improve the registration, declaration, payment, and refund processes towards automation and contactless operation.</w:t>
      </w:r>
      <w:r w:rsidR="00676A67">
        <w:rPr>
          <w:i/>
          <w:iCs/>
          <w:lang w:val="en-AE"/>
        </w:rPr>
        <w:t xml:space="preserve"> </w:t>
      </w:r>
      <w:r w:rsidRPr="00343BA1">
        <w:rPr>
          <w:spacing w:val="-4"/>
          <w:lang w:val="en-AE"/>
        </w:rPr>
        <w:t>Automated tax registration; Pre-filled Return model; automated refund within 72 hours. Tax Department leads, budget 15-20 billion Kip, implementation 2026-2030, striving for refunds under 15 days.</w:t>
      </w:r>
    </w:p>
    <w:p w14:paraId="34994826" w14:textId="65E7EE97" w:rsidR="00343BA1" w:rsidRPr="00343BA1" w:rsidRDefault="00343BA1" w:rsidP="00343BA1">
      <w:pPr>
        <w:rPr>
          <w:lang w:val="en-AE"/>
        </w:rPr>
      </w:pPr>
      <w:r w:rsidRPr="00343BA1">
        <w:rPr>
          <w:i/>
          <w:iCs/>
          <w:lang w:val="en-AE"/>
        </w:rPr>
        <w:t>4.3.4.3. Develop and uniformly apply risk management processes in tax inspection and examination.</w:t>
      </w:r>
      <w:r w:rsidR="00676A67">
        <w:rPr>
          <w:i/>
          <w:iCs/>
          <w:lang w:val="en-AE"/>
        </w:rPr>
        <w:t xml:space="preserve"> </w:t>
      </w:r>
      <w:r w:rsidRPr="00343BA1">
        <w:rPr>
          <w:lang w:val="en-AE"/>
        </w:rPr>
        <w:t>Build National Risk Scoring Model; classify subjects by risk score; train inspectors. Tax Department leads, implementation 2026-2030, striving for 80% of inspections based on risk.</w:t>
      </w:r>
    </w:p>
    <w:p w14:paraId="7771B464" w14:textId="0C1061AA" w:rsidR="00343BA1" w:rsidRPr="00343BA1" w:rsidRDefault="00343BA1" w:rsidP="00343BA1">
      <w:pPr>
        <w:rPr>
          <w:lang w:val="en-AE"/>
        </w:rPr>
      </w:pPr>
      <w:r w:rsidRPr="00343BA1">
        <w:rPr>
          <w:i/>
          <w:iCs/>
          <w:lang w:val="en-AE"/>
        </w:rPr>
        <w:t>4.3.4.4. Tighten tax discipline through effective, strict debt management and tax enforcement processes.</w:t>
      </w:r>
      <w:r w:rsidR="00676A67">
        <w:rPr>
          <w:i/>
          <w:iCs/>
          <w:lang w:val="en-AE"/>
        </w:rPr>
        <w:t xml:space="preserve"> </w:t>
      </w:r>
      <w:r w:rsidRPr="00343BA1">
        <w:rPr>
          <w:lang w:val="en-AE"/>
        </w:rPr>
        <w:t>Digitalize debt monitoring process; automated inter-agency connectivity; publicize debt lists; criminal prosecution for tax evasion. Tax Department leads, implementation 2026-2030, striving for debt/total revenue below 3%.</w:t>
      </w:r>
    </w:p>
    <w:p w14:paraId="60225151" w14:textId="14C1B2F3" w:rsidR="00343BA1" w:rsidRPr="00343BA1" w:rsidRDefault="00343BA1" w:rsidP="00343BA1">
      <w:pPr>
        <w:rPr>
          <w:lang w:val="en-AE"/>
        </w:rPr>
      </w:pPr>
      <w:r w:rsidRPr="00343BA1">
        <w:rPr>
          <w:i/>
          <w:iCs/>
          <w:lang w:val="en-AE"/>
        </w:rPr>
        <w:t xml:space="preserve">4.3.5. Strengthen inter-agency coordination in tax </w:t>
      </w:r>
      <w:r w:rsidRPr="00343BA1">
        <w:rPr>
          <w:i/>
          <w:iCs/>
          <w:lang w:val="en-AE"/>
        </w:rPr>
        <w:lastRenderedPageBreak/>
        <w:t>management.</w:t>
      </w:r>
      <w:r w:rsidR="00676A67">
        <w:rPr>
          <w:i/>
          <w:iCs/>
          <w:lang w:val="en-AE"/>
        </w:rPr>
        <w:t xml:space="preserve"> </w:t>
      </w:r>
      <w:r w:rsidRPr="00343BA1">
        <w:rPr>
          <w:lang w:val="en-AE"/>
        </w:rPr>
        <w:t>Develop inter-agency coordination regulations; establish Data Connection and Sharing Portal; Standing Working Group. Ministry of Finance leads, implementation 2026-2030, striving for connectivity with at least 3 agencies.</w:t>
      </w:r>
    </w:p>
    <w:p w14:paraId="1F968D55" w14:textId="77777777" w:rsidR="00343BA1" w:rsidRPr="00343BA1" w:rsidRDefault="00343BA1" w:rsidP="00343BA1">
      <w:pPr>
        <w:rPr>
          <w:b/>
          <w:bCs/>
          <w:lang w:val="en-AE"/>
        </w:rPr>
      </w:pPr>
      <w:r w:rsidRPr="00343BA1">
        <w:rPr>
          <w:b/>
          <w:bCs/>
          <w:lang w:val="en-AE"/>
        </w:rPr>
        <w:t>4.4. Recommendations</w:t>
      </w:r>
    </w:p>
    <w:p w14:paraId="6DB8C7D9" w14:textId="77777777" w:rsidR="00343BA1" w:rsidRPr="00343BA1" w:rsidRDefault="00343BA1" w:rsidP="00343BA1">
      <w:pPr>
        <w:rPr>
          <w:lang w:val="en-AE"/>
        </w:rPr>
      </w:pPr>
      <w:r w:rsidRPr="00343BA1">
        <w:rPr>
          <w:b/>
          <w:bCs/>
          <w:lang w:val="en-AE"/>
        </w:rPr>
        <w:t>To the National Assembly and Government of Laos:</w:t>
      </w:r>
      <w:r w:rsidRPr="00343BA1">
        <w:rPr>
          <w:lang w:val="en-AE"/>
        </w:rPr>
        <w:t xml:space="preserve"> Soon promulgate the amended Law on Tax Management; adopt a Resolution on modernizing the tax authority for 2025-2040; allow the application of special financial mechanisms for the tax authority.</w:t>
      </w:r>
    </w:p>
    <w:p w14:paraId="64D7C518" w14:textId="77777777" w:rsidR="00343BA1" w:rsidRPr="00343BA1" w:rsidRDefault="00343BA1" w:rsidP="00343BA1">
      <w:pPr>
        <w:rPr>
          <w:lang w:val="en-AE"/>
        </w:rPr>
      </w:pPr>
      <w:r w:rsidRPr="00343BA1">
        <w:rPr>
          <w:b/>
          <w:bCs/>
          <w:lang w:val="en-AE"/>
        </w:rPr>
        <w:t>To the Ministry of Finance of Laos:</w:t>
      </w:r>
      <w:r w:rsidRPr="00343BA1">
        <w:rPr>
          <w:lang w:val="en-AE"/>
        </w:rPr>
        <w:t xml:space="preserve"> Direct the development of the Overall Project for tax management modernization to 2040; lead the development of inter-agency coordination regulations on information exchange and tax enforcement; prioritize budget allocation for key technology projects.</w:t>
      </w:r>
    </w:p>
    <w:p w14:paraId="44B10DE6" w14:textId="77777777" w:rsidR="00343BA1" w:rsidRDefault="00343BA1" w:rsidP="00343BA1">
      <w:pPr>
        <w:rPr>
          <w:lang w:val="en-AE"/>
        </w:rPr>
      </w:pPr>
      <w:r w:rsidRPr="00343BA1">
        <w:rPr>
          <w:b/>
          <w:bCs/>
          <w:lang w:val="en-AE"/>
        </w:rPr>
        <w:t>To relevant ministries and sectors:</w:t>
      </w:r>
      <w:r w:rsidRPr="00343BA1">
        <w:rPr>
          <w:lang w:val="en-AE"/>
        </w:rPr>
        <w:t xml:space="preserve"> Ministry of Planning and Investment shares business registration data with the tax authority in real-time. The State Bank facilitates electronic payment connectivity and shortens the time for freezing tax debt accounts to under 5 days. The Ministry of Public Security coordinates in investigating and handling tax evasion with criminal signs.</w:t>
      </w:r>
    </w:p>
    <w:p w14:paraId="647CDE5D" w14:textId="77777777" w:rsidR="00676A67" w:rsidRDefault="00676A67" w:rsidP="00343BA1">
      <w:pPr>
        <w:rPr>
          <w:lang w:val="en-AE"/>
        </w:rPr>
      </w:pPr>
    </w:p>
    <w:p w14:paraId="29FBACE1" w14:textId="77777777" w:rsidR="00676A67" w:rsidRDefault="00676A67" w:rsidP="00343BA1">
      <w:pPr>
        <w:rPr>
          <w:lang w:val="en-AE"/>
        </w:rPr>
      </w:pPr>
    </w:p>
    <w:p w14:paraId="7FBC2A16" w14:textId="77777777" w:rsidR="00F82165" w:rsidRDefault="00F82165" w:rsidP="00343BA1">
      <w:pPr>
        <w:rPr>
          <w:lang w:val="en-AE"/>
        </w:rPr>
      </w:pPr>
    </w:p>
    <w:p w14:paraId="69096ED6" w14:textId="77777777" w:rsidR="00F82165" w:rsidRDefault="00F82165" w:rsidP="00343BA1">
      <w:pPr>
        <w:rPr>
          <w:lang w:val="en-AE"/>
        </w:rPr>
      </w:pPr>
    </w:p>
    <w:p w14:paraId="26ABDA87" w14:textId="77777777" w:rsidR="00F82165" w:rsidRDefault="00F82165" w:rsidP="00343BA1">
      <w:pPr>
        <w:rPr>
          <w:lang w:val="en-AE"/>
        </w:rPr>
      </w:pPr>
    </w:p>
    <w:p w14:paraId="3CF2187D" w14:textId="77777777" w:rsidR="00F82165" w:rsidRPr="00343BA1" w:rsidRDefault="00F82165" w:rsidP="00343BA1">
      <w:pPr>
        <w:rPr>
          <w:lang w:val="en-AE"/>
        </w:rPr>
      </w:pPr>
    </w:p>
    <w:p w14:paraId="59170010" w14:textId="77777777" w:rsidR="00343BA1" w:rsidRPr="00343BA1" w:rsidRDefault="00343BA1" w:rsidP="00F82165">
      <w:pPr>
        <w:jc w:val="center"/>
        <w:rPr>
          <w:b/>
          <w:bCs/>
          <w:lang w:val="en-AE"/>
        </w:rPr>
      </w:pPr>
      <w:r w:rsidRPr="00343BA1">
        <w:rPr>
          <w:b/>
          <w:bCs/>
          <w:lang w:val="en-AE"/>
        </w:rPr>
        <w:lastRenderedPageBreak/>
        <w:t>CONCLUSION</w:t>
      </w:r>
    </w:p>
    <w:p w14:paraId="626A4160" w14:textId="77777777" w:rsidR="00343BA1" w:rsidRPr="00343BA1" w:rsidRDefault="00343BA1" w:rsidP="00343BA1">
      <w:pPr>
        <w:rPr>
          <w:lang w:val="en-AE"/>
        </w:rPr>
      </w:pPr>
      <w:r w:rsidRPr="00343BA1">
        <w:rPr>
          <w:lang w:val="en-AE"/>
        </w:rPr>
        <w:t>The dissertation "Tax Management in the Lao People's Democratic Republic" has completed the research objectives and tasks set out, bringing results of both theoretical and practical significance.</w:t>
      </w:r>
    </w:p>
    <w:p w14:paraId="215AD85E" w14:textId="77777777" w:rsidR="00343BA1" w:rsidRPr="00343BA1" w:rsidRDefault="00343BA1" w:rsidP="00343BA1">
      <w:pPr>
        <w:rPr>
          <w:lang w:val="en-AE"/>
        </w:rPr>
      </w:pPr>
      <w:r w:rsidRPr="00343BA1">
        <w:rPr>
          <w:b/>
          <w:bCs/>
          <w:lang w:val="en-AE"/>
        </w:rPr>
        <w:t>Theoretically,</w:t>
      </w:r>
      <w:r w:rsidRPr="00343BA1">
        <w:rPr>
          <w:lang w:val="en-AE"/>
        </w:rPr>
        <w:t xml:space="preserve"> the dissertation has systematized and developed the theoretical basis of tax management in the context of a developing and transitioning economy. The research has built an overall analytical framework, integrating four key pillars: institutions, organization - human resources, business processes, and technology. The dissertation also proposes a comprehensive evaluation indicator system (qualitative and quantitative) and clearly analyzes objective and subjective factors affecting tax management effectiveness. The analysis results show that </w:t>
      </w:r>
      <w:r w:rsidRPr="00343BA1">
        <w:rPr>
          <w:b/>
          <w:bCs/>
          <w:lang w:val="en-AE"/>
        </w:rPr>
        <w:t>Quality of Taxpayer Support Services</w:t>
      </w:r>
      <w:r w:rsidRPr="00343BA1">
        <w:rPr>
          <w:lang w:val="en-AE"/>
        </w:rPr>
        <w:t xml:space="preserve"> has the strongest relationship with tax management effectiveness, followed by </w:t>
      </w:r>
      <w:r w:rsidRPr="00343BA1">
        <w:rPr>
          <w:b/>
          <w:bCs/>
          <w:lang w:val="en-AE"/>
        </w:rPr>
        <w:t>Transparency of Institutions</w:t>
      </w:r>
      <w:r w:rsidRPr="00343BA1">
        <w:rPr>
          <w:lang w:val="en-AE"/>
        </w:rPr>
        <w:t xml:space="preserve"> and </w:t>
      </w:r>
      <w:r w:rsidRPr="00343BA1">
        <w:rPr>
          <w:b/>
          <w:bCs/>
          <w:lang w:val="en-AE"/>
        </w:rPr>
        <w:t>Professional Competency of Tax Officials</w:t>
      </w:r>
      <w:r w:rsidRPr="00343BA1">
        <w:rPr>
          <w:lang w:val="en-AE"/>
        </w:rPr>
        <w:t>.</w:t>
      </w:r>
    </w:p>
    <w:p w14:paraId="352B557B" w14:textId="77777777" w:rsidR="00343BA1" w:rsidRPr="00343BA1" w:rsidRDefault="00343BA1" w:rsidP="00343BA1">
      <w:pPr>
        <w:rPr>
          <w:lang w:val="en-AE"/>
        </w:rPr>
      </w:pPr>
      <w:r w:rsidRPr="00343BA1">
        <w:rPr>
          <w:b/>
          <w:bCs/>
          <w:lang w:val="en-AE"/>
        </w:rPr>
        <w:t>Practically,</w:t>
      </w:r>
      <w:r w:rsidRPr="00343BA1">
        <w:rPr>
          <w:lang w:val="en-AE"/>
        </w:rPr>
        <w:t xml:space="preserve"> the dissertation provides a comprehensive, objective assessment of the current state of tax management in Laos for the period 2020-2025. Research results indicate that alongside notable progress (electronic filing rate reaching 98%, debt settlement/new debt ratio reaching 155%, average additional tax collection increasing by 59.9%), the Lao tax management system still faces profound challenges: unsynchronized institutions, cumbersome apparatus, low human resource quality (only 34 people trained in international taxation), and outdated technology infrastructure.</w:t>
      </w:r>
    </w:p>
    <w:p w14:paraId="5A7B2686" w14:textId="77777777" w:rsidR="00343BA1" w:rsidRPr="00343BA1" w:rsidRDefault="00343BA1" w:rsidP="00343BA1">
      <w:pPr>
        <w:rPr>
          <w:lang w:val="en-AE"/>
        </w:rPr>
      </w:pPr>
      <w:r w:rsidRPr="00343BA1">
        <w:rPr>
          <w:b/>
          <w:bCs/>
          <w:lang w:val="en-AE"/>
        </w:rPr>
        <w:lastRenderedPageBreak/>
        <w:t>Regarding solutions,</w:t>
      </w:r>
      <w:r w:rsidRPr="00343BA1">
        <w:rPr>
          <w:lang w:val="en-AE"/>
        </w:rPr>
        <w:t xml:space="preserve"> the dissertation proposes a system of 12 synchronous solutions divided into four priority groups: (1) Improving institutions, policies, and the legal framework (3 solutions); (2) Reforming organizational apparatus and developing human resources (3 solutions); (3) Modernizing information technology and digital transformation (3 solutions); (4) Reforming business processes and enhancing enforcement effectiveness (3 solutions). Recommendations are clearly classified for the National Assembly, Government, and Ministry of Finance of Laos.</w:t>
      </w:r>
    </w:p>
    <w:p w14:paraId="4181D086" w14:textId="77777777" w:rsidR="00343BA1" w:rsidRPr="00343BA1" w:rsidRDefault="00343BA1" w:rsidP="00343BA1">
      <w:pPr>
        <w:rPr>
          <w:lang w:val="en-AE"/>
        </w:rPr>
      </w:pPr>
      <w:r w:rsidRPr="00343BA1">
        <w:rPr>
          <w:lang w:val="en-AE"/>
        </w:rPr>
        <w:t>The research results of the dissertation can be used as reference material for policymakers and state management agencies on taxation in Laos in the process of building and implementing the strategy for reform and modernization of the tax management system, contributing to ensuring sustainable revenue for the state budget and promoting the socio-economic development of the country to 2030, with a vision to 2040.</w:t>
      </w:r>
    </w:p>
    <w:p w14:paraId="29F18C13" w14:textId="6F1E0770" w:rsidR="00643CD8" w:rsidRDefault="00643CD8" w:rsidP="00C632C0">
      <w:pPr>
        <w:rPr>
          <w:lang w:val="en-AE"/>
        </w:rPr>
        <w:sectPr w:rsidR="00643CD8" w:rsidSect="007C78B7">
          <w:footerReference w:type="default" r:id="rId10"/>
          <w:pgSz w:w="8420" w:h="11907" w:orient="landscape" w:code="9"/>
          <w:pgMar w:top="964" w:right="964" w:bottom="964" w:left="964" w:header="510" w:footer="567" w:gutter="0"/>
          <w:pgNumType w:start="1"/>
          <w:cols w:space="720"/>
          <w:docGrid w:linePitch="360"/>
        </w:sectPr>
      </w:pPr>
    </w:p>
    <w:p w14:paraId="137E9BB3" w14:textId="77777777" w:rsidR="00A71703" w:rsidRDefault="00A71703" w:rsidP="00C632C0">
      <w:pPr>
        <w:rPr>
          <w:b/>
          <w:bCs/>
          <w:lang w:val="en-AE"/>
        </w:rPr>
      </w:pPr>
    </w:p>
    <w:p w14:paraId="0377EE0D" w14:textId="66D1A39D" w:rsidR="00B5302B" w:rsidRPr="00B5302B" w:rsidRDefault="00B5302B" w:rsidP="00F82165">
      <w:pPr>
        <w:ind w:firstLine="0"/>
        <w:rPr>
          <w:lang w:val="en-AE"/>
        </w:rPr>
      </w:pPr>
      <w:r w:rsidRPr="00B5302B">
        <w:rPr>
          <w:b/>
          <w:bCs/>
          <w:lang w:val="en-AE"/>
        </w:rPr>
        <w:t>LIST OF PUBLISHED WORKS BY THE AUTHOR</w:t>
      </w:r>
    </w:p>
    <w:p w14:paraId="2AF424D1" w14:textId="77777777" w:rsidR="00B5302B" w:rsidRPr="00B5302B" w:rsidRDefault="00B5302B" w:rsidP="00C632C0">
      <w:pPr>
        <w:numPr>
          <w:ilvl w:val="0"/>
          <w:numId w:val="101"/>
        </w:numPr>
        <w:rPr>
          <w:lang w:val="en-AE"/>
        </w:rPr>
      </w:pPr>
      <w:r w:rsidRPr="00B5302B">
        <w:rPr>
          <w:lang w:val="en-AE"/>
        </w:rPr>
        <w:t>Khamla Chandala, Ly Phuong Duyen, Nguyen Dinh Chien (2025), Improving tax administration in the Lao People's Democratic Republic: Current situation and solutions, </w:t>
      </w:r>
      <w:r w:rsidRPr="00B5302B">
        <w:rPr>
          <w:i/>
          <w:iCs/>
          <w:lang w:val="en-AE"/>
        </w:rPr>
        <w:t>Journal of Economics and Finance</w:t>
      </w:r>
      <w:r w:rsidRPr="00B5302B">
        <w:rPr>
          <w:lang w:val="en-AE"/>
        </w:rPr>
        <w:t>, (Online)</w:t>
      </w:r>
    </w:p>
    <w:p w14:paraId="73353353" w14:textId="77777777" w:rsidR="00B5302B" w:rsidRPr="00B5302B" w:rsidRDefault="00B5302B" w:rsidP="00C632C0">
      <w:pPr>
        <w:numPr>
          <w:ilvl w:val="0"/>
          <w:numId w:val="101"/>
        </w:numPr>
        <w:rPr>
          <w:lang w:val="en-AE"/>
        </w:rPr>
      </w:pPr>
      <w:r w:rsidRPr="00B5302B">
        <w:rPr>
          <w:lang w:val="en-AE"/>
        </w:rPr>
        <w:t>Khamla Chandala, Ly Phuong Duyen, Nguyen Dinh Chien (2025), Tax administration experiences in selected countries and lessons for the Lao People's Democratic Republic, </w:t>
      </w:r>
      <w:r w:rsidRPr="00B5302B">
        <w:rPr>
          <w:i/>
          <w:iCs/>
          <w:lang w:val="en-AE"/>
        </w:rPr>
        <w:t>Journal of Economics and Finance</w:t>
      </w:r>
      <w:r w:rsidRPr="00B5302B">
        <w:rPr>
          <w:lang w:val="en-AE"/>
        </w:rPr>
        <w:t>, (Online)</w:t>
      </w:r>
    </w:p>
    <w:p w14:paraId="5AFEE957" w14:textId="77777777" w:rsidR="00B5302B" w:rsidRPr="00B5302B" w:rsidRDefault="00B5302B" w:rsidP="00C632C0">
      <w:pPr>
        <w:numPr>
          <w:ilvl w:val="0"/>
          <w:numId w:val="101"/>
        </w:numPr>
        <w:rPr>
          <w:lang w:val="en-AE"/>
        </w:rPr>
      </w:pPr>
      <w:r w:rsidRPr="00B5302B">
        <w:rPr>
          <w:lang w:val="en-AE"/>
        </w:rPr>
        <w:t>Khamla Chandala, Ly Phuong Duyen, Nguyen Dinh Chien, Mo Sisavath (2026), Digital transformation in tax administration in the Lao People's Democratic Republic: Current situation, challenges, and roadmap to 2030, </w:t>
      </w:r>
      <w:r w:rsidRPr="00B5302B">
        <w:rPr>
          <w:i/>
          <w:iCs/>
          <w:lang w:val="en-AE"/>
        </w:rPr>
        <w:t>Journal of Economics and Finance</w:t>
      </w:r>
      <w:r w:rsidRPr="00B5302B">
        <w:rPr>
          <w:lang w:val="en-AE"/>
        </w:rPr>
        <w:t>, (Online)</w:t>
      </w:r>
    </w:p>
    <w:p w14:paraId="6D0D7801" w14:textId="77777777" w:rsidR="00B5302B" w:rsidRPr="00B5302B" w:rsidRDefault="00B5302B" w:rsidP="00C632C0">
      <w:pPr>
        <w:rPr>
          <w:lang w:val="en-AE"/>
        </w:rPr>
      </w:pPr>
    </w:p>
    <w:p w14:paraId="7C39EC86" w14:textId="77777777" w:rsidR="00B5302B" w:rsidRDefault="00B5302B" w:rsidP="00C632C0">
      <w:pPr>
        <w:ind w:firstLine="0"/>
        <w:rPr>
          <w:rFonts w:cs="Times New Roman"/>
          <w:b/>
          <w:bCs/>
          <w:sz w:val="27"/>
          <w:szCs w:val="27"/>
          <w:lang w:val="en-AE"/>
        </w:rPr>
      </w:pPr>
    </w:p>
    <w:p w14:paraId="40C455B5" w14:textId="77777777" w:rsidR="00B5302B" w:rsidRDefault="00B5302B" w:rsidP="00C632C0">
      <w:pPr>
        <w:ind w:firstLine="0"/>
        <w:rPr>
          <w:rFonts w:cs="Times New Roman"/>
          <w:b/>
          <w:bCs/>
          <w:sz w:val="27"/>
          <w:szCs w:val="27"/>
          <w:lang w:val="en-AE"/>
        </w:rPr>
      </w:pPr>
    </w:p>
    <w:p w14:paraId="1EC073D1" w14:textId="77777777" w:rsidR="00B5302B" w:rsidRDefault="00B5302B" w:rsidP="00C632C0">
      <w:pPr>
        <w:ind w:firstLine="0"/>
        <w:rPr>
          <w:rFonts w:cs="Times New Roman"/>
          <w:b/>
          <w:bCs/>
          <w:sz w:val="27"/>
          <w:szCs w:val="27"/>
          <w:lang w:val="en-AE"/>
        </w:rPr>
      </w:pPr>
    </w:p>
    <w:p w14:paraId="0C26A295" w14:textId="77777777" w:rsidR="00B5302B" w:rsidRDefault="00B5302B" w:rsidP="00C632C0">
      <w:pPr>
        <w:ind w:firstLine="0"/>
        <w:rPr>
          <w:rFonts w:cs="Times New Roman"/>
          <w:b/>
          <w:bCs/>
          <w:sz w:val="27"/>
          <w:szCs w:val="27"/>
          <w:lang w:val="en-AE"/>
        </w:rPr>
      </w:pPr>
    </w:p>
    <w:p w14:paraId="17A5EB2F" w14:textId="77777777" w:rsidR="00B5302B" w:rsidRDefault="00B5302B" w:rsidP="00C632C0">
      <w:pPr>
        <w:ind w:firstLine="0"/>
        <w:rPr>
          <w:rFonts w:cs="Times New Roman"/>
          <w:b/>
          <w:bCs/>
          <w:sz w:val="27"/>
          <w:szCs w:val="27"/>
          <w:lang w:val="en-AE"/>
        </w:rPr>
      </w:pPr>
    </w:p>
    <w:p w14:paraId="4335682E" w14:textId="77777777" w:rsidR="00B5302B" w:rsidRDefault="00B5302B" w:rsidP="00C632C0">
      <w:pPr>
        <w:ind w:firstLine="0"/>
        <w:rPr>
          <w:rFonts w:cs="Times New Roman"/>
          <w:b/>
          <w:bCs/>
          <w:sz w:val="27"/>
          <w:szCs w:val="27"/>
          <w:lang w:val="en-AE"/>
        </w:rPr>
      </w:pPr>
    </w:p>
    <w:p w14:paraId="2B553418" w14:textId="77777777" w:rsidR="00B5302B" w:rsidRDefault="00B5302B" w:rsidP="00C632C0">
      <w:pPr>
        <w:ind w:firstLine="0"/>
        <w:rPr>
          <w:rFonts w:cs="Times New Roman"/>
          <w:b/>
          <w:bCs/>
          <w:sz w:val="27"/>
          <w:szCs w:val="27"/>
          <w:lang w:val="en-AE"/>
        </w:rPr>
      </w:pPr>
    </w:p>
    <w:p w14:paraId="169CE84D" w14:textId="77777777" w:rsidR="00B5302B" w:rsidRDefault="00B5302B" w:rsidP="00C632C0">
      <w:pPr>
        <w:ind w:firstLine="0"/>
        <w:rPr>
          <w:rFonts w:cs="Times New Roman"/>
          <w:b/>
          <w:bCs/>
          <w:sz w:val="27"/>
          <w:szCs w:val="27"/>
          <w:lang w:val="en-AE"/>
        </w:rPr>
      </w:pPr>
    </w:p>
    <w:p w14:paraId="3EF8417B" w14:textId="77777777" w:rsidR="00B5302B" w:rsidRDefault="00B5302B" w:rsidP="00C632C0">
      <w:pPr>
        <w:ind w:firstLine="0"/>
        <w:rPr>
          <w:rFonts w:cs="Times New Roman"/>
          <w:b/>
          <w:bCs/>
          <w:sz w:val="27"/>
          <w:szCs w:val="27"/>
          <w:lang w:val="en-AE"/>
        </w:rPr>
      </w:pPr>
    </w:p>
    <w:p w14:paraId="51A8DC44" w14:textId="77777777" w:rsidR="00B5302B" w:rsidRDefault="00B5302B" w:rsidP="00C632C0">
      <w:pPr>
        <w:ind w:firstLine="0"/>
        <w:rPr>
          <w:rFonts w:cs="Times New Roman"/>
          <w:b/>
          <w:bCs/>
          <w:sz w:val="27"/>
          <w:szCs w:val="27"/>
          <w:lang w:val="en-AE"/>
        </w:rPr>
      </w:pPr>
    </w:p>
    <w:p w14:paraId="4A647F83" w14:textId="77777777" w:rsidR="00B5302B" w:rsidRDefault="00B5302B" w:rsidP="00C632C0">
      <w:pPr>
        <w:ind w:firstLine="0"/>
        <w:rPr>
          <w:rFonts w:cs="Times New Roman"/>
          <w:b/>
          <w:bCs/>
          <w:sz w:val="27"/>
          <w:szCs w:val="27"/>
          <w:lang w:val="en-AE"/>
        </w:rPr>
      </w:pPr>
    </w:p>
    <w:bookmarkEnd w:id="6"/>
    <w:bookmarkEnd w:id="7"/>
    <w:bookmarkEnd w:id="8"/>
    <w:p w14:paraId="2488EB9E" w14:textId="77777777" w:rsidR="00B5302B" w:rsidRDefault="00B5302B" w:rsidP="00C632C0">
      <w:pPr>
        <w:ind w:firstLine="0"/>
        <w:rPr>
          <w:rFonts w:cs="Times New Roman"/>
          <w:b/>
          <w:bCs/>
          <w:sz w:val="27"/>
          <w:szCs w:val="27"/>
          <w:lang w:val="en-AE"/>
        </w:rPr>
      </w:pPr>
    </w:p>
    <w:sectPr w:rsidR="00B5302B" w:rsidSect="007C78B7">
      <w:footerReference w:type="default" r:id="rId11"/>
      <w:pgSz w:w="8420" w:h="11907" w:orient="landscape" w:code="9"/>
      <w:pgMar w:top="964" w:right="964" w:bottom="964" w:left="964" w:header="510"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524AD" w14:textId="77777777" w:rsidR="005A64A5" w:rsidRDefault="005A64A5">
      <w:r>
        <w:separator/>
      </w:r>
    </w:p>
  </w:endnote>
  <w:endnote w:type="continuationSeparator" w:id="0">
    <w:p w14:paraId="7D447A5E" w14:textId="77777777" w:rsidR="005A64A5" w:rsidRDefault="005A6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Slab Thin">
    <w:charset w:val="00"/>
    <w:family w:val="auto"/>
    <w:pitch w:val="variable"/>
    <w:sig w:usb0="000004FF" w:usb1="8000405F" w:usb2="00000022"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charset w:val="00"/>
    <w:family w:val="roman"/>
    <w:pitch w:val="variable"/>
    <w:sig w:usb0="00000000" w:usb1="C0007841"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ngsanaNew-Italic">
    <w:altName w:val="Cambria"/>
    <w:panose1 w:val="00000000000000000000"/>
    <w:charset w:val="00"/>
    <w:family w:val="roman"/>
    <w:notTrueType/>
    <w:pitch w:val="default"/>
  </w:font>
  <w:font w:name="TimesNewRomanPS-ItalicMT">
    <w:altName w:val="Times New Roman"/>
    <w:panose1 w:val="00000000000000000000"/>
    <w:charset w:val="00"/>
    <w:family w:val="roman"/>
    <w:notTrueType/>
    <w:pitch w:val="default"/>
    <w:sig w:usb0="00000003" w:usb1="00000000" w:usb2="00000000" w:usb3="00000000" w:csb0="00000001" w:csb1="00000000"/>
  </w:font>
  <w:font w:name="Segoe Pro">
    <w:charset w:val="00"/>
    <w:family w:val="swiss"/>
    <w:pitch w:val="variable"/>
    <w:sig w:usb0="A00002AF" w:usb1="4000205B" w:usb2="00000000" w:usb3="00000000" w:csb0="0000009F" w:csb1="00000000"/>
  </w:font>
  <w:font w:name="AngsanaNew-BoldItalic">
    <w:altName w:val="Cambria"/>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font>
  <w:font w:name="Segoe Pro Display">
    <w:charset w:val="00"/>
    <w:family w:val="swiss"/>
    <w:pitch w:val="variable"/>
    <w:sig w:usb0="A00002AF" w:usb1="4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okChampa">
    <w:panose1 w:val="020B0604020202020204"/>
    <w:charset w:val="DE"/>
    <w:family w:val="swiss"/>
    <w:pitch w:val="variable"/>
    <w:sig w:usb0="83000003" w:usb1="00000000" w:usb2="00000000" w:usb3="00000000" w:csb0="00010001"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1DD58" w14:textId="77777777" w:rsidR="0069343D" w:rsidRDefault="0069343D" w:rsidP="00AD7C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C4F5E8" w14:textId="77777777" w:rsidR="0069343D" w:rsidRDefault="006934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063129"/>
      <w:docPartObj>
        <w:docPartGallery w:val="Page Numbers (Bottom of Page)"/>
        <w:docPartUnique/>
      </w:docPartObj>
    </w:sdtPr>
    <w:sdtEndPr>
      <w:rPr>
        <w:noProof/>
      </w:rPr>
    </w:sdtEndPr>
    <w:sdtContent>
      <w:p w14:paraId="3BFF7B2A" w14:textId="4031475D" w:rsidR="003C72AF" w:rsidRDefault="003C72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BE94C8" w14:textId="77777777" w:rsidR="0038339C" w:rsidRDefault="003833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2098" w14:textId="2D5A5152" w:rsidR="00643CD8" w:rsidRDefault="00643CD8">
    <w:pPr>
      <w:pStyle w:val="Footer"/>
      <w:jc w:val="center"/>
    </w:pPr>
  </w:p>
  <w:p w14:paraId="5AC81DFD" w14:textId="77777777" w:rsidR="00643CD8" w:rsidRDefault="00643C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E9A76" w14:textId="77777777" w:rsidR="005A64A5" w:rsidRDefault="005A64A5">
      <w:r>
        <w:separator/>
      </w:r>
    </w:p>
  </w:footnote>
  <w:footnote w:type="continuationSeparator" w:id="0">
    <w:p w14:paraId="4BC90645" w14:textId="77777777" w:rsidR="005A64A5" w:rsidRDefault="005A6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C2C32" w14:textId="77777777" w:rsidR="0069343D" w:rsidRDefault="0069343D" w:rsidP="00AD7C4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784372" w14:textId="77777777" w:rsidR="0069343D" w:rsidRDefault="006934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49"/>
    <w:multiLevelType w:val="multilevel"/>
    <w:tmpl w:val="FFFFFFFF"/>
    <w:lvl w:ilvl="0">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1">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2">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3">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4">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5">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6">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7">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8">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abstractNum>
  <w:abstractNum w:abstractNumId="1" w15:restartNumberingAfterBreak="0">
    <w:nsid w:val="012B7AAE"/>
    <w:multiLevelType w:val="multilevel"/>
    <w:tmpl w:val="834C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60151"/>
    <w:multiLevelType w:val="multilevel"/>
    <w:tmpl w:val="7A78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5125B"/>
    <w:multiLevelType w:val="multilevel"/>
    <w:tmpl w:val="C78A7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1B661C"/>
    <w:multiLevelType w:val="multilevel"/>
    <w:tmpl w:val="1E842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482DE1"/>
    <w:multiLevelType w:val="multilevel"/>
    <w:tmpl w:val="7CC61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F14C7C"/>
    <w:multiLevelType w:val="multilevel"/>
    <w:tmpl w:val="E6528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652C64"/>
    <w:multiLevelType w:val="multilevel"/>
    <w:tmpl w:val="6836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49337A"/>
    <w:multiLevelType w:val="multilevel"/>
    <w:tmpl w:val="15C48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4A0334"/>
    <w:multiLevelType w:val="multilevel"/>
    <w:tmpl w:val="44D02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C96E68"/>
    <w:multiLevelType w:val="multilevel"/>
    <w:tmpl w:val="D4624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FD0FBB"/>
    <w:multiLevelType w:val="multilevel"/>
    <w:tmpl w:val="43044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49023D"/>
    <w:multiLevelType w:val="multilevel"/>
    <w:tmpl w:val="2CEE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76660E"/>
    <w:multiLevelType w:val="multilevel"/>
    <w:tmpl w:val="D4147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DA5158"/>
    <w:multiLevelType w:val="multilevel"/>
    <w:tmpl w:val="BD90F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484D4E"/>
    <w:multiLevelType w:val="multilevel"/>
    <w:tmpl w:val="F8B4B74E"/>
    <w:lvl w:ilvl="0">
      <w:start w:val="2"/>
      <w:numFmt w:val="decimal"/>
      <w:lvlText w:val="%1."/>
      <w:lvlJc w:val="left"/>
      <w:pPr>
        <w:ind w:left="612" w:hanging="612"/>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17B478D2"/>
    <w:multiLevelType w:val="multilevel"/>
    <w:tmpl w:val="17B478D2"/>
    <w:lvl w:ilvl="0">
      <w:numFmt w:val="bullet"/>
      <w:suff w:val="space"/>
      <w:lvlText w:val="-"/>
      <w:lvlJc w:val="left"/>
      <w:pPr>
        <w:ind w:left="1146" w:hanging="360"/>
      </w:pPr>
      <w:rPr>
        <w:rFonts w:ascii="Times New Roman" w:eastAsia="Calibri" w:hAnsi="Times New Roman" w:cs="Times New Roman" w:hint="default"/>
      </w:r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17" w15:restartNumberingAfterBreak="0">
    <w:nsid w:val="19A3421F"/>
    <w:multiLevelType w:val="multilevel"/>
    <w:tmpl w:val="DB58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DA7E7A"/>
    <w:multiLevelType w:val="hybridMultilevel"/>
    <w:tmpl w:val="137E4542"/>
    <w:lvl w:ilvl="0" w:tplc="FFFFFFFF">
      <w:start w:val="1"/>
      <w:numFmt w:val="lowerLetter"/>
      <w:lvlText w:val="%1."/>
      <w:lvlJc w:val="left"/>
      <w:pPr>
        <w:ind w:left="1526" w:hanging="360"/>
      </w:pPr>
      <w:rPr>
        <w:rFonts w:hint="default"/>
      </w:rPr>
    </w:lvl>
    <w:lvl w:ilvl="1" w:tplc="FFFFFFFF" w:tentative="1">
      <w:start w:val="1"/>
      <w:numFmt w:val="lowerLetter"/>
      <w:lvlText w:val="%2."/>
      <w:lvlJc w:val="left"/>
      <w:pPr>
        <w:ind w:left="2246" w:hanging="360"/>
      </w:pPr>
    </w:lvl>
    <w:lvl w:ilvl="2" w:tplc="FFFFFFFF" w:tentative="1">
      <w:start w:val="1"/>
      <w:numFmt w:val="lowerRoman"/>
      <w:lvlText w:val="%3."/>
      <w:lvlJc w:val="right"/>
      <w:pPr>
        <w:ind w:left="2966" w:hanging="180"/>
      </w:pPr>
    </w:lvl>
    <w:lvl w:ilvl="3" w:tplc="FFFFFFFF" w:tentative="1">
      <w:start w:val="1"/>
      <w:numFmt w:val="decimal"/>
      <w:lvlText w:val="%4."/>
      <w:lvlJc w:val="left"/>
      <w:pPr>
        <w:ind w:left="3686" w:hanging="360"/>
      </w:pPr>
    </w:lvl>
    <w:lvl w:ilvl="4" w:tplc="FFFFFFFF" w:tentative="1">
      <w:start w:val="1"/>
      <w:numFmt w:val="lowerLetter"/>
      <w:lvlText w:val="%5."/>
      <w:lvlJc w:val="left"/>
      <w:pPr>
        <w:ind w:left="4406" w:hanging="360"/>
      </w:pPr>
    </w:lvl>
    <w:lvl w:ilvl="5" w:tplc="FFFFFFFF" w:tentative="1">
      <w:start w:val="1"/>
      <w:numFmt w:val="lowerRoman"/>
      <w:lvlText w:val="%6."/>
      <w:lvlJc w:val="right"/>
      <w:pPr>
        <w:ind w:left="5126" w:hanging="180"/>
      </w:pPr>
    </w:lvl>
    <w:lvl w:ilvl="6" w:tplc="FFFFFFFF" w:tentative="1">
      <w:start w:val="1"/>
      <w:numFmt w:val="decimal"/>
      <w:lvlText w:val="%7."/>
      <w:lvlJc w:val="left"/>
      <w:pPr>
        <w:ind w:left="5846" w:hanging="360"/>
      </w:pPr>
    </w:lvl>
    <w:lvl w:ilvl="7" w:tplc="FFFFFFFF" w:tentative="1">
      <w:start w:val="1"/>
      <w:numFmt w:val="lowerLetter"/>
      <w:lvlText w:val="%8."/>
      <w:lvlJc w:val="left"/>
      <w:pPr>
        <w:ind w:left="6566" w:hanging="360"/>
      </w:pPr>
    </w:lvl>
    <w:lvl w:ilvl="8" w:tplc="FFFFFFFF" w:tentative="1">
      <w:start w:val="1"/>
      <w:numFmt w:val="lowerRoman"/>
      <w:lvlText w:val="%9."/>
      <w:lvlJc w:val="right"/>
      <w:pPr>
        <w:ind w:left="7286" w:hanging="180"/>
      </w:pPr>
    </w:lvl>
  </w:abstractNum>
  <w:abstractNum w:abstractNumId="19" w15:restartNumberingAfterBreak="0">
    <w:nsid w:val="1B9975C7"/>
    <w:multiLevelType w:val="multilevel"/>
    <w:tmpl w:val="5A92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C57A27"/>
    <w:multiLevelType w:val="multilevel"/>
    <w:tmpl w:val="D8803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BFA0747"/>
    <w:multiLevelType w:val="multilevel"/>
    <w:tmpl w:val="DE5E7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C5C2629"/>
    <w:multiLevelType w:val="multilevel"/>
    <w:tmpl w:val="5C2A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B91873"/>
    <w:multiLevelType w:val="multilevel"/>
    <w:tmpl w:val="336E5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CC44796"/>
    <w:multiLevelType w:val="multilevel"/>
    <w:tmpl w:val="080CF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E902F5C"/>
    <w:multiLevelType w:val="hybridMultilevel"/>
    <w:tmpl w:val="4044D750"/>
    <w:lvl w:ilvl="0" w:tplc="F8B2778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F8F7965"/>
    <w:multiLevelType w:val="multilevel"/>
    <w:tmpl w:val="EF22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6027F3"/>
    <w:multiLevelType w:val="hybridMultilevel"/>
    <w:tmpl w:val="E1F06628"/>
    <w:lvl w:ilvl="0" w:tplc="C6483014">
      <w:start w:val="1"/>
      <w:numFmt w:val="bullet"/>
      <w:lvlText w:val="-"/>
      <w:lvlJc w:val="left"/>
      <w:pPr>
        <w:ind w:left="1060" w:hanging="360"/>
      </w:pPr>
      <w:rPr>
        <w:rFonts w:ascii="Times New Roman" w:eastAsiaTheme="minorHAnsi" w:hAnsi="Times New Roman" w:cs="Times New Roman"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8" w15:restartNumberingAfterBreak="0">
    <w:nsid w:val="21E9240F"/>
    <w:multiLevelType w:val="hybridMultilevel"/>
    <w:tmpl w:val="8B826A8C"/>
    <w:lvl w:ilvl="0" w:tplc="E0443550">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246D209C"/>
    <w:multiLevelType w:val="multilevel"/>
    <w:tmpl w:val="543C1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51C6F04"/>
    <w:multiLevelType w:val="multilevel"/>
    <w:tmpl w:val="8DB8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761743C"/>
    <w:multiLevelType w:val="hybridMultilevel"/>
    <w:tmpl w:val="14F44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91D7D54"/>
    <w:multiLevelType w:val="hybridMultilevel"/>
    <w:tmpl w:val="793A4BBE"/>
    <w:lvl w:ilvl="0" w:tplc="BF689868">
      <w:start w:val="3"/>
      <w:numFmt w:val="bullet"/>
      <w:lvlText w:val=""/>
      <w:lvlJc w:val="left"/>
      <w:pPr>
        <w:ind w:left="632" w:hanging="360"/>
      </w:pPr>
      <w:rPr>
        <w:rFonts w:ascii="Symbol" w:eastAsiaTheme="minorHAnsi" w:hAnsi="Symbol" w:cs="Times New Roman" w:hint="default"/>
      </w:rPr>
    </w:lvl>
    <w:lvl w:ilvl="1" w:tplc="04090003" w:tentative="1">
      <w:start w:val="1"/>
      <w:numFmt w:val="bullet"/>
      <w:lvlText w:val="o"/>
      <w:lvlJc w:val="left"/>
      <w:pPr>
        <w:ind w:left="1352" w:hanging="360"/>
      </w:pPr>
      <w:rPr>
        <w:rFonts w:ascii="Courier New" w:hAnsi="Courier New" w:cs="Courier New" w:hint="default"/>
      </w:rPr>
    </w:lvl>
    <w:lvl w:ilvl="2" w:tplc="04090005" w:tentative="1">
      <w:start w:val="1"/>
      <w:numFmt w:val="bullet"/>
      <w:lvlText w:val=""/>
      <w:lvlJc w:val="left"/>
      <w:pPr>
        <w:ind w:left="2072" w:hanging="360"/>
      </w:pPr>
      <w:rPr>
        <w:rFonts w:ascii="Wingdings" w:hAnsi="Wingdings" w:hint="default"/>
      </w:rPr>
    </w:lvl>
    <w:lvl w:ilvl="3" w:tplc="04090001" w:tentative="1">
      <w:start w:val="1"/>
      <w:numFmt w:val="bullet"/>
      <w:lvlText w:val=""/>
      <w:lvlJc w:val="left"/>
      <w:pPr>
        <w:ind w:left="2792" w:hanging="360"/>
      </w:pPr>
      <w:rPr>
        <w:rFonts w:ascii="Symbol" w:hAnsi="Symbol" w:hint="default"/>
      </w:rPr>
    </w:lvl>
    <w:lvl w:ilvl="4" w:tplc="04090003" w:tentative="1">
      <w:start w:val="1"/>
      <w:numFmt w:val="bullet"/>
      <w:lvlText w:val="o"/>
      <w:lvlJc w:val="left"/>
      <w:pPr>
        <w:ind w:left="3512" w:hanging="360"/>
      </w:pPr>
      <w:rPr>
        <w:rFonts w:ascii="Courier New" w:hAnsi="Courier New" w:cs="Courier New" w:hint="default"/>
      </w:rPr>
    </w:lvl>
    <w:lvl w:ilvl="5" w:tplc="04090005" w:tentative="1">
      <w:start w:val="1"/>
      <w:numFmt w:val="bullet"/>
      <w:lvlText w:val=""/>
      <w:lvlJc w:val="left"/>
      <w:pPr>
        <w:ind w:left="4232" w:hanging="360"/>
      </w:pPr>
      <w:rPr>
        <w:rFonts w:ascii="Wingdings" w:hAnsi="Wingdings" w:hint="default"/>
      </w:rPr>
    </w:lvl>
    <w:lvl w:ilvl="6" w:tplc="04090001" w:tentative="1">
      <w:start w:val="1"/>
      <w:numFmt w:val="bullet"/>
      <w:lvlText w:val=""/>
      <w:lvlJc w:val="left"/>
      <w:pPr>
        <w:ind w:left="4952" w:hanging="360"/>
      </w:pPr>
      <w:rPr>
        <w:rFonts w:ascii="Symbol" w:hAnsi="Symbol" w:hint="default"/>
      </w:rPr>
    </w:lvl>
    <w:lvl w:ilvl="7" w:tplc="04090003" w:tentative="1">
      <w:start w:val="1"/>
      <w:numFmt w:val="bullet"/>
      <w:lvlText w:val="o"/>
      <w:lvlJc w:val="left"/>
      <w:pPr>
        <w:ind w:left="5672" w:hanging="360"/>
      </w:pPr>
      <w:rPr>
        <w:rFonts w:ascii="Courier New" w:hAnsi="Courier New" w:cs="Courier New" w:hint="default"/>
      </w:rPr>
    </w:lvl>
    <w:lvl w:ilvl="8" w:tplc="04090005" w:tentative="1">
      <w:start w:val="1"/>
      <w:numFmt w:val="bullet"/>
      <w:lvlText w:val=""/>
      <w:lvlJc w:val="left"/>
      <w:pPr>
        <w:ind w:left="6392" w:hanging="360"/>
      </w:pPr>
      <w:rPr>
        <w:rFonts w:ascii="Wingdings" w:hAnsi="Wingdings" w:hint="default"/>
      </w:rPr>
    </w:lvl>
  </w:abstractNum>
  <w:abstractNum w:abstractNumId="33" w15:restartNumberingAfterBreak="0">
    <w:nsid w:val="2B825805"/>
    <w:multiLevelType w:val="multilevel"/>
    <w:tmpl w:val="12A6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BBB6935"/>
    <w:multiLevelType w:val="multilevel"/>
    <w:tmpl w:val="DEBE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BDD7BB1"/>
    <w:multiLevelType w:val="hybridMultilevel"/>
    <w:tmpl w:val="18CCD140"/>
    <w:lvl w:ilvl="0" w:tplc="6EE49A4E">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2C433C12"/>
    <w:multiLevelType w:val="multilevel"/>
    <w:tmpl w:val="A3206F16"/>
    <w:lvl w:ilvl="0">
      <w:start w:val="4"/>
      <w:numFmt w:val="decimal"/>
      <w:lvlText w:val="%1."/>
      <w:lvlJc w:val="left"/>
      <w:pPr>
        <w:ind w:left="816" w:hanging="816"/>
      </w:pPr>
      <w:rPr>
        <w:rFonts w:hint="default"/>
      </w:rPr>
    </w:lvl>
    <w:lvl w:ilvl="1">
      <w:start w:val="3"/>
      <w:numFmt w:val="decimal"/>
      <w:lvlText w:val="%1.%2."/>
      <w:lvlJc w:val="left"/>
      <w:pPr>
        <w:ind w:left="816" w:hanging="816"/>
      </w:pPr>
      <w:rPr>
        <w:rFonts w:hint="default"/>
      </w:rPr>
    </w:lvl>
    <w:lvl w:ilvl="2">
      <w:start w:val="1"/>
      <w:numFmt w:val="decimal"/>
      <w:lvlText w:val="%1.%2.%3."/>
      <w:lvlJc w:val="left"/>
      <w:pPr>
        <w:ind w:left="816" w:hanging="816"/>
      </w:pPr>
      <w:rPr>
        <w:rFonts w:hint="default"/>
      </w:rPr>
    </w:lvl>
    <w:lvl w:ilvl="3">
      <w:start w:val="3"/>
      <w:numFmt w:val="decimal"/>
      <w:suff w:val="space"/>
      <w:lvlText w:val="%1.%2.%3.%4."/>
      <w:lvlJc w:val="left"/>
      <w:pPr>
        <w:ind w:left="1506" w:hanging="1080"/>
      </w:pPr>
      <w:rPr>
        <w:rFonts w:hint="default"/>
        <w:b/>
        <w:bCs/>
        <w:i/>
        <w:i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E6059CD"/>
    <w:multiLevelType w:val="multilevel"/>
    <w:tmpl w:val="98AC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E7574D8"/>
    <w:multiLevelType w:val="hybridMultilevel"/>
    <w:tmpl w:val="C172E7EE"/>
    <w:lvl w:ilvl="0" w:tplc="4C09000F">
      <w:start w:val="1"/>
      <w:numFmt w:val="decimal"/>
      <w:lvlText w:val="%1."/>
      <w:lvlJc w:val="left"/>
      <w:pPr>
        <w:ind w:left="1287" w:hanging="360"/>
      </w:pPr>
    </w:lvl>
    <w:lvl w:ilvl="1" w:tplc="4C090019" w:tentative="1">
      <w:start w:val="1"/>
      <w:numFmt w:val="lowerLetter"/>
      <w:lvlText w:val="%2."/>
      <w:lvlJc w:val="left"/>
      <w:pPr>
        <w:ind w:left="2007" w:hanging="360"/>
      </w:pPr>
    </w:lvl>
    <w:lvl w:ilvl="2" w:tplc="4C09001B" w:tentative="1">
      <w:start w:val="1"/>
      <w:numFmt w:val="lowerRoman"/>
      <w:lvlText w:val="%3."/>
      <w:lvlJc w:val="right"/>
      <w:pPr>
        <w:ind w:left="2727" w:hanging="180"/>
      </w:pPr>
    </w:lvl>
    <w:lvl w:ilvl="3" w:tplc="4C09000F" w:tentative="1">
      <w:start w:val="1"/>
      <w:numFmt w:val="decimal"/>
      <w:lvlText w:val="%4."/>
      <w:lvlJc w:val="left"/>
      <w:pPr>
        <w:ind w:left="3447" w:hanging="360"/>
      </w:pPr>
    </w:lvl>
    <w:lvl w:ilvl="4" w:tplc="4C090019" w:tentative="1">
      <w:start w:val="1"/>
      <w:numFmt w:val="lowerLetter"/>
      <w:lvlText w:val="%5."/>
      <w:lvlJc w:val="left"/>
      <w:pPr>
        <w:ind w:left="4167" w:hanging="360"/>
      </w:pPr>
    </w:lvl>
    <w:lvl w:ilvl="5" w:tplc="4C09001B" w:tentative="1">
      <w:start w:val="1"/>
      <w:numFmt w:val="lowerRoman"/>
      <w:lvlText w:val="%6."/>
      <w:lvlJc w:val="right"/>
      <w:pPr>
        <w:ind w:left="4887" w:hanging="180"/>
      </w:pPr>
    </w:lvl>
    <w:lvl w:ilvl="6" w:tplc="4C09000F" w:tentative="1">
      <w:start w:val="1"/>
      <w:numFmt w:val="decimal"/>
      <w:lvlText w:val="%7."/>
      <w:lvlJc w:val="left"/>
      <w:pPr>
        <w:ind w:left="5607" w:hanging="360"/>
      </w:pPr>
    </w:lvl>
    <w:lvl w:ilvl="7" w:tplc="4C090019" w:tentative="1">
      <w:start w:val="1"/>
      <w:numFmt w:val="lowerLetter"/>
      <w:lvlText w:val="%8."/>
      <w:lvlJc w:val="left"/>
      <w:pPr>
        <w:ind w:left="6327" w:hanging="360"/>
      </w:pPr>
    </w:lvl>
    <w:lvl w:ilvl="8" w:tplc="4C09001B" w:tentative="1">
      <w:start w:val="1"/>
      <w:numFmt w:val="lowerRoman"/>
      <w:lvlText w:val="%9."/>
      <w:lvlJc w:val="right"/>
      <w:pPr>
        <w:ind w:left="7047" w:hanging="180"/>
      </w:pPr>
    </w:lvl>
  </w:abstractNum>
  <w:abstractNum w:abstractNumId="39" w15:restartNumberingAfterBreak="0">
    <w:nsid w:val="2F1D2AFE"/>
    <w:multiLevelType w:val="multilevel"/>
    <w:tmpl w:val="12FA5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01011D4"/>
    <w:multiLevelType w:val="hybridMultilevel"/>
    <w:tmpl w:val="4E92CECC"/>
    <w:lvl w:ilvl="0" w:tplc="15E8E676">
      <w:start w:val="2"/>
      <w:numFmt w:val="decimal"/>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35762CF4"/>
    <w:multiLevelType w:val="multilevel"/>
    <w:tmpl w:val="7D243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58327BF"/>
    <w:multiLevelType w:val="multilevel"/>
    <w:tmpl w:val="270EB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89D16FE"/>
    <w:multiLevelType w:val="multilevel"/>
    <w:tmpl w:val="8126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96B0CAA"/>
    <w:multiLevelType w:val="multilevel"/>
    <w:tmpl w:val="0E620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AE2401E"/>
    <w:multiLevelType w:val="hybridMultilevel"/>
    <w:tmpl w:val="6BE812D2"/>
    <w:lvl w:ilvl="0" w:tplc="60EEF93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3CAD086F"/>
    <w:multiLevelType w:val="multilevel"/>
    <w:tmpl w:val="528C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D9B119D"/>
    <w:multiLevelType w:val="hybridMultilevel"/>
    <w:tmpl w:val="137E4542"/>
    <w:lvl w:ilvl="0" w:tplc="FFFFFFFF">
      <w:start w:val="1"/>
      <w:numFmt w:val="lowerLetter"/>
      <w:lvlText w:val="%1."/>
      <w:lvlJc w:val="left"/>
      <w:pPr>
        <w:ind w:left="1100" w:hanging="360"/>
      </w:pPr>
      <w:rPr>
        <w:rFonts w:hint="default"/>
      </w:rPr>
    </w:lvl>
    <w:lvl w:ilvl="1" w:tplc="FFFFFFFF" w:tentative="1">
      <w:start w:val="1"/>
      <w:numFmt w:val="lowerLetter"/>
      <w:lvlText w:val="%2."/>
      <w:lvlJc w:val="left"/>
      <w:pPr>
        <w:ind w:left="1820" w:hanging="360"/>
      </w:pPr>
    </w:lvl>
    <w:lvl w:ilvl="2" w:tplc="FFFFFFFF" w:tentative="1">
      <w:start w:val="1"/>
      <w:numFmt w:val="lowerRoman"/>
      <w:lvlText w:val="%3."/>
      <w:lvlJc w:val="right"/>
      <w:pPr>
        <w:ind w:left="2540" w:hanging="180"/>
      </w:pPr>
    </w:lvl>
    <w:lvl w:ilvl="3" w:tplc="FFFFFFFF" w:tentative="1">
      <w:start w:val="1"/>
      <w:numFmt w:val="decimal"/>
      <w:lvlText w:val="%4."/>
      <w:lvlJc w:val="left"/>
      <w:pPr>
        <w:ind w:left="3260" w:hanging="360"/>
      </w:pPr>
    </w:lvl>
    <w:lvl w:ilvl="4" w:tplc="FFFFFFFF" w:tentative="1">
      <w:start w:val="1"/>
      <w:numFmt w:val="lowerLetter"/>
      <w:lvlText w:val="%5."/>
      <w:lvlJc w:val="left"/>
      <w:pPr>
        <w:ind w:left="3980" w:hanging="360"/>
      </w:pPr>
    </w:lvl>
    <w:lvl w:ilvl="5" w:tplc="FFFFFFFF" w:tentative="1">
      <w:start w:val="1"/>
      <w:numFmt w:val="lowerRoman"/>
      <w:lvlText w:val="%6."/>
      <w:lvlJc w:val="right"/>
      <w:pPr>
        <w:ind w:left="4700" w:hanging="180"/>
      </w:pPr>
    </w:lvl>
    <w:lvl w:ilvl="6" w:tplc="FFFFFFFF" w:tentative="1">
      <w:start w:val="1"/>
      <w:numFmt w:val="decimal"/>
      <w:lvlText w:val="%7."/>
      <w:lvlJc w:val="left"/>
      <w:pPr>
        <w:ind w:left="5420" w:hanging="360"/>
      </w:pPr>
    </w:lvl>
    <w:lvl w:ilvl="7" w:tplc="FFFFFFFF" w:tentative="1">
      <w:start w:val="1"/>
      <w:numFmt w:val="lowerLetter"/>
      <w:lvlText w:val="%8."/>
      <w:lvlJc w:val="left"/>
      <w:pPr>
        <w:ind w:left="6140" w:hanging="360"/>
      </w:pPr>
    </w:lvl>
    <w:lvl w:ilvl="8" w:tplc="FFFFFFFF" w:tentative="1">
      <w:start w:val="1"/>
      <w:numFmt w:val="lowerRoman"/>
      <w:lvlText w:val="%9."/>
      <w:lvlJc w:val="right"/>
      <w:pPr>
        <w:ind w:left="6860" w:hanging="180"/>
      </w:pPr>
    </w:lvl>
  </w:abstractNum>
  <w:abstractNum w:abstractNumId="48" w15:restartNumberingAfterBreak="0">
    <w:nsid w:val="3EBA3311"/>
    <w:multiLevelType w:val="multilevel"/>
    <w:tmpl w:val="C1A2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F9D3D1F"/>
    <w:multiLevelType w:val="multilevel"/>
    <w:tmpl w:val="08A60798"/>
    <w:lvl w:ilvl="0">
      <w:start w:val="3"/>
      <w:numFmt w:val="decimal"/>
      <w:lvlText w:val="%1."/>
      <w:lvlJc w:val="left"/>
      <w:pPr>
        <w:ind w:left="612" w:hanging="612"/>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0" w15:restartNumberingAfterBreak="0">
    <w:nsid w:val="3FA015A1"/>
    <w:multiLevelType w:val="multilevel"/>
    <w:tmpl w:val="D4F675E4"/>
    <w:lvl w:ilvl="0">
      <w:start w:val="3"/>
      <w:numFmt w:val="decimal"/>
      <w:lvlText w:val="%1."/>
      <w:lvlJc w:val="left"/>
      <w:pPr>
        <w:ind w:left="612" w:hanging="612"/>
      </w:pPr>
      <w:rPr>
        <w:rFonts w:hint="default"/>
        <w:color w:val="0D0D0D"/>
      </w:rPr>
    </w:lvl>
    <w:lvl w:ilvl="1">
      <w:start w:val="4"/>
      <w:numFmt w:val="decimal"/>
      <w:lvlText w:val="%1.%2."/>
      <w:lvlJc w:val="left"/>
      <w:pPr>
        <w:ind w:left="720" w:hanging="720"/>
      </w:pPr>
      <w:rPr>
        <w:rFonts w:hint="default"/>
        <w:color w:val="0D0D0D"/>
      </w:rPr>
    </w:lvl>
    <w:lvl w:ilvl="2">
      <w:start w:val="1"/>
      <w:numFmt w:val="decimal"/>
      <w:lvlText w:val="%1.%2.%3."/>
      <w:lvlJc w:val="left"/>
      <w:pPr>
        <w:ind w:left="720" w:hanging="720"/>
      </w:pPr>
      <w:rPr>
        <w:rFonts w:hint="default"/>
        <w:color w:val="0D0D0D"/>
      </w:rPr>
    </w:lvl>
    <w:lvl w:ilvl="3">
      <w:start w:val="1"/>
      <w:numFmt w:val="decimal"/>
      <w:lvlText w:val="%1.%2.%3.%4."/>
      <w:lvlJc w:val="left"/>
      <w:pPr>
        <w:ind w:left="1080" w:hanging="1080"/>
      </w:pPr>
      <w:rPr>
        <w:rFonts w:hint="default"/>
        <w:color w:val="0D0D0D"/>
      </w:rPr>
    </w:lvl>
    <w:lvl w:ilvl="4">
      <w:start w:val="1"/>
      <w:numFmt w:val="decimal"/>
      <w:lvlText w:val="%1.%2.%3.%4.%5."/>
      <w:lvlJc w:val="left"/>
      <w:pPr>
        <w:ind w:left="1080" w:hanging="1080"/>
      </w:pPr>
      <w:rPr>
        <w:rFonts w:hint="default"/>
        <w:color w:val="0D0D0D"/>
      </w:rPr>
    </w:lvl>
    <w:lvl w:ilvl="5">
      <w:start w:val="1"/>
      <w:numFmt w:val="decimal"/>
      <w:lvlText w:val="%1.%2.%3.%4.%5.%6."/>
      <w:lvlJc w:val="left"/>
      <w:pPr>
        <w:ind w:left="1440" w:hanging="1440"/>
      </w:pPr>
      <w:rPr>
        <w:rFonts w:hint="default"/>
        <w:color w:val="0D0D0D"/>
      </w:rPr>
    </w:lvl>
    <w:lvl w:ilvl="6">
      <w:start w:val="1"/>
      <w:numFmt w:val="decimal"/>
      <w:lvlText w:val="%1.%2.%3.%4.%5.%6.%7."/>
      <w:lvlJc w:val="left"/>
      <w:pPr>
        <w:ind w:left="1440" w:hanging="1440"/>
      </w:pPr>
      <w:rPr>
        <w:rFonts w:hint="default"/>
        <w:color w:val="0D0D0D"/>
      </w:rPr>
    </w:lvl>
    <w:lvl w:ilvl="7">
      <w:start w:val="1"/>
      <w:numFmt w:val="decimal"/>
      <w:lvlText w:val="%1.%2.%3.%4.%5.%6.%7.%8."/>
      <w:lvlJc w:val="left"/>
      <w:pPr>
        <w:ind w:left="1800" w:hanging="1800"/>
      </w:pPr>
      <w:rPr>
        <w:rFonts w:hint="default"/>
        <w:color w:val="0D0D0D"/>
      </w:rPr>
    </w:lvl>
    <w:lvl w:ilvl="8">
      <w:start w:val="1"/>
      <w:numFmt w:val="decimal"/>
      <w:lvlText w:val="%1.%2.%3.%4.%5.%6.%7.%8.%9."/>
      <w:lvlJc w:val="left"/>
      <w:pPr>
        <w:ind w:left="1800" w:hanging="1800"/>
      </w:pPr>
      <w:rPr>
        <w:rFonts w:hint="default"/>
        <w:color w:val="0D0D0D"/>
      </w:rPr>
    </w:lvl>
  </w:abstractNum>
  <w:abstractNum w:abstractNumId="51" w15:restartNumberingAfterBreak="0">
    <w:nsid w:val="3FE629BD"/>
    <w:multiLevelType w:val="multilevel"/>
    <w:tmpl w:val="01986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09421CA"/>
    <w:multiLevelType w:val="multilevel"/>
    <w:tmpl w:val="409421CA"/>
    <w:lvl w:ilvl="0">
      <w:start w:val="1"/>
      <w:numFmt w:val="decimal"/>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53" w15:restartNumberingAfterBreak="0">
    <w:nsid w:val="42B00EEA"/>
    <w:multiLevelType w:val="hybridMultilevel"/>
    <w:tmpl w:val="3800BCC2"/>
    <w:lvl w:ilvl="0" w:tplc="ADBC7F9E">
      <w:start w:val="1"/>
      <w:numFmt w:val="lowerLetter"/>
      <w:lvlText w:val="%1."/>
      <w:lvlJc w:val="left"/>
      <w:pPr>
        <w:ind w:left="760" w:hanging="360"/>
      </w:pPr>
      <w:rPr>
        <w:rFonts w:hint="default"/>
        <w:color w:val="000000"/>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54" w15:restartNumberingAfterBreak="0">
    <w:nsid w:val="43583BDF"/>
    <w:multiLevelType w:val="multilevel"/>
    <w:tmpl w:val="4828B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39D250F"/>
    <w:multiLevelType w:val="multilevel"/>
    <w:tmpl w:val="EDE8A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88D01AE"/>
    <w:multiLevelType w:val="hybridMultilevel"/>
    <w:tmpl w:val="A3A449EA"/>
    <w:lvl w:ilvl="0" w:tplc="B53E8C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49B7387D"/>
    <w:multiLevelType w:val="multilevel"/>
    <w:tmpl w:val="9000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B506DCB"/>
    <w:multiLevelType w:val="hybridMultilevel"/>
    <w:tmpl w:val="A3A449E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 w15:restartNumberingAfterBreak="0">
    <w:nsid w:val="4D5A2E4F"/>
    <w:multiLevelType w:val="multilevel"/>
    <w:tmpl w:val="95F2E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FD43D7E"/>
    <w:multiLevelType w:val="multilevel"/>
    <w:tmpl w:val="B3D23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159779B"/>
    <w:multiLevelType w:val="multilevel"/>
    <w:tmpl w:val="AE48A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2B94C55"/>
    <w:multiLevelType w:val="hybridMultilevel"/>
    <w:tmpl w:val="30D4ACD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63" w15:restartNumberingAfterBreak="0">
    <w:nsid w:val="534F3A5D"/>
    <w:multiLevelType w:val="multilevel"/>
    <w:tmpl w:val="8FB6C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3610515"/>
    <w:multiLevelType w:val="multilevel"/>
    <w:tmpl w:val="701AF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AF072F7"/>
    <w:multiLevelType w:val="multilevel"/>
    <w:tmpl w:val="76FAD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B591CDC"/>
    <w:multiLevelType w:val="hybridMultilevel"/>
    <w:tmpl w:val="A79A28EE"/>
    <w:lvl w:ilvl="0" w:tplc="B1EC22C0">
      <w:start w:val="4"/>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7" w15:restartNumberingAfterBreak="0">
    <w:nsid w:val="5BDE0D1B"/>
    <w:multiLevelType w:val="multilevel"/>
    <w:tmpl w:val="E74AA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C2117B8"/>
    <w:multiLevelType w:val="multilevel"/>
    <w:tmpl w:val="4EC4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D5F3EC2"/>
    <w:multiLevelType w:val="hybridMultilevel"/>
    <w:tmpl w:val="4BE623C2"/>
    <w:lvl w:ilvl="0" w:tplc="0C7AE436">
      <w:start w:val="1"/>
      <w:numFmt w:val="decimal"/>
      <w:lvlText w:val="%1."/>
      <w:lvlJc w:val="left"/>
      <w:pPr>
        <w:ind w:left="1080" w:hanging="360"/>
      </w:pPr>
      <w:rPr>
        <w:rFonts w:ascii="TimesNewRomanPSMT" w:hAnsi="TimesNewRomanPSMT" w:cstheme="minorBidi" w:hint="default"/>
        <w:i w:val="0"/>
        <w:iCs w:val="0"/>
        <w:color w:val="0D0D0D"/>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5F2D004F"/>
    <w:multiLevelType w:val="hybridMultilevel"/>
    <w:tmpl w:val="21AE9654"/>
    <w:lvl w:ilvl="0" w:tplc="BC14F79C">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5F9E0072"/>
    <w:multiLevelType w:val="multilevel"/>
    <w:tmpl w:val="7A78F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13443AF"/>
    <w:multiLevelType w:val="multilevel"/>
    <w:tmpl w:val="A8985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1A83F90"/>
    <w:multiLevelType w:val="multilevel"/>
    <w:tmpl w:val="4F2E3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25D63E8"/>
    <w:multiLevelType w:val="multilevel"/>
    <w:tmpl w:val="11741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295390F"/>
    <w:multiLevelType w:val="multilevel"/>
    <w:tmpl w:val="4AECC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48D30F0"/>
    <w:multiLevelType w:val="multilevel"/>
    <w:tmpl w:val="3828C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4F8598E"/>
    <w:multiLevelType w:val="multilevel"/>
    <w:tmpl w:val="DAFA5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6A1749D"/>
    <w:multiLevelType w:val="multilevel"/>
    <w:tmpl w:val="E75AF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720792E"/>
    <w:multiLevelType w:val="multilevel"/>
    <w:tmpl w:val="52A6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8431331"/>
    <w:multiLevelType w:val="hybridMultilevel"/>
    <w:tmpl w:val="137E4542"/>
    <w:lvl w:ilvl="0" w:tplc="FFFFFFFF">
      <w:start w:val="1"/>
      <w:numFmt w:val="lowerLetter"/>
      <w:lvlText w:val="%1."/>
      <w:lvlJc w:val="left"/>
      <w:pPr>
        <w:ind w:left="1526" w:hanging="360"/>
      </w:pPr>
      <w:rPr>
        <w:rFonts w:hint="default"/>
      </w:rPr>
    </w:lvl>
    <w:lvl w:ilvl="1" w:tplc="FFFFFFFF" w:tentative="1">
      <w:start w:val="1"/>
      <w:numFmt w:val="lowerLetter"/>
      <w:lvlText w:val="%2."/>
      <w:lvlJc w:val="left"/>
      <w:pPr>
        <w:ind w:left="2246" w:hanging="360"/>
      </w:pPr>
    </w:lvl>
    <w:lvl w:ilvl="2" w:tplc="FFFFFFFF" w:tentative="1">
      <w:start w:val="1"/>
      <w:numFmt w:val="lowerRoman"/>
      <w:lvlText w:val="%3."/>
      <w:lvlJc w:val="right"/>
      <w:pPr>
        <w:ind w:left="2966" w:hanging="180"/>
      </w:pPr>
    </w:lvl>
    <w:lvl w:ilvl="3" w:tplc="FFFFFFFF" w:tentative="1">
      <w:start w:val="1"/>
      <w:numFmt w:val="decimal"/>
      <w:lvlText w:val="%4."/>
      <w:lvlJc w:val="left"/>
      <w:pPr>
        <w:ind w:left="3686" w:hanging="360"/>
      </w:pPr>
    </w:lvl>
    <w:lvl w:ilvl="4" w:tplc="FFFFFFFF" w:tentative="1">
      <w:start w:val="1"/>
      <w:numFmt w:val="lowerLetter"/>
      <w:lvlText w:val="%5."/>
      <w:lvlJc w:val="left"/>
      <w:pPr>
        <w:ind w:left="4406" w:hanging="360"/>
      </w:pPr>
    </w:lvl>
    <w:lvl w:ilvl="5" w:tplc="FFFFFFFF" w:tentative="1">
      <w:start w:val="1"/>
      <w:numFmt w:val="lowerRoman"/>
      <w:lvlText w:val="%6."/>
      <w:lvlJc w:val="right"/>
      <w:pPr>
        <w:ind w:left="5126" w:hanging="180"/>
      </w:pPr>
    </w:lvl>
    <w:lvl w:ilvl="6" w:tplc="FFFFFFFF" w:tentative="1">
      <w:start w:val="1"/>
      <w:numFmt w:val="decimal"/>
      <w:lvlText w:val="%7."/>
      <w:lvlJc w:val="left"/>
      <w:pPr>
        <w:ind w:left="5846" w:hanging="360"/>
      </w:pPr>
    </w:lvl>
    <w:lvl w:ilvl="7" w:tplc="FFFFFFFF" w:tentative="1">
      <w:start w:val="1"/>
      <w:numFmt w:val="lowerLetter"/>
      <w:lvlText w:val="%8."/>
      <w:lvlJc w:val="left"/>
      <w:pPr>
        <w:ind w:left="6566" w:hanging="360"/>
      </w:pPr>
    </w:lvl>
    <w:lvl w:ilvl="8" w:tplc="FFFFFFFF" w:tentative="1">
      <w:start w:val="1"/>
      <w:numFmt w:val="lowerRoman"/>
      <w:lvlText w:val="%9."/>
      <w:lvlJc w:val="right"/>
      <w:pPr>
        <w:ind w:left="7286" w:hanging="180"/>
      </w:pPr>
    </w:lvl>
  </w:abstractNum>
  <w:abstractNum w:abstractNumId="81" w15:restartNumberingAfterBreak="0">
    <w:nsid w:val="68CD4A4C"/>
    <w:multiLevelType w:val="hybridMultilevel"/>
    <w:tmpl w:val="93EC305A"/>
    <w:lvl w:ilvl="0" w:tplc="E7346134">
      <w:start w:val="3"/>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68E85E40"/>
    <w:multiLevelType w:val="multilevel"/>
    <w:tmpl w:val="1B1E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8F25AC6"/>
    <w:multiLevelType w:val="hybridMultilevel"/>
    <w:tmpl w:val="517681BE"/>
    <w:lvl w:ilvl="0" w:tplc="BC0A815E">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93D1BF2"/>
    <w:multiLevelType w:val="hybridMultilevel"/>
    <w:tmpl w:val="5EDA609C"/>
    <w:lvl w:ilvl="0" w:tplc="F1AAB9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A0B7FF3"/>
    <w:multiLevelType w:val="multilevel"/>
    <w:tmpl w:val="BCBA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A4D67B2"/>
    <w:multiLevelType w:val="multilevel"/>
    <w:tmpl w:val="AD285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B1A0BB7"/>
    <w:multiLevelType w:val="multilevel"/>
    <w:tmpl w:val="25F0A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C1C29B6"/>
    <w:multiLevelType w:val="hybridMultilevel"/>
    <w:tmpl w:val="C4D6E960"/>
    <w:lvl w:ilvl="0" w:tplc="BFD4D9CE">
      <w:start w:val="1"/>
      <w:numFmt w:val="lowerLetter"/>
      <w:lvlText w:val="%1."/>
      <w:lvlJc w:val="left"/>
      <w:pPr>
        <w:ind w:left="720" w:hanging="360"/>
      </w:pPr>
      <w:rPr>
        <w:rFonts w:hint="default"/>
        <w:b w:val="0"/>
        <w:bCs w:val="0"/>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CB8129C"/>
    <w:multiLevelType w:val="multilevel"/>
    <w:tmpl w:val="5BE85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D4D7D75"/>
    <w:multiLevelType w:val="multilevel"/>
    <w:tmpl w:val="AA24B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F5846ED"/>
    <w:multiLevelType w:val="multilevel"/>
    <w:tmpl w:val="8D7E8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00C3BE4"/>
    <w:multiLevelType w:val="hybridMultilevel"/>
    <w:tmpl w:val="2684E8BA"/>
    <w:lvl w:ilvl="0" w:tplc="75081EC0">
      <w:start w:val="1"/>
      <w:numFmt w:val="decimal"/>
      <w:lvlText w:val="(%1)"/>
      <w:lvlJc w:val="left"/>
      <w:pPr>
        <w:ind w:left="1100" w:hanging="360"/>
      </w:pPr>
      <w:rPr>
        <w:rFonts w:hint="default"/>
        <w:b/>
        <w:i/>
        <w:color w:val="000000"/>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93" w15:restartNumberingAfterBreak="0">
    <w:nsid w:val="71093271"/>
    <w:multiLevelType w:val="multilevel"/>
    <w:tmpl w:val="241CB03C"/>
    <w:lvl w:ilvl="0">
      <w:start w:val="4"/>
      <w:numFmt w:val="decimal"/>
      <w:lvlText w:val="%1."/>
      <w:lvlJc w:val="left"/>
      <w:pPr>
        <w:ind w:left="408" w:hanging="408"/>
      </w:pPr>
      <w:rPr>
        <w:rFonts w:hint="default"/>
      </w:rPr>
    </w:lvl>
    <w:lvl w:ilvl="1">
      <w:start w:val="3"/>
      <w:numFmt w:val="decimal"/>
      <w:suff w:val="space"/>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94" w15:restartNumberingAfterBreak="0">
    <w:nsid w:val="713266CF"/>
    <w:multiLevelType w:val="hybridMultilevel"/>
    <w:tmpl w:val="A7388E3A"/>
    <w:lvl w:ilvl="0" w:tplc="A9D4DC30">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716A4ED2"/>
    <w:multiLevelType w:val="multilevel"/>
    <w:tmpl w:val="12DA7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2D818BF"/>
    <w:multiLevelType w:val="multilevel"/>
    <w:tmpl w:val="1676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54B15EF"/>
    <w:multiLevelType w:val="hybridMultilevel"/>
    <w:tmpl w:val="BFBC00E4"/>
    <w:lvl w:ilvl="0" w:tplc="65E0E110">
      <w:start w:val="2"/>
      <w:numFmt w:val="bullet"/>
      <w:lvlText w:val="-"/>
      <w:lvlJc w:val="left"/>
      <w:pPr>
        <w:ind w:left="934" w:hanging="360"/>
      </w:pPr>
      <w:rPr>
        <w:rFonts w:ascii="Times New Roman" w:eastAsiaTheme="minorHAnsi" w:hAnsi="Times New Roman" w:cs="Times New Roman" w:hint="default"/>
        <w:i/>
      </w:rPr>
    </w:lvl>
    <w:lvl w:ilvl="1" w:tplc="04090003">
      <w:start w:val="1"/>
      <w:numFmt w:val="bullet"/>
      <w:lvlText w:val="o"/>
      <w:lvlJc w:val="left"/>
      <w:pPr>
        <w:ind w:left="1654" w:hanging="360"/>
      </w:pPr>
      <w:rPr>
        <w:rFonts w:ascii="Courier New" w:hAnsi="Courier New" w:cs="Courier New" w:hint="default"/>
      </w:rPr>
    </w:lvl>
    <w:lvl w:ilvl="2" w:tplc="04090005" w:tentative="1">
      <w:start w:val="1"/>
      <w:numFmt w:val="bullet"/>
      <w:lvlText w:val=""/>
      <w:lvlJc w:val="left"/>
      <w:pPr>
        <w:ind w:left="2374" w:hanging="360"/>
      </w:pPr>
      <w:rPr>
        <w:rFonts w:ascii="Wingdings" w:hAnsi="Wingdings" w:hint="default"/>
      </w:rPr>
    </w:lvl>
    <w:lvl w:ilvl="3" w:tplc="04090001" w:tentative="1">
      <w:start w:val="1"/>
      <w:numFmt w:val="bullet"/>
      <w:lvlText w:val=""/>
      <w:lvlJc w:val="left"/>
      <w:pPr>
        <w:ind w:left="3094" w:hanging="360"/>
      </w:pPr>
      <w:rPr>
        <w:rFonts w:ascii="Symbol" w:hAnsi="Symbol" w:hint="default"/>
      </w:rPr>
    </w:lvl>
    <w:lvl w:ilvl="4" w:tplc="04090003" w:tentative="1">
      <w:start w:val="1"/>
      <w:numFmt w:val="bullet"/>
      <w:lvlText w:val="o"/>
      <w:lvlJc w:val="left"/>
      <w:pPr>
        <w:ind w:left="3814" w:hanging="360"/>
      </w:pPr>
      <w:rPr>
        <w:rFonts w:ascii="Courier New" w:hAnsi="Courier New" w:cs="Courier New" w:hint="default"/>
      </w:rPr>
    </w:lvl>
    <w:lvl w:ilvl="5" w:tplc="04090005" w:tentative="1">
      <w:start w:val="1"/>
      <w:numFmt w:val="bullet"/>
      <w:lvlText w:val=""/>
      <w:lvlJc w:val="left"/>
      <w:pPr>
        <w:ind w:left="4534" w:hanging="360"/>
      </w:pPr>
      <w:rPr>
        <w:rFonts w:ascii="Wingdings" w:hAnsi="Wingdings" w:hint="default"/>
      </w:rPr>
    </w:lvl>
    <w:lvl w:ilvl="6" w:tplc="04090001" w:tentative="1">
      <w:start w:val="1"/>
      <w:numFmt w:val="bullet"/>
      <w:lvlText w:val=""/>
      <w:lvlJc w:val="left"/>
      <w:pPr>
        <w:ind w:left="5254" w:hanging="360"/>
      </w:pPr>
      <w:rPr>
        <w:rFonts w:ascii="Symbol" w:hAnsi="Symbol" w:hint="default"/>
      </w:rPr>
    </w:lvl>
    <w:lvl w:ilvl="7" w:tplc="04090003" w:tentative="1">
      <w:start w:val="1"/>
      <w:numFmt w:val="bullet"/>
      <w:lvlText w:val="o"/>
      <w:lvlJc w:val="left"/>
      <w:pPr>
        <w:ind w:left="5974" w:hanging="360"/>
      </w:pPr>
      <w:rPr>
        <w:rFonts w:ascii="Courier New" w:hAnsi="Courier New" w:cs="Courier New" w:hint="default"/>
      </w:rPr>
    </w:lvl>
    <w:lvl w:ilvl="8" w:tplc="04090005" w:tentative="1">
      <w:start w:val="1"/>
      <w:numFmt w:val="bullet"/>
      <w:lvlText w:val=""/>
      <w:lvlJc w:val="left"/>
      <w:pPr>
        <w:ind w:left="6694" w:hanging="360"/>
      </w:pPr>
      <w:rPr>
        <w:rFonts w:ascii="Wingdings" w:hAnsi="Wingdings" w:hint="default"/>
      </w:rPr>
    </w:lvl>
  </w:abstractNum>
  <w:abstractNum w:abstractNumId="98" w15:restartNumberingAfterBreak="0">
    <w:nsid w:val="7B140CAF"/>
    <w:multiLevelType w:val="hybridMultilevel"/>
    <w:tmpl w:val="7E20FD2E"/>
    <w:lvl w:ilvl="0" w:tplc="85FECB1C">
      <w:start w:val="1"/>
      <w:numFmt w:val="decimal"/>
      <w:lvlText w:val="(%1)"/>
      <w:lvlJc w:val="left"/>
      <w:pPr>
        <w:ind w:left="1440" w:hanging="360"/>
      </w:pPr>
      <w:rPr>
        <w:rFonts w:hint="default"/>
        <w:i/>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7C2D235B"/>
    <w:multiLevelType w:val="hybridMultilevel"/>
    <w:tmpl w:val="98E62F4A"/>
    <w:lvl w:ilvl="0" w:tplc="960A81AC">
      <w:start w:val="1"/>
      <w:numFmt w:val="lowerLetter"/>
      <w:lvlText w:val="%1."/>
      <w:lvlJc w:val="left"/>
      <w:pPr>
        <w:ind w:left="786" w:hanging="360"/>
      </w:pPr>
      <w:rPr>
        <w:rFonts w:hint="default"/>
        <w:i/>
        <w:iCs/>
      </w:rPr>
    </w:lvl>
    <w:lvl w:ilvl="1" w:tplc="04090019" w:tentative="1">
      <w:start w:val="1"/>
      <w:numFmt w:val="lowerLetter"/>
      <w:lvlText w:val="%2."/>
      <w:lvlJc w:val="left"/>
      <w:pPr>
        <w:ind w:left="2246" w:hanging="360"/>
      </w:pPr>
    </w:lvl>
    <w:lvl w:ilvl="2" w:tplc="0409001B" w:tentative="1">
      <w:start w:val="1"/>
      <w:numFmt w:val="lowerRoman"/>
      <w:lvlText w:val="%3."/>
      <w:lvlJc w:val="right"/>
      <w:pPr>
        <w:ind w:left="2966" w:hanging="180"/>
      </w:pPr>
    </w:lvl>
    <w:lvl w:ilvl="3" w:tplc="0409000F" w:tentative="1">
      <w:start w:val="1"/>
      <w:numFmt w:val="decimal"/>
      <w:lvlText w:val="%4."/>
      <w:lvlJc w:val="left"/>
      <w:pPr>
        <w:ind w:left="3686" w:hanging="360"/>
      </w:pPr>
    </w:lvl>
    <w:lvl w:ilvl="4" w:tplc="04090019" w:tentative="1">
      <w:start w:val="1"/>
      <w:numFmt w:val="lowerLetter"/>
      <w:lvlText w:val="%5."/>
      <w:lvlJc w:val="left"/>
      <w:pPr>
        <w:ind w:left="4406" w:hanging="360"/>
      </w:pPr>
    </w:lvl>
    <w:lvl w:ilvl="5" w:tplc="0409001B" w:tentative="1">
      <w:start w:val="1"/>
      <w:numFmt w:val="lowerRoman"/>
      <w:lvlText w:val="%6."/>
      <w:lvlJc w:val="right"/>
      <w:pPr>
        <w:ind w:left="5126" w:hanging="180"/>
      </w:pPr>
    </w:lvl>
    <w:lvl w:ilvl="6" w:tplc="0409000F" w:tentative="1">
      <w:start w:val="1"/>
      <w:numFmt w:val="decimal"/>
      <w:lvlText w:val="%7."/>
      <w:lvlJc w:val="left"/>
      <w:pPr>
        <w:ind w:left="5846" w:hanging="360"/>
      </w:pPr>
    </w:lvl>
    <w:lvl w:ilvl="7" w:tplc="04090019" w:tentative="1">
      <w:start w:val="1"/>
      <w:numFmt w:val="lowerLetter"/>
      <w:lvlText w:val="%8."/>
      <w:lvlJc w:val="left"/>
      <w:pPr>
        <w:ind w:left="6566" w:hanging="360"/>
      </w:pPr>
    </w:lvl>
    <w:lvl w:ilvl="8" w:tplc="0409001B" w:tentative="1">
      <w:start w:val="1"/>
      <w:numFmt w:val="lowerRoman"/>
      <w:lvlText w:val="%9."/>
      <w:lvlJc w:val="right"/>
      <w:pPr>
        <w:ind w:left="7286" w:hanging="180"/>
      </w:pPr>
    </w:lvl>
  </w:abstractNum>
  <w:abstractNum w:abstractNumId="100" w15:restartNumberingAfterBreak="0">
    <w:nsid w:val="7ED931B0"/>
    <w:multiLevelType w:val="multilevel"/>
    <w:tmpl w:val="28C20DA2"/>
    <w:lvl w:ilvl="0">
      <w:start w:val="4"/>
      <w:numFmt w:val="decimal"/>
      <w:lvlText w:val="%1."/>
      <w:lvlJc w:val="left"/>
      <w:pPr>
        <w:ind w:left="612" w:hanging="612"/>
      </w:pPr>
      <w:rPr>
        <w:rFonts w:hint="default"/>
      </w:rPr>
    </w:lvl>
    <w:lvl w:ilvl="1">
      <w:start w:val="1"/>
      <w:numFmt w:val="decimal"/>
      <w:lvlText w:val="%1.%2."/>
      <w:lvlJc w:val="left"/>
      <w:pPr>
        <w:ind w:left="1080" w:hanging="72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1" w15:restartNumberingAfterBreak="0">
    <w:nsid w:val="7F1E6840"/>
    <w:multiLevelType w:val="multilevel"/>
    <w:tmpl w:val="4148D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9717089">
    <w:abstractNumId w:val="69"/>
  </w:num>
  <w:num w:numId="2" w16cid:durableId="899291808">
    <w:abstractNumId w:val="88"/>
  </w:num>
  <w:num w:numId="3" w16cid:durableId="2009743482">
    <w:abstractNumId w:val="53"/>
  </w:num>
  <w:num w:numId="4" w16cid:durableId="1952593212">
    <w:abstractNumId w:val="98"/>
  </w:num>
  <w:num w:numId="5" w16cid:durableId="1922568223">
    <w:abstractNumId w:val="70"/>
  </w:num>
  <w:num w:numId="6" w16cid:durableId="1585530663">
    <w:abstractNumId w:val="28"/>
  </w:num>
  <w:num w:numId="7" w16cid:durableId="932786889">
    <w:abstractNumId w:val="97"/>
  </w:num>
  <w:num w:numId="8" w16cid:durableId="1963686747">
    <w:abstractNumId w:val="100"/>
  </w:num>
  <w:num w:numId="9" w16cid:durableId="158355203">
    <w:abstractNumId w:val="94"/>
  </w:num>
  <w:num w:numId="10" w16cid:durableId="1891459884">
    <w:abstractNumId w:val="36"/>
  </w:num>
  <w:num w:numId="11" w16cid:durableId="1788229630">
    <w:abstractNumId w:val="40"/>
  </w:num>
  <w:num w:numId="12" w16cid:durableId="301425033">
    <w:abstractNumId w:val="25"/>
  </w:num>
  <w:num w:numId="13" w16cid:durableId="735082124">
    <w:abstractNumId w:val="45"/>
  </w:num>
  <w:num w:numId="14" w16cid:durableId="1009065111">
    <w:abstractNumId w:val="93"/>
  </w:num>
  <w:num w:numId="15" w16cid:durableId="830870461">
    <w:abstractNumId w:val="27"/>
  </w:num>
  <w:num w:numId="16" w16cid:durableId="1060858311">
    <w:abstractNumId w:val="0"/>
  </w:num>
  <w:num w:numId="17" w16cid:durableId="556209302">
    <w:abstractNumId w:val="50"/>
  </w:num>
  <w:num w:numId="18" w16cid:durableId="2027711104">
    <w:abstractNumId w:val="49"/>
  </w:num>
  <w:num w:numId="19" w16cid:durableId="259413772">
    <w:abstractNumId w:val="81"/>
  </w:num>
  <w:num w:numId="20" w16cid:durableId="2110004475">
    <w:abstractNumId w:val="32"/>
  </w:num>
  <w:num w:numId="21" w16cid:durableId="13768512">
    <w:abstractNumId w:val="83"/>
  </w:num>
  <w:num w:numId="22" w16cid:durableId="213539921">
    <w:abstractNumId w:val="35"/>
  </w:num>
  <w:num w:numId="23" w16cid:durableId="1848212207">
    <w:abstractNumId w:val="84"/>
  </w:num>
  <w:num w:numId="24" w16cid:durableId="239488593">
    <w:abstractNumId w:val="92"/>
  </w:num>
  <w:num w:numId="25" w16cid:durableId="1440946997">
    <w:abstractNumId w:val="15"/>
  </w:num>
  <w:num w:numId="26" w16cid:durableId="1401557023">
    <w:abstractNumId w:val="99"/>
  </w:num>
  <w:num w:numId="27" w16cid:durableId="670106950">
    <w:abstractNumId w:val="47"/>
  </w:num>
  <w:num w:numId="28" w16cid:durableId="105396014">
    <w:abstractNumId w:val="18"/>
  </w:num>
  <w:num w:numId="29" w16cid:durableId="303051706">
    <w:abstractNumId w:val="80"/>
  </w:num>
  <w:num w:numId="30" w16cid:durableId="105588551">
    <w:abstractNumId w:val="56"/>
  </w:num>
  <w:num w:numId="31" w16cid:durableId="441271518">
    <w:abstractNumId w:val="31"/>
  </w:num>
  <w:num w:numId="32" w16cid:durableId="1520388575">
    <w:abstractNumId w:val="58"/>
  </w:num>
  <w:num w:numId="33" w16cid:durableId="141776214">
    <w:abstractNumId w:val="66"/>
  </w:num>
  <w:num w:numId="34" w16cid:durableId="677123258">
    <w:abstractNumId w:val="16"/>
  </w:num>
  <w:num w:numId="35" w16cid:durableId="1494565744">
    <w:abstractNumId w:val="52"/>
  </w:num>
  <w:num w:numId="36" w16cid:durableId="144931165">
    <w:abstractNumId w:val="29"/>
  </w:num>
  <w:num w:numId="37" w16cid:durableId="1592203584">
    <w:abstractNumId w:val="48"/>
  </w:num>
  <w:num w:numId="38" w16cid:durableId="582764339">
    <w:abstractNumId w:val="3"/>
  </w:num>
  <w:num w:numId="39" w16cid:durableId="555698020">
    <w:abstractNumId w:val="77"/>
  </w:num>
  <w:num w:numId="40" w16cid:durableId="532035646">
    <w:abstractNumId w:val="61"/>
  </w:num>
  <w:num w:numId="41" w16cid:durableId="392508546">
    <w:abstractNumId w:val="85"/>
  </w:num>
  <w:num w:numId="42" w16cid:durableId="900019763">
    <w:abstractNumId w:val="9"/>
  </w:num>
  <w:num w:numId="43" w16cid:durableId="372311837">
    <w:abstractNumId w:val="19"/>
  </w:num>
  <w:num w:numId="44" w16cid:durableId="1944872824">
    <w:abstractNumId w:val="30"/>
  </w:num>
  <w:num w:numId="45" w16cid:durableId="170726219">
    <w:abstractNumId w:val="43"/>
  </w:num>
  <w:num w:numId="46" w16cid:durableId="2082630223">
    <w:abstractNumId w:val="37"/>
  </w:num>
  <w:num w:numId="47" w16cid:durableId="156577632">
    <w:abstractNumId w:val="91"/>
  </w:num>
  <w:num w:numId="48" w16cid:durableId="1508640086">
    <w:abstractNumId w:val="46"/>
  </w:num>
  <w:num w:numId="49" w16cid:durableId="1833714746">
    <w:abstractNumId w:val="67"/>
  </w:num>
  <w:num w:numId="50" w16cid:durableId="1247307870">
    <w:abstractNumId w:val="33"/>
  </w:num>
  <w:num w:numId="51" w16cid:durableId="1969507733">
    <w:abstractNumId w:val="21"/>
  </w:num>
  <w:num w:numId="52" w16cid:durableId="2066366957">
    <w:abstractNumId w:val="17"/>
  </w:num>
  <w:num w:numId="53" w16cid:durableId="198977907">
    <w:abstractNumId w:val="76"/>
  </w:num>
  <w:num w:numId="54" w16cid:durableId="626591760">
    <w:abstractNumId w:val="60"/>
  </w:num>
  <w:num w:numId="55" w16cid:durableId="1155268639">
    <w:abstractNumId w:val="1"/>
  </w:num>
  <w:num w:numId="56" w16cid:durableId="1087188589">
    <w:abstractNumId w:val="68"/>
  </w:num>
  <w:num w:numId="57" w16cid:durableId="1838231411">
    <w:abstractNumId w:val="74"/>
  </w:num>
  <w:num w:numId="58" w16cid:durableId="311911397">
    <w:abstractNumId w:val="4"/>
  </w:num>
  <w:num w:numId="59" w16cid:durableId="1427387685">
    <w:abstractNumId w:val="5"/>
  </w:num>
  <w:num w:numId="60" w16cid:durableId="1814256121">
    <w:abstractNumId w:val="12"/>
  </w:num>
  <w:num w:numId="61" w16cid:durableId="1378703274">
    <w:abstractNumId w:val="11"/>
  </w:num>
  <w:num w:numId="62" w16cid:durableId="1541435859">
    <w:abstractNumId w:val="90"/>
  </w:num>
  <w:num w:numId="63" w16cid:durableId="1236352354">
    <w:abstractNumId w:val="8"/>
  </w:num>
  <w:num w:numId="64" w16cid:durableId="1866943360">
    <w:abstractNumId w:val="6"/>
  </w:num>
  <w:num w:numId="65" w16cid:durableId="1901357794">
    <w:abstractNumId w:val="44"/>
  </w:num>
  <w:num w:numId="66" w16cid:durableId="1738280372">
    <w:abstractNumId w:val="26"/>
  </w:num>
  <w:num w:numId="67" w16cid:durableId="1681274317">
    <w:abstractNumId w:val="38"/>
  </w:num>
  <w:num w:numId="68" w16cid:durableId="1408335869">
    <w:abstractNumId w:val="65"/>
  </w:num>
  <w:num w:numId="69" w16cid:durableId="1768111847">
    <w:abstractNumId w:val="75"/>
  </w:num>
  <w:num w:numId="70" w16cid:durableId="1975788745">
    <w:abstractNumId w:val="89"/>
  </w:num>
  <w:num w:numId="71" w16cid:durableId="693769936">
    <w:abstractNumId w:val="86"/>
  </w:num>
  <w:num w:numId="72" w16cid:durableId="1679308423">
    <w:abstractNumId w:val="64"/>
  </w:num>
  <w:num w:numId="73" w16cid:durableId="2105034439">
    <w:abstractNumId w:val="24"/>
  </w:num>
  <w:num w:numId="74" w16cid:durableId="1557161967">
    <w:abstractNumId w:val="101"/>
  </w:num>
  <w:num w:numId="75" w16cid:durableId="1125855195">
    <w:abstractNumId w:val="87"/>
  </w:num>
  <w:num w:numId="76" w16cid:durableId="1416514844">
    <w:abstractNumId w:val="10"/>
  </w:num>
  <w:num w:numId="77" w16cid:durableId="488905380">
    <w:abstractNumId w:val="95"/>
  </w:num>
  <w:num w:numId="78" w16cid:durableId="254944382">
    <w:abstractNumId w:val="39"/>
  </w:num>
  <w:num w:numId="79" w16cid:durableId="348414428">
    <w:abstractNumId w:val="22"/>
  </w:num>
  <w:num w:numId="80" w16cid:durableId="603683661">
    <w:abstractNumId w:val="23"/>
  </w:num>
  <w:num w:numId="81" w16cid:durableId="1966420354">
    <w:abstractNumId w:val="2"/>
  </w:num>
  <w:num w:numId="82" w16cid:durableId="1476143319">
    <w:abstractNumId w:val="13"/>
  </w:num>
  <w:num w:numId="83" w16cid:durableId="184370599">
    <w:abstractNumId w:val="82"/>
  </w:num>
  <w:num w:numId="84" w16cid:durableId="1310162163">
    <w:abstractNumId w:val="63"/>
  </w:num>
  <w:num w:numId="85" w16cid:durableId="393745243">
    <w:abstractNumId w:val="51"/>
  </w:num>
  <w:num w:numId="86" w16cid:durableId="1205681816">
    <w:abstractNumId w:val="42"/>
  </w:num>
  <w:num w:numId="87" w16cid:durableId="546450223">
    <w:abstractNumId w:val="7"/>
  </w:num>
  <w:num w:numId="88" w16cid:durableId="1538008084">
    <w:abstractNumId w:val="72"/>
  </w:num>
  <w:num w:numId="89" w16cid:durableId="1159808765">
    <w:abstractNumId w:val="55"/>
  </w:num>
  <w:num w:numId="90" w16cid:durableId="1773473197">
    <w:abstractNumId w:val="34"/>
  </w:num>
  <w:num w:numId="91" w16cid:durableId="1133518525">
    <w:abstractNumId w:val="79"/>
  </w:num>
  <w:num w:numId="92" w16cid:durableId="1681542969">
    <w:abstractNumId w:val="73"/>
  </w:num>
  <w:num w:numId="93" w16cid:durableId="1035807300">
    <w:abstractNumId w:val="96"/>
  </w:num>
  <w:num w:numId="94" w16cid:durableId="1986658892">
    <w:abstractNumId w:val="20"/>
  </w:num>
  <w:num w:numId="95" w16cid:durableId="634407916">
    <w:abstractNumId w:val="62"/>
  </w:num>
  <w:num w:numId="96" w16cid:durableId="306133787">
    <w:abstractNumId w:val="14"/>
  </w:num>
  <w:num w:numId="97" w16cid:durableId="263077740">
    <w:abstractNumId w:val="59"/>
  </w:num>
  <w:num w:numId="98" w16cid:durableId="279075432">
    <w:abstractNumId w:val="78"/>
  </w:num>
  <w:num w:numId="99" w16cid:durableId="921374348">
    <w:abstractNumId w:val="54"/>
  </w:num>
  <w:num w:numId="100" w16cid:durableId="382098469">
    <w:abstractNumId w:val="57"/>
  </w:num>
  <w:num w:numId="101" w16cid:durableId="1401056037">
    <w:abstractNumId w:val="41"/>
  </w:num>
  <w:num w:numId="102" w16cid:durableId="2137214406">
    <w:abstractNumId w:val="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grammar="clean"/>
  <w:defaultTabStop w:val="720"/>
  <w:bookFoldPrinting/>
  <w:drawingGridHorizontalSpacing w:val="140"/>
  <w:drawingGridVerticalSpacing w:val="381"/>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B7A"/>
    <w:rsid w:val="000051FB"/>
    <w:rsid w:val="000065C4"/>
    <w:rsid w:val="0001343C"/>
    <w:rsid w:val="000314A6"/>
    <w:rsid w:val="000360AA"/>
    <w:rsid w:val="0004172D"/>
    <w:rsid w:val="000533BC"/>
    <w:rsid w:val="000710D0"/>
    <w:rsid w:val="00075CA3"/>
    <w:rsid w:val="000801A2"/>
    <w:rsid w:val="000C65FD"/>
    <w:rsid w:val="000C7F7A"/>
    <w:rsid w:val="000D094D"/>
    <w:rsid w:val="000D4A7F"/>
    <w:rsid w:val="000E542C"/>
    <w:rsid w:val="000F0DC2"/>
    <w:rsid w:val="000F342C"/>
    <w:rsid w:val="00124233"/>
    <w:rsid w:val="00130B3D"/>
    <w:rsid w:val="00143124"/>
    <w:rsid w:val="0014798F"/>
    <w:rsid w:val="001577BE"/>
    <w:rsid w:val="00157D02"/>
    <w:rsid w:val="00163C9E"/>
    <w:rsid w:val="0017116A"/>
    <w:rsid w:val="001B2CD5"/>
    <w:rsid w:val="001B6B7A"/>
    <w:rsid w:val="001C3B9C"/>
    <w:rsid w:val="001C6153"/>
    <w:rsid w:val="001D4469"/>
    <w:rsid w:val="001E5080"/>
    <w:rsid w:val="002002D3"/>
    <w:rsid w:val="00230B6F"/>
    <w:rsid w:val="002320C7"/>
    <w:rsid w:val="002559B5"/>
    <w:rsid w:val="00255F70"/>
    <w:rsid w:val="00266DC4"/>
    <w:rsid w:val="00283DE9"/>
    <w:rsid w:val="002850D9"/>
    <w:rsid w:val="00286EC5"/>
    <w:rsid w:val="00295CE6"/>
    <w:rsid w:val="002B4A0A"/>
    <w:rsid w:val="002C3460"/>
    <w:rsid w:val="002C655D"/>
    <w:rsid w:val="002D57E4"/>
    <w:rsid w:val="002E1B04"/>
    <w:rsid w:val="002F00D2"/>
    <w:rsid w:val="00302382"/>
    <w:rsid w:val="00306F3A"/>
    <w:rsid w:val="003272AC"/>
    <w:rsid w:val="00331A0B"/>
    <w:rsid w:val="00343BA1"/>
    <w:rsid w:val="003466EF"/>
    <w:rsid w:val="00352751"/>
    <w:rsid w:val="0037012F"/>
    <w:rsid w:val="0038339C"/>
    <w:rsid w:val="00387390"/>
    <w:rsid w:val="00393BCE"/>
    <w:rsid w:val="003A3FD0"/>
    <w:rsid w:val="003B6AA3"/>
    <w:rsid w:val="003C72AF"/>
    <w:rsid w:val="003E1617"/>
    <w:rsid w:val="004037D8"/>
    <w:rsid w:val="00444B15"/>
    <w:rsid w:val="0044723C"/>
    <w:rsid w:val="00457946"/>
    <w:rsid w:val="004658D8"/>
    <w:rsid w:val="0046617B"/>
    <w:rsid w:val="0046733D"/>
    <w:rsid w:val="00471688"/>
    <w:rsid w:val="0049050F"/>
    <w:rsid w:val="00496489"/>
    <w:rsid w:val="004B30C2"/>
    <w:rsid w:val="004B5CE9"/>
    <w:rsid w:val="004B7EBB"/>
    <w:rsid w:val="004C20F3"/>
    <w:rsid w:val="004C51A8"/>
    <w:rsid w:val="004E2F1E"/>
    <w:rsid w:val="004F0ABD"/>
    <w:rsid w:val="004F7B6E"/>
    <w:rsid w:val="00524558"/>
    <w:rsid w:val="00536F45"/>
    <w:rsid w:val="00547056"/>
    <w:rsid w:val="00585C63"/>
    <w:rsid w:val="005A64A5"/>
    <w:rsid w:val="005B2382"/>
    <w:rsid w:val="005B3025"/>
    <w:rsid w:val="005B6A16"/>
    <w:rsid w:val="005B749A"/>
    <w:rsid w:val="005C43A3"/>
    <w:rsid w:val="005C52DD"/>
    <w:rsid w:val="006052F1"/>
    <w:rsid w:val="006054EB"/>
    <w:rsid w:val="00612C97"/>
    <w:rsid w:val="00616266"/>
    <w:rsid w:val="00627A0B"/>
    <w:rsid w:val="00635295"/>
    <w:rsid w:val="00643CD8"/>
    <w:rsid w:val="006513BF"/>
    <w:rsid w:val="006627EE"/>
    <w:rsid w:val="00676A67"/>
    <w:rsid w:val="00677F24"/>
    <w:rsid w:val="00685972"/>
    <w:rsid w:val="00686B06"/>
    <w:rsid w:val="0069343D"/>
    <w:rsid w:val="00693783"/>
    <w:rsid w:val="006A4CC3"/>
    <w:rsid w:val="006B3EB5"/>
    <w:rsid w:val="006B7AAA"/>
    <w:rsid w:val="006C372F"/>
    <w:rsid w:val="006D1A2C"/>
    <w:rsid w:val="006E4779"/>
    <w:rsid w:val="006E4E41"/>
    <w:rsid w:val="007036D0"/>
    <w:rsid w:val="00726BA8"/>
    <w:rsid w:val="00732E4A"/>
    <w:rsid w:val="007379C1"/>
    <w:rsid w:val="007446C9"/>
    <w:rsid w:val="0079233D"/>
    <w:rsid w:val="007B3FA6"/>
    <w:rsid w:val="007C78B7"/>
    <w:rsid w:val="007D3B78"/>
    <w:rsid w:val="007E5536"/>
    <w:rsid w:val="007F4155"/>
    <w:rsid w:val="007F5F5F"/>
    <w:rsid w:val="007F70B7"/>
    <w:rsid w:val="00855A21"/>
    <w:rsid w:val="008633B6"/>
    <w:rsid w:val="00870FE8"/>
    <w:rsid w:val="00871493"/>
    <w:rsid w:val="00872780"/>
    <w:rsid w:val="00881659"/>
    <w:rsid w:val="008960B5"/>
    <w:rsid w:val="008A281B"/>
    <w:rsid w:val="008A2E1A"/>
    <w:rsid w:val="008A3C24"/>
    <w:rsid w:val="008A3D19"/>
    <w:rsid w:val="008B044A"/>
    <w:rsid w:val="008C1DC5"/>
    <w:rsid w:val="008C5722"/>
    <w:rsid w:val="008F1468"/>
    <w:rsid w:val="009069B6"/>
    <w:rsid w:val="009130C4"/>
    <w:rsid w:val="00925DDE"/>
    <w:rsid w:val="009333A3"/>
    <w:rsid w:val="00941B64"/>
    <w:rsid w:val="0095582E"/>
    <w:rsid w:val="00957229"/>
    <w:rsid w:val="00977A9F"/>
    <w:rsid w:val="00981E0A"/>
    <w:rsid w:val="00982F5E"/>
    <w:rsid w:val="00997229"/>
    <w:rsid w:val="009A3410"/>
    <w:rsid w:val="009A7FAD"/>
    <w:rsid w:val="009B44C1"/>
    <w:rsid w:val="009C663E"/>
    <w:rsid w:val="009F3AA9"/>
    <w:rsid w:val="009F4E5B"/>
    <w:rsid w:val="00A00549"/>
    <w:rsid w:val="00A2113B"/>
    <w:rsid w:val="00A35247"/>
    <w:rsid w:val="00A62BCD"/>
    <w:rsid w:val="00A65FD0"/>
    <w:rsid w:val="00A71703"/>
    <w:rsid w:val="00A9004E"/>
    <w:rsid w:val="00A95DC8"/>
    <w:rsid w:val="00AA751C"/>
    <w:rsid w:val="00AB4F0A"/>
    <w:rsid w:val="00AC2126"/>
    <w:rsid w:val="00AD135E"/>
    <w:rsid w:val="00AD210F"/>
    <w:rsid w:val="00AD7C47"/>
    <w:rsid w:val="00AE5E88"/>
    <w:rsid w:val="00AF0BC6"/>
    <w:rsid w:val="00B17F1F"/>
    <w:rsid w:val="00B208CD"/>
    <w:rsid w:val="00B30252"/>
    <w:rsid w:val="00B30F2F"/>
    <w:rsid w:val="00B32DEE"/>
    <w:rsid w:val="00B41EC6"/>
    <w:rsid w:val="00B44C52"/>
    <w:rsid w:val="00B5302B"/>
    <w:rsid w:val="00B54FE5"/>
    <w:rsid w:val="00B61407"/>
    <w:rsid w:val="00B7359F"/>
    <w:rsid w:val="00B7569B"/>
    <w:rsid w:val="00B86357"/>
    <w:rsid w:val="00B90EBE"/>
    <w:rsid w:val="00B921C8"/>
    <w:rsid w:val="00BC5A41"/>
    <w:rsid w:val="00BD3F6D"/>
    <w:rsid w:val="00BE04A3"/>
    <w:rsid w:val="00BF1AAA"/>
    <w:rsid w:val="00BF7B2D"/>
    <w:rsid w:val="00BF7C3B"/>
    <w:rsid w:val="00C1459A"/>
    <w:rsid w:val="00C2297D"/>
    <w:rsid w:val="00C27A13"/>
    <w:rsid w:val="00C36AB9"/>
    <w:rsid w:val="00C55905"/>
    <w:rsid w:val="00C55CC5"/>
    <w:rsid w:val="00C632C0"/>
    <w:rsid w:val="00C87E96"/>
    <w:rsid w:val="00C908EB"/>
    <w:rsid w:val="00CB4780"/>
    <w:rsid w:val="00CC47FA"/>
    <w:rsid w:val="00CD1A67"/>
    <w:rsid w:val="00CE23C7"/>
    <w:rsid w:val="00D340B0"/>
    <w:rsid w:val="00D4010A"/>
    <w:rsid w:val="00D47540"/>
    <w:rsid w:val="00D53E65"/>
    <w:rsid w:val="00D57AEC"/>
    <w:rsid w:val="00D63004"/>
    <w:rsid w:val="00D71C6D"/>
    <w:rsid w:val="00DB3267"/>
    <w:rsid w:val="00DF16C2"/>
    <w:rsid w:val="00DF5A70"/>
    <w:rsid w:val="00E03296"/>
    <w:rsid w:val="00E12563"/>
    <w:rsid w:val="00E201D7"/>
    <w:rsid w:val="00E566F1"/>
    <w:rsid w:val="00E64B7A"/>
    <w:rsid w:val="00E74CF4"/>
    <w:rsid w:val="00E76B2A"/>
    <w:rsid w:val="00E77F59"/>
    <w:rsid w:val="00E8607F"/>
    <w:rsid w:val="00E936E1"/>
    <w:rsid w:val="00ED0607"/>
    <w:rsid w:val="00EE70A6"/>
    <w:rsid w:val="00F03266"/>
    <w:rsid w:val="00F03F9F"/>
    <w:rsid w:val="00F075B9"/>
    <w:rsid w:val="00F16E60"/>
    <w:rsid w:val="00F224A4"/>
    <w:rsid w:val="00F24977"/>
    <w:rsid w:val="00F34D52"/>
    <w:rsid w:val="00F462F1"/>
    <w:rsid w:val="00F55683"/>
    <w:rsid w:val="00F621E4"/>
    <w:rsid w:val="00F74A56"/>
    <w:rsid w:val="00F805D3"/>
    <w:rsid w:val="00F81F38"/>
    <w:rsid w:val="00F82165"/>
    <w:rsid w:val="00F83474"/>
    <w:rsid w:val="00F917D7"/>
    <w:rsid w:val="00F94370"/>
    <w:rsid w:val="00FA7C03"/>
    <w:rsid w:val="00FC712C"/>
    <w:rsid w:val="00FE4FA9"/>
    <w:rsid w:val="00FF10E7"/>
    <w:rsid w:val="00FF5B6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6B12"/>
  <w15:docId w15:val="{8F03641E-6D82-4FCC-B96D-C208908A1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02B"/>
    <w:pPr>
      <w:widowControl w:val="0"/>
      <w:spacing w:after="0" w:line="240" w:lineRule="auto"/>
      <w:ind w:firstLine="567"/>
      <w:jc w:val="both"/>
    </w:pPr>
  </w:style>
  <w:style w:type="paragraph" w:styleId="Heading1">
    <w:name w:val="heading 1"/>
    <w:basedOn w:val="Normal"/>
    <w:next w:val="Normal"/>
    <w:link w:val="Heading1Char"/>
    <w:uiPriority w:val="9"/>
    <w:qFormat/>
    <w:rsid w:val="001B6B7A"/>
    <w:pPr>
      <w:keepNext/>
      <w:keepLines/>
      <w:spacing w:before="48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link w:val="Heading2Char"/>
    <w:uiPriority w:val="9"/>
    <w:qFormat/>
    <w:rsid w:val="001B6B7A"/>
    <w:pPr>
      <w:spacing w:before="100" w:beforeAutospacing="1" w:after="100" w:afterAutospacing="1"/>
      <w:outlineLvl w:val="1"/>
    </w:pPr>
    <w:rPr>
      <w:rFonts w:eastAsia="Times New Roman" w:cs="Times New Roman"/>
      <w:b/>
      <w:bCs/>
      <w:sz w:val="36"/>
      <w:szCs w:val="36"/>
      <w:lang w:bidi="th-TH"/>
    </w:rPr>
  </w:style>
  <w:style w:type="paragraph" w:styleId="Heading3">
    <w:name w:val="heading 3"/>
    <w:basedOn w:val="Normal"/>
    <w:next w:val="Normal"/>
    <w:link w:val="Heading3Char"/>
    <w:uiPriority w:val="9"/>
    <w:semiHidden/>
    <w:unhideWhenUsed/>
    <w:qFormat/>
    <w:rsid w:val="001B6B7A"/>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1B6B7A"/>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1B6B7A"/>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B7A"/>
    <w:rPr>
      <w:rFonts w:asciiTheme="majorHAnsi" w:eastAsiaTheme="majorEastAsia" w:hAnsiTheme="majorHAnsi" w:cstheme="majorBidi"/>
      <w:b/>
      <w:bCs/>
      <w:color w:val="2F5496" w:themeColor="accent1" w:themeShade="BF"/>
      <w:szCs w:val="28"/>
    </w:rPr>
  </w:style>
  <w:style w:type="character" w:customStyle="1" w:styleId="Heading2Char">
    <w:name w:val="Heading 2 Char"/>
    <w:basedOn w:val="DefaultParagraphFont"/>
    <w:link w:val="Heading2"/>
    <w:rsid w:val="001B6B7A"/>
    <w:rPr>
      <w:rFonts w:eastAsia="Times New Roman" w:cs="Times New Roman"/>
      <w:b/>
      <w:bCs/>
      <w:sz w:val="36"/>
      <w:szCs w:val="36"/>
      <w:lang w:bidi="th-TH"/>
    </w:rPr>
  </w:style>
  <w:style w:type="character" w:customStyle="1" w:styleId="Heading3Char">
    <w:name w:val="Heading 3 Char"/>
    <w:basedOn w:val="DefaultParagraphFont"/>
    <w:link w:val="Heading3"/>
    <w:uiPriority w:val="9"/>
    <w:semiHidden/>
    <w:rsid w:val="001B6B7A"/>
    <w:rPr>
      <w:rFonts w:asciiTheme="majorHAnsi" w:eastAsiaTheme="majorEastAsia" w:hAnsiTheme="majorHAnsi" w:cstheme="majorBidi"/>
      <w:b/>
      <w:bCs/>
      <w:color w:val="4472C4" w:themeColor="accent1"/>
      <w:sz w:val="22"/>
    </w:rPr>
  </w:style>
  <w:style w:type="character" w:customStyle="1" w:styleId="Heading4Char">
    <w:name w:val="Heading 4 Char"/>
    <w:basedOn w:val="DefaultParagraphFont"/>
    <w:link w:val="Heading4"/>
    <w:uiPriority w:val="9"/>
    <w:semiHidden/>
    <w:rsid w:val="001B6B7A"/>
    <w:rPr>
      <w:rFonts w:asciiTheme="majorHAnsi" w:eastAsiaTheme="majorEastAsia" w:hAnsiTheme="majorHAnsi" w:cstheme="majorBidi"/>
      <w:b/>
      <w:bCs/>
      <w:i/>
      <w:iCs/>
      <w:color w:val="4472C4" w:themeColor="accent1"/>
      <w:sz w:val="22"/>
    </w:rPr>
  </w:style>
  <w:style w:type="character" w:customStyle="1" w:styleId="Heading5Char">
    <w:name w:val="Heading 5 Char"/>
    <w:basedOn w:val="DefaultParagraphFont"/>
    <w:link w:val="Heading5"/>
    <w:uiPriority w:val="9"/>
    <w:semiHidden/>
    <w:rsid w:val="001B6B7A"/>
    <w:rPr>
      <w:rFonts w:asciiTheme="majorHAnsi" w:eastAsiaTheme="majorEastAsia" w:hAnsiTheme="majorHAnsi" w:cstheme="majorBidi"/>
      <w:color w:val="1F3763" w:themeColor="accent1" w:themeShade="7F"/>
      <w:sz w:val="22"/>
    </w:rPr>
  </w:style>
  <w:style w:type="paragraph" w:styleId="ListParagraph">
    <w:name w:val="List Paragraph"/>
    <w:basedOn w:val="Normal"/>
    <w:link w:val="ListParagraphChar"/>
    <w:uiPriority w:val="34"/>
    <w:qFormat/>
    <w:rsid w:val="001B6B7A"/>
    <w:pPr>
      <w:ind w:left="720"/>
      <w:contextualSpacing/>
    </w:pPr>
  </w:style>
  <w:style w:type="paragraph" w:styleId="Header">
    <w:name w:val="header"/>
    <w:basedOn w:val="Normal"/>
    <w:link w:val="HeaderChar"/>
    <w:uiPriority w:val="99"/>
    <w:unhideWhenUsed/>
    <w:rsid w:val="001B6B7A"/>
    <w:pPr>
      <w:tabs>
        <w:tab w:val="center" w:pos="4680"/>
        <w:tab w:val="right" w:pos="9360"/>
      </w:tabs>
    </w:pPr>
  </w:style>
  <w:style w:type="character" w:customStyle="1" w:styleId="HeaderChar">
    <w:name w:val="Header Char"/>
    <w:basedOn w:val="DefaultParagraphFont"/>
    <w:link w:val="Header"/>
    <w:uiPriority w:val="99"/>
    <w:rsid w:val="001B6B7A"/>
    <w:rPr>
      <w:rFonts w:asciiTheme="minorHAnsi" w:hAnsiTheme="minorHAnsi"/>
      <w:sz w:val="22"/>
    </w:rPr>
  </w:style>
  <w:style w:type="paragraph" w:styleId="Footer">
    <w:name w:val="footer"/>
    <w:basedOn w:val="Normal"/>
    <w:link w:val="FooterChar"/>
    <w:uiPriority w:val="99"/>
    <w:unhideWhenUsed/>
    <w:rsid w:val="001B6B7A"/>
    <w:pPr>
      <w:tabs>
        <w:tab w:val="center" w:pos="4680"/>
        <w:tab w:val="right" w:pos="9360"/>
      </w:tabs>
    </w:pPr>
  </w:style>
  <w:style w:type="character" w:customStyle="1" w:styleId="FooterChar">
    <w:name w:val="Footer Char"/>
    <w:basedOn w:val="DefaultParagraphFont"/>
    <w:link w:val="Footer"/>
    <w:uiPriority w:val="99"/>
    <w:rsid w:val="001B6B7A"/>
    <w:rPr>
      <w:rFonts w:asciiTheme="minorHAnsi" w:hAnsiTheme="minorHAnsi"/>
      <w:sz w:val="22"/>
    </w:rPr>
  </w:style>
  <w:style w:type="character" w:customStyle="1" w:styleId="BodyTextChar1">
    <w:name w:val="Body Text Char1"/>
    <w:basedOn w:val="DefaultParagraphFont"/>
    <w:link w:val="BodyText"/>
    <w:uiPriority w:val="99"/>
    <w:qFormat/>
    <w:locked/>
    <w:rsid w:val="001B6B7A"/>
    <w:rPr>
      <w:rFonts w:cs="Times New Roman"/>
      <w:color w:val="0D0D0D"/>
      <w:sz w:val="26"/>
      <w:szCs w:val="26"/>
      <w:shd w:val="clear" w:color="auto" w:fill="FFFFFF"/>
    </w:rPr>
  </w:style>
  <w:style w:type="paragraph" w:styleId="BodyText">
    <w:name w:val="Body Text"/>
    <w:basedOn w:val="Normal"/>
    <w:link w:val="BodyTextChar1"/>
    <w:uiPriority w:val="99"/>
    <w:qFormat/>
    <w:rsid w:val="001B6B7A"/>
    <w:pPr>
      <w:shd w:val="clear" w:color="auto" w:fill="FFFFFF"/>
      <w:spacing w:line="360" w:lineRule="auto"/>
      <w:ind w:firstLine="400"/>
    </w:pPr>
    <w:rPr>
      <w:rFonts w:cs="Times New Roman"/>
      <w:color w:val="0D0D0D"/>
      <w:sz w:val="26"/>
      <w:szCs w:val="26"/>
    </w:rPr>
  </w:style>
  <w:style w:type="character" w:customStyle="1" w:styleId="BodyTextChar">
    <w:name w:val="Body Text Char"/>
    <w:basedOn w:val="DefaultParagraphFont"/>
    <w:uiPriority w:val="99"/>
    <w:semiHidden/>
    <w:rsid w:val="001B6B7A"/>
    <w:rPr>
      <w:rFonts w:asciiTheme="minorHAnsi" w:hAnsiTheme="minorHAnsi"/>
      <w:sz w:val="22"/>
    </w:rPr>
  </w:style>
  <w:style w:type="character" w:customStyle="1" w:styleId="Heading30">
    <w:name w:val="Heading #3_"/>
    <w:basedOn w:val="DefaultParagraphFont"/>
    <w:link w:val="Heading31"/>
    <w:uiPriority w:val="99"/>
    <w:locked/>
    <w:rsid w:val="001B6B7A"/>
    <w:rPr>
      <w:rFonts w:cs="Times New Roman"/>
      <w:b/>
      <w:bCs/>
      <w:color w:val="0D0D0D"/>
      <w:sz w:val="36"/>
      <w:szCs w:val="36"/>
      <w:shd w:val="clear" w:color="auto" w:fill="FFFFFF"/>
    </w:rPr>
  </w:style>
  <w:style w:type="character" w:customStyle="1" w:styleId="Heading20">
    <w:name w:val="Heading #2_"/>
    <w:basedOn w:val="DefaultParagraphFont"/>
    <w:link w:val="Heading21"/>
    <w:uiPriority w:val="99"/>
    <w:locked/>
    <w:rsid w:val="001B6B7A"/>
    <w:rPr>
      <w:rFonts w:cs="Times New Roman"/>
      <w:b/>
      <w:bCs/>
      <w:color w:val="0D0D0D"/>
      <w:sz w:val="38"/>
      <w:szCs w:val="38"/>
      <w:shd w:val="clear" w:color="auto" w:fill="FFFFFF"/>
    </w:rPr>
  </w:style>
  <w:style w:type="character" w:customStyle="1" w:styleId="Headerorfooter2">
    <w:name w:val="Header or footer (2)_"/>
    <w:basedOn w:val="DefaultParagraphFont"/>
    <w:link w:val="Headerorfooter20"/>
    <w:uiPriority w:val="99"/>
    <w:locked/>
    <w:rsid w:val="001B6B7A"/>
    <w:rPr>
      <w:rFonts w:cs="Times New Roman"/>
      <w:sz w:val="20"/>
      <w:szCs w:val="20"/>
    </w:rPr>
  </w:style>
  <w:style w:type="character" w:customStyle="1" w:styleId="Tableofcontents">
    <w:name w:val="Table of contents_"/>
    <w:basedOn w:val="DefaultParagraphFont"/>
    <w:link w:val="Tableofcontents0"/>
    <w:uiPriority w:val="99"/>
    <w:locked/>
    <w:rsid w:val="001B6B7A"/>
    <w:rPr>
      <w:rFonts w:cs="Times New Roman"/>
      <w:color w:val="0D0D0D"/>
      <w:sz w:val="26"/>
      <w:szCs w:val="26"/>
      <w:shd w:val="clear" w:color="auto" w:fill="FFFFFF"/>
    </w:rPr>
  </w:style>
  <w:style w:type="character" w:customStyle="1" w:styleId="Bodytext2">
    <w:name w:val="Body text (2)_"/>
    <w:basedOn w:val="DefaultParagraphFont"/>
    <w:link w:val="Bodytext20"/>
    <w:uiPriority w:val="99"/>
    <w:locked/>
    <w:rsid w:val="001B6B7A"/>
    <w:rPr>
      <w:rFonts w:cs="Times New Roman"/>
      <w:color w:val="0D0D0D"/>
      <w:shd w:val="clear" w:color="auto" w:fill="FFFFFF"/>
    </w:rPr>
  </w:style>
  <w:style w:type="character" w:customStyle="1" w:styleId="Tablecaption">
    <w:name w:val="Table caption_"/>
    <w:basedOn w:val="DefaultParagraphFont"/>
    <w:link w:val="Tablecaption0"/>
    <w:uiPriority w:val="99"/>
    <w:locked/>
    <w:rsid w:val="001B6B7A"/>
    <w:rPr>
      <w:rFonts w:cs="Times New Roman"/>
      <w:b/>
      <w:bCs/>
      <w:color w:val="0D0D0D"/>
      <w:sz w:val="26"/>
      <w:szCs w:val="26"/>
      <w:shd w:val="clear" w:color="auto" w:fill="FFFFFF"/>
    </w:rPr>
  </w:style>
  <w:style w:type="character" w:customStyle="1" w:styleId="Other">
    <w:name w:val="Other_"/>
    <w:basedOn w:val="DefaultParagraphFont"/>
    <w:link w:val="Other0"/>
    <w:uiPriority w:val="99"/>
    <w:locked/>
    <w:rsid w:val="001B6B7A"/>
    <w:rPr>
      <w:rFonts w:cs="Times New Roman"/>
      <w:color w:val="0D0D0D"/>
      <w:sz w:val="26"/>
      <w:szCs w:val="26"/>
      <w:shd w:val="clear" w:color="auto" w:fill="FFFFFF"/>
    </w:rPr>
  </w:style>
  <w:style w:type="character" w:customStyle="1" w:styleId="Heading40">
    <w:name w:val="Heading #4_"/>
    <w:basedOn w:val="DefaultParagraphFont"/>
    <w:link w:val="Heading41"/>
    <w:uiPriority w:val="99"/>
    <w:locked/>
    <w:rsid w:val="001B6B7A"/>
    <w:rPr>
      <w:rFonts w:cs="Times New Roman"/>
      <w:b/>
      <w:bCs/>
      <w:i/>
      <w:iCs/>
      <w:color w:val="0D0D0D"/>
      <w:sz w:val="26"/>
      <w:szCs w:val="26"/>
      <w:shd w:val="clear" w:color="auto" w:fill="FFFFFF"/>
    </w:rPr>
  </w:style>
  <w:style w:type="character" w:customStyle="1" w:styleId="Picturecaption">
    <w:name w:val="Picture caption_"/>
    <w:basedOn w:val="DefaultParagraphFont"/>
    <w:link w:val="Picturecaption0"/>
    <w:uiPriority w:val="99"/>
    <w:locked/>
    <w:rsid w:val="001B6B7A"/>
    <w:rPr>
      <w:rFonts w:ascii="Calibri" w:hAnsi="Calibri" w:cs="Calibri"/>
      <w:sz w:val="20"/>
      <w:szCs w:val="20"/>
      <w:shd w:val="clear" w:color="auto" w:fill="FFFFFF"/>
    </w:rPr>
  </w:style>
  <w:style w:type="character" w:customStyle="1" w:styleId="Bodytext5">
    <w:name w:val="Body text (5)_"/>
    <w:basedOn w:val="DefaultParagraphFont"/>
    <w:link w:val="Bodytext50"/>
    <w:uiPriority w:val="99"/>
    <w:locked/>
    <w:rsid w:val="001B6B7A"/>
    <w:rPr>
      <w:rFonts w:ascii="Arial" w:hAnsi="Arial" w:cs="Arial"/>
      <w:sz w:val="20"/>
      <w:szCs w:val="20"/>
      <w:shd w:val="clear" w:color="auto" w:fill="FFFFFF"/>
    </w:rPr>
  </w:style>
  <w:style w:type="character" w:customStyle="1" w:styleId="Headerorfooter">
    <w:name w:val="Header or footer_"/>
    <w:basedOn w:val="DefaultParagraphFont"/>
    <w:link w:val="Headerorfooter0"/>
    <w:uiPriority w:val="99"/>
    <w:locked/>
    <w:rsid w:val="001B6B7A"/>
    <w:rPr>
      <w:rFonts w:cs="Times New Roman"/>
      <w:sz w:val="26"/>
      <w:szCs w:val="26"/>
      <w:shd w:val="clear" w:color="auto" w:fill="FFFFFF"/>
    </w:rPr>
  </w:style>
  <w:style w:type="character" w:customStyle="1" w:styleId="Bodytext7">
    <w:name w:val="Body text (7)_"/>
    <w:basedOn w:val="DefaultParagraphFont"/>
    <w:link w:val="Bodytext70"/>
    <w:uiPriority w:val="99"/>
    <w:locked/>
    <w:rsid w:val="001B6B7A"/>
    <w:rPr>
      <w:rFonts w:ascii="Calibri" w:hAnsi="Calibri" w:cs="Calibri"/>
      <w:sz w:val="20"/>
      <w:szCs w:val="20"/>
      <w:shd w:val="clear" w:color="auto" w:fill="FFFFFF"/>
    </w:rPr>
  </w:style>
  <w:style w:type="character" w:customStyle="1" w:styleId="Bodytext6">
    <w:name w:val="Body text (6)_"/>
    <w:basedOn w:val="DefaultParagraphFont"/>
    <w:link w:val="Bodytext60"/>
    <w:uiPriority w:val="99"/>
    <w:locked/>
    <w:rsid w:val="001B6B7A"/>
    <w:rPr>
      <w:rFonts w:ascii="Calibri" w:hAnsi="Calibri" w:cs="Calibri"/>
      <w:color w:val="595959"/>
      <w:sz w:val="18"/>
      <w:szCs w:val="18"/>
      <w:shd w:val="clear" w:color="auto" w:fill="FFFFFF"/>
    </w:rPr>
  </w:style>
  <w:style w:type="character" w:customStyle="1" w:styleId="Bodytext8">
    <w:name w:val="Body text (8)_"/>
    <w:basedOn w:val="DefaultParagraphFont"/>
    <w:link w:val="Bodytext80"/>
    <w:uiPriority w:val="99"/>
    <w:locked/>
    <w:rsid w:val="001B6B7A"/>
    <w:rPr>
      <w:rFonts w:cs="Times New Roman"/>
      <w:color w:val="0D0D0D"/>
      <w:sz w:val="10"/>
      <w:szCs w:val="10"/>
      <w:shd w:val="clear" w:color="auto" w:fill="FFFFFF"/>
    </w:rPr>
  </w:style>
  <w:style w:type="character" w:customStyle="1" w:styleId="Heading10">
    <w:name w:val="Heading #1_"/>
    <w:basedOn w:val="DefaultParagraphFont"/>
    <w:link w:val="Heading11"/>
    <w:uiPriority w:val="99"/>
    <w:locked/>
    <w:rsid w:val="001B6B7A"/>
    <w:rPr>
      <w:rFonts w:cs="Times New Roman"/>
      <w:b/>
      <w:bCs/>
      <w:color w:val="0D0D0D"/>
      <w:sz w:val="40"/>
      <w:szCs w:val="40"/>
      <w:shd w:val="clear" w:color="auto" w:fill="FFFFFF"/>
    </w:rPr>
  </w:style>
  <w:style w:type="character" w:customStyle="1" w:styleId="BodyTextChar5">
    <w:name w:val="Body Text Char5"/>
    <w:basedOn w:val="DefaultParagraphFont"/>
    <w:uiPriority w:val="99"/>
    <w:semiHidden/>
    <w:rsid w:val="001B6B7A"/>
    <w:rPr>
      <w:rFonts w:cs="Times New Roman"/>
      <w:color w:val="000000"/>
      <w:lang w:val="vi-VN" w:eastAsia="vi-VN" w:bidi="ar-SA"/>
    </w:rPr>
  </w:style>
  <w:style w:type="character" w:customStyle="1" w:styleId="BodyTextChar4">
    <w:name w:val="Body Text Char4"/>
    <w:basedOn w:val="DefaultParagraphFont"/>
    <w:uiPriority w:val="99"/>
    <w:semiHidden/>
    <w:rsid w:val="001B6B7A"/>
    <w:rPr>
      <w:rFonts w:cs="Times New Roman"/>
      <w:color w:val="000000"/>
      <w:lang w:val="vi-VN" w:eastAsia="vi-VN" w:bidi="ar-SA"/>
    </w:rPr>
  </w:style>
  <w:style w:type="character" w:customStyle="1" w:styleId="BodyTextChar3">
    <w:name w:val="Body Text Char3"/>
    <w:basedOn w:val="DefaultParagraphFont"/>
    <w:uiPriority w:val="99"/>
    <w:semiHidden/>
    <w:rsid w:val="001B6B7A"/>
    <w:rPr>
      <w:rFonts w:cs="Times New Roman"/>
      <w:color w:val="000000"/>
      <w:lang w:val="vi-VN" w:eastAsia="vi-VN" w:bidi="ar-SA"/>
    </w:rPr>
  </w:style>
  <w:style w:type="character" w:customStyle="1" w:styleId="BodyTextChar2">
    <w:name w:val="Body Text Char2"/>
    <w:basedOn w:val="DefaultParagraphFont"/>
    <w:uiPriority w:val="99"/>
    <w:semiHidden/>
    <w:rsid w:val="001B6B7A"/>
    <w:rPr>
      <w:rFonts w:cs="Courier New"/>
      <w:color w:val="000000"/>
      <w:lang w:val="vi-VN" w:eastAsia="vi-VN"/>
    </w:rPr>
  </w:style>
  <w:style w:type="paragraph" w:customStyle="1" w:styleId="Heading31">
    <w:name w:val="Heading #3"/>
    <w:basedOn w:val="Normal"/>
    <w:link w:val="Heading30"/>
    <w:uiPriority w:val="99"/>
    <w:rsid w:val="001B6B7A"/>
    <w:pPr>
      <w:shd w:val="clear" w:color="auto" w:fill="FFFFFF"/>
      <w:spacing w:after="1180" w:line="310" w:lineRule="auto"/>
      <w:jc w:val="center"/>
      <w:outlineLvl w:val="2"/>
    </w:pPr>
    <w:rPr>
      <w:rFonts w:cs="Times New Roman"/>
      <w:b/>
      <w:bCs/>
      <w:color w:val="0D0D0D"/>
      <w:sz w:val="36"/>
      <w:szCs w:val="36"/>
    </w:rPr>
  </w:style>
  <w:style w:type="paragraph" w:customStyle="1" w:styleId="Heading21">
    <w:name w:val="Heading #2"/>
    <w:basedOn w:val="Normal"/>
    <w:link w:val="Heading20"/>
    <w:uiPriority w:val="99"/>
    <w:rsid w:val="001B6B7A"/>
    <w:pPr>
      <w:shd w:val="clear" w:color="auto" w:fill="FFFFFF"/>
      <w:spacing w:after="440" w:line="360" w:lineRule="auto"/>
      <w:jc w:val="center"/>
      <w:outlineLvl w:val="1"/>
    </w:pPr>
    <w:rPr>
      <w:rFonts w:cs="Times New Roman"/>
      <w:b/>
      <w:bCs/>
      <w:color w:val="0D0D0D"/>
      <w:sz w:val="38"/>
      <w:szCs w:val="38"/>
    </w:rPr>
  </w:style>
  <w:style w:type="paragraph" w:customStyle="1" w:styleId="Headerorfooter20">
    <w:name w:val="Header or footer (2)"/>
    <w:basedOn w:val="Normal"/>
    <w:link w:val="Headerorfooter2"/>
    <w:uiPriority w:val="99"/>
    <w:rsid w:val="001B6B7A"/>
    <w:rPr>
      <w:rFonts w:cs="Times New Roman"/>
      <w:sz w:val="20"/>
      <w:szCs w:val="20"/>
    </w:rPr>
  </w:style>
  <w:style w:type="paragraph" w:customStyle="1" w:styleId="Tableofcontents0">
    <w:name w:val="Table of contents"/>
    <w:basedOn w:val="Normal"/>
    <w:link w:val="Tableofcontents"/>
    <w:uiPriority w:val="99"/>
    <w:rsid w:val="001B6B7A"/>
    <w:pPr>
      <w:shd w:val="clear" w:color="auto" w:fill="FFFFFF"/>
      <w:spacing w:after="80" w:line="276" w:lineRule="auto"/>
    </w:pPr>
    <w:rPr>
      <w:rFonts w:cs="Times New Roman"/>
      <w:color w:val="0D0D0D"/>
      <w:sz w:val="26"/>
      <w:szCs w:val="26"/>
    </w:rPr>
  </w:style>
  <w:style w:type="paragraph" w:customStyle="1" w:styleId="Bodytext20">
    <w:name w:val="Body text (2)"/>
    <w:basedOn w:val="Normal"/>
    <w:link w:val="Bodytext2"/>
    <w:uiPriority w:val="99"/>
    <w:rsid w:val="001B6B7A"/>
    <w:pPr>
      <w:shd w:val="clear" w:color="auto" w:fill="FFFFFF"/>
      <w:spacing w:after="60"/>
      <w:ind w:firstLine="180"/>
    </w:pPr>
    <w:rPr>
      <w:rFonts w:cs="Times New Roman"/>
      <w:color w:val="0D0D0D"/>
    </w:rPr>
  </w:style>
  <w:style w:type="paragraph" w:customStyle="1" w:styleId="Tablecaption0">
    <w:name w:val="Table caption"/>
    <w:basedOn w:val="Normal"/>
    <w:link w:val="Tablecaption"/>
    <w:uiPriority w:val="99"/>
    <w:rsid w:val="001B6B7A"/>
    <w:pPr>
      <w:shd w:val="clear" w:color="auto" w:fill="FFFFFF"/>
    </w:pPr>
    <w:rPr>
      <w:rFonts w:cs="Times New Roman"/>
      <w:b/>
      <w:bCs/>
      <w:color w:val="0D0D0D"/>
      <w:sz w:val="26"/>
      <w:szCs w:val="26"/>
    </w:rPr>
  </w:style>
  <w:style w:type="paragraph" w:customStyle="1" w:styleId="Other0">
    <w:name w:val="Other"/>
    <w:basedOn w:val="Normal"/>
    <w:link w:val="Other"/>
    <w:uiPriority w:val="99"/>
    <w:rsid w:val="001B6B7A"/>
    <w:pPr>
      <w:shd w:val="clear" w:color="auto" w:fill="FFFFFF"/>
      <w:spacing w:line="360" w:lineRule="auto"/>
      <w:ind w:firstLine="400"/>
    </w:pPr>
    <w:rPr>
      <w:rFonts w:cs="Times New Roman"/>
      <w:color w:val="0D0D0D"/>
      <w:sz w:val="26"/>
      <w:szCs w:val="26"/>
    </w:rPr>
  </w:style>
  <w:style w:type="paragraph" w:customStyle="1" w:styleId="Heading41">
    <w:name w:val="Heading #4"/>
    <w:basedOn w:val="Normal"/>
    <w:link w:val="Heading40"/>
    <w:uiPriority w:val="99"/>
    <w:rsid w:val="001B6B7A"/>
    <w:pPr>
      <w:shd w:val="clear" w:color="auto" w:fill="FFFFFF"/>
      <w:spacing w:line="360" w:lineRule="auto"/>
      <w:ind w:firstLine="740"/>
      <w:outlineLvl w:val="3"/>
    </w:pPr>
    <w:rPr>
      <w:rFonts w:cs="Times New Roman"/>
      <w:b/>
      <w:bCs/>
      <w:i/>
      <w:iCs/>
      <w:color w:val="0D0D0D"/>
      <w:sz w:val="26"/>
      <w:szCs w:val="26"/>
    </w:rPr>
  </w:style>
  <w:style w:type="paragraph" w:customStyle="1" w:styleId="Picturecaption0">
    <w:name w:val="Picture caption"/>
    <w:basedOn w:val="Normal"/>
    <w:link w:val="Picturecaption"/>
    <w:uiPriority w:val="99"/>
    <w:rsid w:val="001B6B7A"/>
    <w:pPr>
      <w:shd w:val="clear" w:color="auto" w:fill="FFFFFF"/>
    </w:pPr>
    <w:rPr>
      <w:rFonts w:ascii="Calibri" w:hAnsi="Calibri" w:cs="Calibri"/>
      <w:sz w:val="20"/>
      <w:szCs w:val="20"/>
    </w:rPr>
  </w:style>
  <w:style w:type="paragraph" w:customStyle="1" w:styleId="Bodytext50">
    <w:name w:val="Body text (5)"/>
    <w:basedOn w:val="Normal"/>
    <w:link w:val="Bodytext5"/>
    <w:uiPriority w:val="99"/>
    <w:rsid w:val="001B6B7A"/>
    <w:pPr>
      <w:shd w:val="clear" w:color="auto" w:fill="FFFFFF"/>
    </w:pPr>
    <w:rPr>
      <w:rFonts w:ascii="Arial" w:hAnsi="Arial" w:cs="Arial"/>
      <w:sz w:val="20"/>
      <w:szCs w:val="20"/>
    </w:rPr>
  </w:style>
  <w:style w:type="paragraph" w:customStyle="1" w:styleId="Headerorfooter0">
    <w:name w:val="Header or footer"/>
    <w:basedOn w:val="Normal"/>
    <w:link w:val="Headerorfooter"/>
    <w:uiPriority w:val="99"/>
    <w:rsid w:val="001B6B7A"/>
    <w:pPr>
      <w:shd w:val="clear" w:color="auto" w:fill="FFFFFF"/>
    </w:pPr>
    <w:rPr>
      <w:rFonts w:cs="Times New Roman"/>
      <w:sz w:val="26"/>
      <w:szCs w:val="26"/>
    </w:rPr>
  </w:style>
  <w:style w:type="paragraph" w:customStyle="1" w:styleId="Bodytext70">
    <w:name w:val="Body text (7)"/>
    <w:basedOn w:val="Normal"/>
    <w:link w:val="Bodytext7"/>
    <w:uiPriority w:val="99"/>
    <w:rsid w:val="001B6B7A"/>
    <w:pPr>
      <w:shd w:val="clear" w:color="auto" w:fill="FFFFFF"/>
      <w:spacing w:after="140"/>
      <w:ind w:left="2570"/>
    </w:pPr>
    <w:rPr>
      <w:rFonts w:ascii="Calibri" w:hAnsi="Calibri" w:cs="Calibri"/>
      <w:sz w:val="20"/>
      <w:szCs w:val="20"/>
    </w:rPr>
  </w:style>
  <w:style w:type="paragraph" w:customStyle="1" w:styleId="Bodytext60">
    <w:name w:val="Body text (6)"/>
    <w:basedOn w:val="Normal"/>
    <w:link w:val="Bodytext6"/>
    <w:uiPriority w:val="99"/>
    <w:rsid w:val="001B6B7A"/>
    <w:pPr>
      <w:shd w:val="clear" w:color="auto" w:fill="FFFFFF"/>
      <w:spacing w:after="250"/>
      <w:ind w:left="760" w:firstLine="140"/>
    </w:pPr>
    <w:rPr>
      <w:rFonts w:ascii="Calibri" w:hAnsi="Calibri" w:cs="Calibri"/>
      <w:color w:val="595959"/>
      <w:sz w:val="18"/>
      <w:szCs w:val="18"/>
    </w:rPr>
  </w:style>
  <w:style w:type="paragraph" w:customStyle="1" w:styleId="Bodytext80">
    <w:name w:val="Body text (8)"/>
    <w:basedOn w:val="Normal"/>
    <w:link w:val="Bodytext8"/>
    <w:uiPriority w:val="99"/>
    <w:rsid w:val="001B6B7A"/>
    <w:pPr>
      <w:shd w:val="clear" w:color="auto" w:fill="FFFFFF"/>
      <w:ind w:left="1220"/>
    </w:pPr>
    <w:rPr>
      <w:rFonts w:cs="Times New Roman"/>
      <w:color w:val="0D0D0D"/>
      <w:sz w:val="10"/>
      <w:szCs w:val="10"/>
    </w:rPr>
  </w:style>
  <w:style w:type="paragraph" w:customStyle="1" w:styleId="Heading11">
    <w:name w:val="Heading #1"/>
    <w:basedOn w:val="Normal"/>
    <w:link w:val="Heading10"/>
    <w:uiPriority w:val="99"/>
    <w:rsid w:val="001B6B7A"/>
    <w:pPr>
      <w:shd w:val="clear" w:color="auto" w:fill="FFFFFF"/>
      <w:spacing w:after="1030" w:line="209" w:lineRule="auto"/>
      <w:jc w:val="center"/>
      <w:outlineLvl w:val="0"/>
    </w:pPr>
    <w:rPr>
      <w:rFonts w:cs="Times New Roman"/>
      <w:b/>
      <w:bCs/>
      <w:color w:val="0D0D0D"/>
      <w:sz w:val="40"/>
      <w:szCs w:val="40"/>
    </w:rPr>
  </w:style>
  <w:style w:type="character" w:customStyle="1" w:styleId="Heading50">
    <w:name w:val="Heading #5_"/>
    <w:basedOn w:val="DefaultParagraphFont"/>
    <w:link w:val="Heading51"/>
    <w:uiPriority w:val="99"/>
    <w:locked/>
    <w:rsid w:val="001B6B7A"/>
    <w:rPr>
      <w:rFonts w:cs="Times New Roman"/>
      <w:b/>
      <w:bCs/>
      <w:sz w:val="26"/>
      <w:szCs w:val="26"/>
      <w:shd w:val="clear" w:color="auto" w:fill="FFFFFF"/>
    </w:rPr>
  </w:style>
  <w:style w:type="paragraph" w:customStyle="1" w:styleId="Heading51">
    <w:name w:val="Heading #5"/>
    <w:basedOn w:val="Normal"/>
    <w:link w:val="Heading50"/>
    <w:uiPriority w:val="99"/>
    <w:rsid w:val="001B6B7A"/>
    <w:pPr>
      <w:shd w:val="clear" w:color="auto" w:fill="FFFFFF"/>
      <w:spacing w:line="360" w:lineRule="auto"/>
      <w:outlineLvl w:val="4"/>
    </w:pPr>
    <w:rPr>
      <w:rFonts w:cs="Times New Roman"/>
      <w:b/>
      <w:bCs/>
      <w:sz w:val="26"/>
      <w:szCs w:val="26"/>
    </w:rPr>
  </w:style>
  <w:style w:type="character" w:styleId="CommentReference">
    <w:name w:val="annotation reference"/>
    <w:basedOn w:val="DefaultParagraphFont"/>
    <w:uiPriority w:val="99"/>
    <w:semiHidden/>
    <w:unhideWhenUsed/>
    <w:rsid w:val="001B6B7A"/>
    <w:rPr>
      <w:sz w:val="16"/>
      <w:szCs w:val="16"/>
    </w:rPr>
  </w:style>
  <w:style w:type="paragraph" w:styleId="CommentText">
    <w:name w:val="annotation text"/>
    <w:basedOn w:val="Normal"/>
    <w:link w:val="CommentTextChar"/>
    <w:uiPriority w:val="99"/>
    <w:semiHidden/>
    <w:unhideWhenUsed/>
    <w:rsid w:val="001B6B7A"/>
    <w:rPr>
      <w:sz w:val="20"/>
      <w:szCs w:val="20"/>
    </w:rPr>
  </w:style>
  <w:style w:type="character" w:customStyle="1" w:styleId="CommentTextChar">
    <w:name w:val="Comment Text Char"/>
    <w:basedOn w:val="DefaultParagraphFont"/>
    <w:link w:val="CommentText"/>
    <w:uiPriority w:val="99"/>
    <w:semiHidden/>
    <w:rsid w:val="001B6B7A"/>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1B6B7A"/>
    <w:rPr>
      <w:b/>
      <w:bCs/>
    </w:rPr>
  </w:style>
  <w:style w:type="character" w:customStyle="1" w:styleId="CommentSubjectChar">
    <w:name w:val="Comment Subject Char"/>
    <w:basedOn w:val="CommentTextChar"/>
    <w:link w:val="CommentSubject"/>
    <w:uiPriority w:val="99"/>
    <w:semiHidden/>
    <w:rsid w:val="001B6B7A"/>
    <w:rPr>
      <w:rFonts w:asciiTheme="minorHAnsi" w:hAnsiTheme="minorHAnsi"/>
      <w:b/>
      <w:bCs/>
      <w:sz w:val="20"/>
      <w:szCs w:val="20"/>
    </w:rPr>
  </w:style>
  <w:style w:type="paragraph" w:styleId="HTMLPreformatted">
    <w:name w:val="HTML Preformatted"/>
    <w:basedOn w:val="Normal"/>
    <w:link w:val="HTMLPreformattedChar"/>
    <w:uiPriority w:val="99"/>
    <w:unhideWhenUsed/>
    <w:rsid w:val="001B6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bidi="th-TH"/>
    </w:rPr>
  </w:style>
  <w:style w:type="character" w:customStyle="1" w:styleId="HTMLPreformattedChar">
    <w:name w:val="HTML Preformatted Char"/>
    <w:basedOn w:val="DefaultParagraphFont"/>
    <w:link w:val="HTMLPreformatted"/>
    <w:uiPriority w:val="99"/>
    <w:rsid w:val="001B6B7A"/>
    <w:rPr>
      <w:rFonts w:ascii="Courier New" w:eastAsia="Times New Roman" w:hAnsi="Courier New" w:cs="Courier New"/>
      <w:sz w:val="20"/>
      <w:szCs w:val="20"/>
      <w:lang w:bidi="th-TH"/>
    </w:rPr>
  </w:style>
  <w:style w:type="character" w:customStyle="1" w:styleId="y2iqfc">
    <w:name w:val="y2iqfc"/>
    <w:basedOn w:val="DefaultParagraphFont"/>
    <w:rsid w:val="001B6B7A"/>
  </w:style>
  <w:style w:type="character" w:customStyle="1" w:styleId="fontstyle01">
    <w:name w:val="fontstyle01"/>
    <w:basedOn w:val="DefaultParagraphFont"/>
    <w:rsid w:val="001B6B7A"/>
    <w:rPr>
      <w:rFonts w:ascii="Times New Roman" w:hAnsi="Times New Roman" w:cs="Times New Roman" w:hint="default"/>
      <w:b w:val="0"/>
      <w:bCs w:val="0"/>
      <w:i w:val="0"/>
      <w:iCs w:val="0"/>
      <w:color w:val="000000"/>
      <w:sz w:val="26"/>
      <w:szCs w:val="26"/>
    </w:rPr>
  </w:style>
  <w:style w:type="character" w:customStyle="1" w:styleId="fontstyle21">
    <w:name w:val="fontstyle21"/>
    <w:basedOn w:val="DefaultParagraphFont"/>
    <w:rsid w:val="001B6B7A"/>
    <w:rPr>
      <w:rFonts w:ascii="Times New Roman" w:hAnsi="Times New Roman" w:cs="Times New Roman" w:hint="default"/>
      <w:b w:val="0"/>
      <w:bCs w:val="0"/>
      <w:i/>
      <w:iCs/>
      <w:color w:val="000000"/>
      <w:sz w:val="26"/>
      <w:szCs w:val="26"/>
    </w:rPr>
  </w:style>
  <w:style w:type="character" w:styleId="Hyperlink">
    <w:name w:val="Hyperlink"/>
    <w:basedOn w:val="DefaultParagraphFont"/>
    <w:uiPriority w:val="99"/>
    <w:unhideWhenUsed/>
    <w:qFormat/>
    <w:rsid w:val="001B6B7A"/>
    <w:rPr>
      <w:color w:val="0563C1" w:themeColor="hyperlink"/>
      <w:u w:val="single"/>
    </w:rPr>
  </w:style>
  <w:style w:type="character" w:customStyle="1" w:styleId="UnresolvedMention1">
    <w:name w:val="Unresolved Mention1"/>
    <w:basedOn w:val="DefaultParagraphFont"/>
    <w:uiPriority w:val="99"/>
    <w:semiHidden/>
    <w:unhideWhenUsed/>
    <w:rsid w:val="001B6B7A"/>
    <w:rPr>
      <w:color w:val="605E5C"/>
      <w:shd w:val="clear" w:color="auto" w:fill="E1DFDD"/>
    </w:rPr>
  </w:style>
  <w:style w:type="character" w:customStyle="1" w:styleId="fontstyle31">
    <w:name w:val="fontstyle31"/>
    <w:basedOn w:val="DefaultParagraphFont"/>
    <w:rsid w:val="001B6B7A"/>
    <w:rPr>
      <w:rFonts w:ascii="AngsanaNew-Italic" w:hAnsi="AngsanaNew-Italic" w:hint="default"/>
      <w:b w:val="0"/>
      <w:bCs w:val="0"/>
      <w:i/>
      <w:iCs/>
      <w:color w:val="000000"/>
      <w:sz w:val="26"/>
      <w:szCs w:val="26"/>
    </w:rPr>
  </w:style>
  <w:style w:type="character" w:customStyle="1" w:styleId="fontstyle41">
    <w:name w:val="fontstyle41"/>
    <w:basedOn w:val="DefaultParagraphFont"/>
    <w:rsid w:val="001B6B7A"/>
    <w:rPr>
      <w:rFonts w:ascii="TimesNewRomanPS-ItalicMT" w:hAnsi="TimesNewRomanPS-ItalicMT" w:hint="default"/>
      <w:b w:val="0"/>
      <w:bCs w:val="0"/>
      <w:i/>
      <w:iCs/>
      <w:color w:val="000000"/>
      <w:sz w:val="26"/>
      <w:szCs w:val="26"/>
    </w:rPr>
  </w:style>
  <w:style w:type="table" w:styleId="TableGrid">
    <w:name w:val="Table Grid"/>
    <w:basedOn w:val="TableNormal"/>
    <w:uiPriority w:val="39"/>
    <w:qFormat/>
    <w:rsid w:val="001B6B7A"/>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1B6B7A"/>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1B6B7A"/>
    <w:rPr>
      <w:rFonts w:ascii="Calibri" w:hAnsi="Calibri" w:cs="Calibri"/>
      <w:noProof/>
      <w:sz w:val="22"/>
    </w:rPr>
  </w:style>
  <w:style w:type="paragraph" w:customStyle="1" w:styleId="EndNoteBibliography">
    <w:name w:val="EndNote Bibliography"/>
    <w:basedOn w:val="Normal"/>
    <w:link w:val="EndNoteBibliographyChar"/>
    <w:rsid w:val="001B6B7A"/>
    <w:rPr>
      <w:rFonts w:ascii="Calibri" w:hAnsi="Calibri" w:cs="Calibri"/>
      <w:noProof/>
    </w:rPr>
  </w:style>
  <w:style w:type="character" w:customStyle="1" w:styleId="EndNoteBibliographyChar">
    <w:name w:val="EndNote Bibliography Char"/>
    <w:basedOn w:val="DefaultParagraphFont"/>
    <w:link w:val="EndNoteBibliography"/>
    <w:rsid w:val="001B6B7A"/>
    <w:rPr>
      <w:rFonts w:ascii="Calibri" w:hAnsi="Calibri" w:cs="Calibri"/>
      <w:noProof/>
      <w:sz w:val="22"/>
    </w:rPr>
  </w:style>
  <w:style w:type="character" w:customStyle="1" w:styleId="BodyTextChar9">
    <w:name w:val="Body Text Char9"/>
    <w:basedOn w:val="DefaultParagraphFont"/>
    <w:uiPriority w:val="99"/>
    <w:semiHidden/>
    <w:qFormat/>
    <w:rsid w:val="001B6B7A"/>
    <w:rPr>
      <w:rFonts w:cs="Times New Roman"/>
      <w:color w:val="000000"/>
      <w:lang w:val="vi-VN" w:eastAsia="vi-VN" w:bidi="ar-SA"/>
    </w:rPr>
  </w:style>
  <w:style w:type="character" w:customStyle="1" w:styleId="BodyTextChar8">
    <w:name w:val="Body Text Char8"/>
    <w:basedOn w:val="DefaultParagraphFont"/>
    <w:uiPriority w:val="99"/>
    <w:semiHidden/>
    <w:rsid w:val="001B6B7A"/>
    <w:rPr>
      <w:rFonts w:cs="Times New Roman"/>
      <w:color w:val="000000"/>
      <w:lang w:val="vi-VN" w:eastAsia="vi-VN" w:bidi="ar-SA"/>
    </w:rPr>
  </w:style>
  <w:style w:type="character" w:customStyle="1" w:styleId="BodyTextChar7">
    <w:name w:val="Body Text Char7"/>
    <w:basedOn w:val="DefaultParagraphFont"/>
    <w:uiPriority w:val="99"/>
    <w:semiHidden/>
    <w:rsid w:val="001B6B7A"/>
    <w:rPr>
      <w:rFonts w:cs="Times New Roman"/>
      <w:color w:val="000000"/>
      <w:lang w:val="vi-VN" w:eastAsia="vi-VN" w:bidi="ar-SA"/>
    </w:rPr>
  </w:style>
  <w:style w:type="character" w:customStyle="1" w:styleId="BodyTextChar6">
    <w:name w:val="Body Text Char6"/>
    <w:basedOn w:val="DefaultParagraphFont"/>
    <w:uiPriority w:val="99"/>
    <w:semiHidden/>
    <w:rsid w:val="001B6B7A"/>
    <w:rPr>
      <w:rFonts w:cs="Times New Roman"/>
      <w:color w:val="000000"/>
      <w:lang w:val="vi-VN" w:eastAsia="vi-VN" w:bidi="ar-SA"/>
    </w:rPr>
  </w:style>
  <w:style w:type="character" w:customStyle="1" w:styleId="Heading7">
    <w:name w:val="Heading #7_"/>
    <w:basedOn w:val="DefaultParagraphFont"/>
    <w:link w:val="Heading70"/>
    <w:uiPriority w:val="99"/>
    <w:locked/>
    <w:rsid w:val="001B6B7A"/>
    <w:rPr>
      <w:rFonts w:ascii="Segoe Pro" w:hAnsi="Segoe Pro" w:cs="Segoe Pro"/>
      <w:i/>
      <w:iCs/>
      <w:shd w:val="clear" w:color="auto" w:fill="FFFFFF"/>
    </w:rPr>
  </w:style>
  <w:style w:type="character" w:customStyle="1" w:styleId="Heading6">
    <w:name w:val="Heading #6_"/>
    <w:basedOn w:val="DefaultParagraphFont"/>
    <w:link w:val="Heading60"/>
    <w:uiPriority w:val="99"/>
    <w:locked/>
    <w:rsid w:val="001B6B7A"/>
    <w:rPr>
      <w:rFonts w:ascii="Segoe Pro" w:hAnsi="Segoe Pro" w:cs="Segoe Pro"/>
      <w:b/>
      <w:bCs/>
      <w:i/>
      <w:iCs/>
      <w:sz w:val="26"/>
      <w:szCs w:val="26"/>
      <w:shd w:val="clear" w:color="auto" w:fill="FFFFFF"/>
    </w:rPr>
  </w:style>
  <w:style w:type="character" w:customStyle="1" w:styleId="Heading8">
    <w:name w:val="Heading #8_"/>
    <w:basedOn w:val="DefaultParagraphFont"/>
    <w:link w:val="Heading80"/>
    <w:uiPriority w:val="99"/>
    <w:locked/>
    <w:rsid w:val="001B6B7A"/>
    <w:rPr>
      <w:rFonts w:ascii="Segoe Pro" w:hAnsi="Segoe Pro" w:cs="Segoe Pro"/>
      <w:b/>
      <w:bCs/>
      <w:i/>
      <w:iCs/>
      <w:sz w:val="26"/>
      <w:szCs w:val="26"/>
      <w:shd w:val="clear" w:color="auto" w:fill="FFFFFF"/>
    </w:rPr>
  </w:style>
  <w:style w:type="paragraph" w:customStyle="1" w:styleId="Heading70">
    <w:name w:val="Heading #7"/>
    <w:basedOn w:val="Normal"/>
    <w:link w:val="Heading7"/>
    <w:uiPriority w:val="99"/>
    <w:rsid w:val="001B6B7A"/>
    <w:pPr>
      <w:shd w:val="clear" w:color="auto" w:fill="FFFFFF"/>
      <w:spacing w:line="384" w:lineRule="auto"/>
      <w:ind w:firstLine="720"/>
      <w:outlineLvl w:val="6"/>
    </w:pPr>
    <w:rPr>
      <w:rFonts w:ascii="Segoe Pro" w:hAnsi="Segoe Pro" w:cs="Segoe Pro"/>
      <w:i/>
      <w:iCs/>
    </w:rPr>
  </w:style>
  <w:style w:type="paragraph" w:customStyle="1" w:styleId="Heading60">
    <w:name w:val="Heading #6"/>
    <w:basedOn w:val="Normal"/>
    <w:link w:val="Heading6"/>
    <w:uiPriority w:val="99"/>
    <w:rsid w:val="001B6B7A"/>
    <w:pPr>
      <w:shd w:val="clear" w:color="auto" w:fill="FFFFFF"/>
      <w:spacing w:line="360" w:lineRule="auto"/>
      <w:ind w:firstLine="740"/>
      <w:outlineLvl w:val="5"/>
    </w:pPr>
    <w:rPr>
      <w:rFonts w:ascii="Segoe Pro" w:hAnsi="Segoe Pro" w:cs="Segoe Pro"/>
      <w:b/>
      <w:bCs/>
      <w:i/>
      <w:iCs/>
      <w:sz w:val="26"/>
      <w:szCs w:val="26"/>
    </w:rPr>
  </w:style>
  <w:style w:type="paragraph" w:customStyle="1" w:styleId="Heading80">
    <w:name w:val="Heading #8"/>
    <w:basedOn w:val="Normal"/>
    <w:link w:val="Heading8"/>
    <w:uiPriority w:val="99"/>
    <w:rsid w:val="001B6B7A"/>
    <w:pPr>
      <w:shd w:val="clear" w:color="auto" w:fill="FFFFFF"/>
      <w:spacing w:line="336" w:lineRule="auto"/>
      <w:ind w:firstLine="600"/>
      <w:outlineLvl w:val="7"/>
    </w:pPr>
    <w:rPr>
      <w:rFonts w:ascii="Segoe Pro" w:hAnsi="Segoe Pro" w:cs="Segoe Pro"/>
      <w:b/>
      <w:bCs/>
      <w:i/>
      <w:iCs/>
      <w:sz w:val="26"/>
      <w:szCs w:val="26"/>
    </w:rPr>
  </w:style>
  <w:style w:type="paragraph" w:styleId="NormalWeb">
    <w:name w:val="Normal (Web)"/>
    <w:basedOn w:val="Normal"/>
    <w:uiPriority w:val="99"/>
    <w:unhideWhenUsed/>
    <w:qFormat/>
    <w:rsid w:val="001B6B7A"/>
    <w:pPr>
      <w:spacing w:before="100" w:beforeAutospacing="1" w:after="100" w:afterAutospacing="1"/>
    </w:pPr>
    <w:rPr>
      <w:rFonts w:eastAsia="Times New Roman" w:cs="Times New Roman"/>
      <w:sz w:val="24"/>
      <w:szCs w:val="24"/>
      <w:lang w:bidi="th-TH"/>
    </w:rPr>
  </w:style>
  <w:style w:type="character" w:styleId="Strong">
    <w:name w:val="Strong"/>
    <w:basedOn w:val="DefaultParagraphFont"/>
    <w:uiPriority w:val="22"/>
    <w:qFormat/>
    <w:rsid w:val="001B6B7A"/>
    <w:rPr>
      <w:b/>
      <w:bCs/>
    </w:rPr>
  </w:style>
  <w:style w:type="character" w:customStyle="1" w:styleId="fontstyle51">
    <w:name w:val="fontstyle51"/>
    <w:basedOn w:val="DefaultParagraphFont"/>
    <w:rsid w:val="001B6B7A"/>
    <w:rPr>
      <w:rFonts w:ascii="AngsanaNew-BoldItalic" w:hAnsi="AngsanaNew-BoldItalic" w:hint="default"/>
      <w:b/>
      <w:bCs/>
      <w:i/>
      <w:iCs/>
      <w:color w:val="000000"/>
      <w:sz w:val="26"/>
      <w:szCs w:val="26"/>
    </w:rPr>
  </w:style>
  <w:style w:type="character" w:customStyle="1" w:styleId="fontstyle61">
    <w:name w:val="fontstyle61"/>
    <w:basedOn w:val="DefaultParagraphFont"/>
    <w:rsid w:val="001B6B7A"/>
    <w:rPr>
      <w:rFonts w:ascii="TimesNewRomanPS-ItalicMT" w:hAnsi="TimesNewRomanPS-ItalicMT" w:hint="default"/>
      <w:b w:val="0"/>
      <w:bCs w:val="0"/>
      <w:i/>
      <w:iCs/>
      <w:color w:val="000000"/>
      <w:sz w:val="26"/>
      <w:szCs w:val="26"/>
    </w:rPr>
  </w:style>
  <w:style w:type="character" w:customStyle="1" w:styleId="fontstyle71">
    <w:name w:val="fontstyle71"/>
    <w:basedOn w:val="DefaultParagraphFont"/>
    <w:rsid w:val="001B6B7A"/>
    <w:rPr>
      <w:rFonts w:ascii="AngsanaNew-Italic" w:hAnsi="AngsanaNew-Italic" w:hint="default"/>
      <w:b w:val="0"/>
      <w:bCs w:val="0"/>
      <w:i/>
      <w:iCs/>
      <w:color w:val="000000"/>
      <w:sz w:val="26"/>
      <w:szCs w:val="26"/>
    </w:rPr>
  </w:style>
  <w:style w:type="character" w:customStyle="1" w:styleId="fontstyle81">
    <w:name w:val="fontstyle81"/>
    <w:basedOn w:val="DefaultParagraphFont"/>
    <w:rsid w:val="001B6B7A"/>
    <w:rPr>
      <w:rFonts w:ascii="TimesNewRomanPS-BoldMT" w:hAnsi="TimesNewRomanPS-BoldMT" w:hint="default"/>
      <w:b/>
      <w:bCs/>
      <w:i w:val="0"/>
      <w:iCs w:val="0"/>
      <w:color w:val="000000"/>
      <w:sz w:val="26"/>
      <w:szCs w:val="26"/>
    </w:rPr>
  </w:style>
  <w:style w:type="character" w:customStyle="1" w:styleId="fontstyle91">
    <w:name w:val="fontstyle91"/>
    <w:basedOn w:val="DefaultParagraphFont"/>
    <w:rsid w:val="001B6B7A"/>
    <w:rPr>
      <w:rFonts w:ascii="Segoe Pro Display" w:hAnsi="Segoe Pro Display" w:hint="default"/>
      <w:b w:val="0"/>
      <w:bCs w:val="0"/>
      <w:i w:val="0"/>
      <w:iCs w:val="0"/>
      <w:color w:val="000000"/>
      <w:sz w:val="22"/>
      <w:szCs w:val="22"/>
    </w:rPr>
  </w:style>
  <w:style w:type="character" w:customStyle="1" w:styleId="BodyTextChar15">
    <w:name w:val="Body Text Char15"/>
    <w:basedOn w:val="DefaultParagraphFont"/>
    <w:uiPriority w:val="99"/>
    <w:semiHidden/>
    <w:rsid w:val="001B6B7A"/>
    <w:rPr>
      <w:rFonts w:cs="Times New Roman"/>
      <w:color w:val="000000"/>
      <w:lang w:val="vi-VN" w:eastAsia="vi-VN" w:bidi="ar-SA"/>
    </w:rPr>
  </w:style>
  <w:style w:type="character" w:customStyle="1" w:styleId="BodyTextChar14">
    <w:name w:val="Body Text Char14"/>
    <w:basedOn w:val="DefaultParagraphFont"/>
    <w:uiPriority w:val="99"/>
    <w:semiHidden/>
    <w:rsid w:val="001B6B7A"/>
    <w:rPr>
      <w:rFonts w:cs="Times New Roman"/>
      <w:color w:val="000000"/>
      <w:lang w:val="vi-VN" w:eastAsia="vi-VN" w:bidi="ar-SA"/>
    </w:rPr>
  </w:style>
  <w:style w:type="character" w:customStyle="1" w:styleId="BodyTextChar13">
    <w:name w:val="Body Text Char13"/>
    <w:basedOn w:val="DefaultParagraphFont"/>
    <w:uiPriority w:val="99"/>
    <w:semiHidden/>
    <w:rsid w:val="001B6B7A"/>
    <w:rPr>
      <w:rFonts w:cs="Times New Roman"/>
      <w:color w:val="000000"/>
      <w:lang w:val="vi-VN" w:eastAsia="vi-VN" w:bidi="ar-SA"/>
    </w:rPr>
  </w:style>
  <w:style w:type="character" w:customStyle="1" w:styleId="BodyTextChar12">
    <w:name w:val="Body Text Char12"/>
    <w:basedOn w:val="DefaultParagraphFont"/>
    <w:uiPriority w:val="99"/>
    <w:semiHidden/>
    <w:rsid w:val="001B6B7A"/>
    <w:rPr>
      <w:rFonts w:cs="Times New Roman"/>
      <w:color w:val="000000"/>
      <w:lang w:val="vi-VN" w:eastAsia="vi-VN" w:bidi="ar-SA"/>
    </w:rPr>
  </w:style>
  <w:style w:type="character" w:customStyle="1" w:styleId="BodyTextChar11">
    <w:name w:val="Body Text Char11"/>
    <w:basedOn w:val="DefaultParagraphFont"/>
    <w:uiPriority w:val="99"/>
    <w:semiHidden/>
    <w:rsid w:val="001B6B7A"/>
    <w:rPr>
      <w:rFonts w:cs="Times New Roman"/>
      <w:color w:val="000000"/>
      <w:lang w:val="vi-VN" w:eastAsia="vi-VN" w:bidi="ar-SA"/>
    </w:rPr>
  </w:style>
  <w:style w:type="character" w:customStyle="1" w:styleId="BodyTextChar10">
    <w:name w:val="Body Text Char10"/>
    <w:basedOn w:val="DefaultParagraphFont"/>
    <w:uiPriority w:val="99"/>
    <w:semiHidden/>
    <w:rsid w:val="001B6B7A"/>
    <w:rPr>
      <w:rFonts w:cs="Roboto Slab Thin"/>
      <w:color w:val="000000"/>
      <w:lang w:val="vi-VN" w:eastAsia="vi-VN" w:bidi="ar-SA"/>
    </w:rPr>
  </w:style>
  <w:style w:type="character" w:styleId="Emphasis">
    <w:name w:val="Emphasis"/>
    <w:basedOn w:val="DefaultParagraphFont"/>
    <w:uiPriority w:val="20"/>
    <w:qFormat/>
    <w:rsid w:val="001B6B7A"/>
    <w:rPr>
      <w:i/>
      <w:iCs/>
    </w:rPr>
  </w:style>
  <w:style w:type="character" w:styleId="PageNumber">
    <w:name w:val="page number"/>
    <w:basedOn w:val="DefaultParagraphFont"/>
    <w:uiPriority w:val="99"/>
    <w:semiHidden/>
    <w:unhideWhenUsed/>
    <w:rsid w:val="001B6B7A"/>
  </w:style>
  <w:style w:type="paragraph" w:styleId="BalloonText">
    <w:name w:val="Balloon Text"/>
    <w:basedOn w:val="Normal"/>
    <w:link w:val="BalloonTextChar"/>
    <w:uiPriority w:val="99"/>
    <w:semiHidden/>
    <w:unhideWhenUsed/>
    <w:rsid w:val="001B6B7A"/>
    <w:rPr>
      <w:rFonts w:ascii="Tahoma" w:hAnsi="Tahoma" w:cs="Tahoma"/>
      <w:sz w:val="16"/>
      <w:szCs w:val="16"/>
    </w:rPr>
  </w:style>
  <w:style w:type="character" w:customStyle="1" w:styleId="BalloonTextChar">
    <w:name w:val="Balloon Text Char"/>
    <w:basedOn w:val="DefaultParagraphFont"/>
    <w:link w:val="BalloonText"/>
    <w:uiPriority w:val="99"/>
    <w:semiHidden/>
    <w:rsid w:val="001B6B7A"/>
    <w:rPr>
      <w:rFonts w:ascii="Tahoma" w:hAnsi="Tahoma" w:cs="Tahoma"/>
      <w:sz w:val="16"/>
      <w:szCs w:val="16"/>
    </w:rPr>
  </w:style>
  <w:style w:type="paragraph" w:styleId="TOC3">
    <w:name w:val="toc 3"/>
    <w:basedOn w:val="Normal"/>
    <w:next w:val="Normal"/>
    <w:autoRedefine/>
    <w:uiPriority w:val="39"/>
    <w:unhideWhenUsed/>
    <w:rsid w:val="001B6B7A"/>
    <w:pPr>
      <w:spacing w:after="100"/>
      <w:ind w:left="440"/>
    </w:pPr>
  </w:style>
  <w:style w:type="paragraph" w:styleId="TOC2">
    <w:name w:val="toc 2"/>
    <w:basedOn w:val="Normal"/>
    <w:next w:val="Normal"/>
    <w:autoRedefine/>
    <w:uiPriority w:val="39"/>
    <w:unhideWhenUsed/>
    <w:rsid w:val="001B6B7A"/>
    <w:pPr>
      <w:spacing w:after="100"/>
      <w:ind w:left="220"/>
    </w:pPr>
  </w:style>
  <w:style w:type="paragraph" w:styleId="TOC4">
    <w:name w:val="toc 4"/>
    <w:basedOn w:val="Normal"/>
    <w:next w:val="Normal"/>
    <w:autoRedefine/>
    <w:uiPriority w:val="39"/>
    <w:unhideWhenUsed/>
    <w:rsid w:val="001B6B7A"/>
    <w:pPr>
      <w:spacing w:after="100"/>
      <w:ind w:left="660"/>
    </w:pPr>
  </w:style>
  <w:style w:type="paragraph" w:styleId="TOC5">
    <w:name w:val="toc 5"/>
    <w:basedOn w:val="Normal"/>
    <w:next w:val="Normal"/>
    <w:autoRedefine/>
    <w:uiPriority w:val="39"/>
    <w:unhideWhenUsed/>
    <w:rsid w:val="001B6B7A"/>
    <w:pPr>
      <w:spacing w:after="100"/>
      <w:ind w:left="880"/>
    </w:pPr>
  </w:style>
  <w:style w:type="paragraph" w:styleId="TOC6">
    <w:name w:val="toc 6"/>
    <w:basedOn w:val="Normal"/>
    <w:next w:val="Normal"/>
    <w:autoRedefine/>
    <w:uiPriority w:val="39"/>
    <w:unhideWhenUsed/>
    <w:rsid w:val="001B6B7A"/>
    <w:pPr>
      <w:spacing w:after="100"/>
      <w:ind w:left="1100"/>
    </w:pPr>
  </w:style>
  <w:style w:type="paragraph" w:styleId="TOC1">
    <w:name w:val="toc 1"/>
    <w:basedOn w:val="Normal"/>
    <w:next w:val="Normal"/>
    <w:autoRedefine/>
    <w:uiPriority w:val="39"/>
    <w:unhideWhenUsed/>
    <w:rsid w:val="001B6B7A"/>
    <w:pPr>
      <w:spacing w:after="100"/>
    </w:pPr>
  </w:style>
  <w:style w:type="character" w:styleId="SubtleEmphasis">
    <w:name w:val="Subtle Emphasis"/>
    <w:basedOn w:val="DefaultParagraphFont"/>
    <w:uiPriority w:val="19"/>
    <w:qFormat/>
    <w:rsid w:val="001B6B7A"/>
    <w:rPr>
      <w:i/>
      <w:iCs/>
      <w:color w:val="404040" w:themeColor="text1" w:themeTint="BF"/>
    </w:rPr>
  </w:style>
  <w:style w:type="character" w:customStyle="1" w:styleId="UnresolvedMention2">
    <w:name w:val="Unresolved Mention2"/>
    <w:basedOn w:val="DefaultParagraphFont"/>
    <w:uiPriority w:val="99"/>
    <w:semiHidden/>
    <w:unhideWhenUsed/>
    <w:rsid w:val="001B6B7A"/>
    <w:rPr>
      <w:color w:val="605E5C"/>
      <w:shd w:val="clear" w:color="auto" w:fill="E1DFDD"/>
    </w:rPr>
  </w:style>
  <w:style w:type="character" w:customStyle="1" w:styleId="ListParagraphChar">
    <w:name w:val="List Paragraph Char"/>
    <w:basedOn w:val="DefaultParagraphFont"/>
    <w:link w:val="ListParagraph"/>
    <w:uiPriority w:val="34"/>
    <w:rsid w:val="001B6B7A"/>
    <w:rPr>
      <w:rFonts w:asciiTheme="minorHAnsi" w:hAnsiTheme="minorHAnsi"/>
      <w:sz w:val="22"/>
    </w:rPr>
  </w:style>
  <w:style w:type="paragraph" w:styleId="BodyText21">
    <w:name w:val="Body Text 2"/>
    <w:basedOn w:val="Normal"/>
    <w:link w:val="BodyText2Char"/>
    <w:uiPriority w:val="99"/>
    <w:semiHidden/>
    <w:unhideWhenUsed/>
    <w:rsid w:val="00D340B0"/>
    <w:pPr>
      <w:spacing w:after="120" w:line="480" w:lineRule="auto"/>
    </w:pPr>
  </w:style>
  <w:style w:type="character" w:customStyle="1" w:styleId="BodyText2Char">
    <w:name w:val="Body Text 2 Char"/>
    <w:basedOn w:val="DefaultParagraphFont"/>
    <w:link w:val="BodyText21"/>
    <w:uiPriority w:val="99"/>
    <w:semiHidden/>
    <w:rsid w:val="00D340B0"/>
    <w:rPr>
      <w:rFonts w:asciiTheme="minorHAnsi" w:hAnsiTheme="minorHAnsi"/>
      <w:sz w:val="22"/>
    </w:rPr>
  </w:style>
  <w:style w:type="paragraph" w:styleId="BodyTextIndent">
    <w:name w:val="Body Text Indent"/>
    <w:basedOn w:val="Normal"/>
    <w:link w:val="BodyTextIndentChar"/>
    <w:uiPriority w:val="99"/>
    <w:semiHidden/>
    <w:unhideWhenUsed/>
    <w:rsid w:val="00D340B0"/>
    <w:pPr>
      <w:spacing w:after="120"/>
      <w:ind w:left="283"/>
    </w:pPr>
  </w:style>
  <w:style w:type="character" w:customStyle="1" w:styleId="BodyTextIndentChar">
    <w:name w:val="Body Text Indent Char"/>
    <w:basedOn w:val="DefaultParagraphFont"/>
    <w:link w:val="BodyTextIndent"/>
    <w:uiPriority w:val="99"/>
    <w:semiHidden/>
    <w:rsid w:val="00D340B0"/>
    <w:rPr>
      <w:rFonts w:asciiTheme="minorHAnsi" w:hAnsiTheme="minorHAnsi"/>
      <w:sz w:val="22"/>
    </w:rPr>
  </w:style>
  <w:style w:type="paragraph" w:customStyle="1" w:styleId="mc2">
    <w:name w:val="mc2"/>
    <w:basedOn w:val="Normal"/>
    <w:link w:val="mc2Char"/>
    <w:rsid w:val="002D57E4"/>
    <w:pPr>
      <w:tabs>
        <w:tab w:val="left" w:pos="798"/>
        <w:tab w:val="left" w:leader="dot" w:pos="8944"/>
      </w:tabs>
      <w:autoSpaceDE w:val="0"/>
      <w:autoSpaceDN w:val="0"/>
      <w:adjustRightInd w:val="0"/>
      <w:spacing w:line="360" w:lineRule="auto"/>
      <w:outlineLvl w:val="0"/>
    </w:pPr>
    <w:rPr>
      <w:rFonts w:eastAsia="Batang" w:cs="Times New Roman"/>
      <w:b/>
      <w:bCs/>
      <w:sz w:val="26"/>
      <w:szCs w:val="28"/>
      <w:lang w:val="vi-VN" w:eastAsia="ko-KR"/>
    </w:rPr>
  </w:style>
  <w:style w:type="character" w:customStyle="1" w:styleId="mc2Char">
    <w:name w:val="mc2 Char"/>
    <w:link w:val="mc2"/>
    <w:qFormat/>
    <w:rsid w:val="002D57E4"/>
    <w:rPr>
      <w:rFonts w:eastAsia="Batang" w:cs="Times New Roman"/>
      <w:b/>
      <w:bCs/>
      <w:sz w:val="26"/>
      <w:szCs w:val="28"/>
      <w:lang w:val="vi-VN" w:eastAsia="ko-KR"/>
    </w:rPr>
  </w:style>
  <w:style w:type="paragraph" w:customStyle="1" w:styleId="mc3">
    <w:name w:val="mc3"/>
    <w:basedOn w:val="Normal"/>
    <w:link w:val="mc3Char"/>
    <w:rsid w:val="00BF7C3B"/>
    <w:pPr>
      <w:tabs>
        <w:tab w:val="left" w:pos="798"/>
        <w:tab w:val="left" w:leader="dot" w:pos="8944"/>
      </w:tabs>
      <w:autoSpaceDE w:val="0"/>
      <w:autoSpaceDN w:val="0"/>
      <w:adjustRightInd w:val="0"/>
      <w:spacing w:line="360" w:lineRule="auto"/>
      <w:ind w:firstLine="0"/>
      <w:outlineLvl w:val="0"/>
    </w:pPr>
    <w:rPr>
      <w:rFonts w:eastAsia="Batang" w:cs="Times New Roman"/>
      <w:b/>
      <w:i/>
      <w:sz w:val="26"/>
      <w:szCs w:val="28"/>
      <w:lang w:val="vi-VN" w:eastAsia="ko-KR"/>
    </w:rPr>
  </w:style>
  <w:style w:type="paragraph" w:customStyle="1" w:styleId="mudo145">
    <w:name w:val="mudo1.45"/>
    <w:basedOn w:val="Normal"/>
    <w:link w:val="mudo145Char"/>
    <w:rsid w:val="00BF7C3B"/>
    <w:pPr>
      <w:spacing w:line="348" w:lineRule="auto"/>
      <w:ind w:firstLine="720"/>
    </w:pPr>
    <w:rPr>
      <w:rFonts w:eastAsia="Batang" w:cs="Times New Roman"/>
      <w:bCs/>
      <w:sz w:val="26"/>
      <w:szCs w:val="28"/>
      <w:lang w:eastAsia="ko-KR"/>
    </w:rPr>
  </w:style>
  <w:style w:type="character" w:customStyle="1" w:styleId="mc3Char">
    <w:name w:val="mc3 Char"/>
    <w:link w:val="mc3"/>
    <w:qFormat/>
    <w:rsid w:val="00BF7C3B"/>
    <w:rPr>
      <w:rFonts w:eastAsia="Batang" w:cs="Times New Roman"/>
      <w:b/>
      <w:i/>
      <w:sz w:val="26"/>
      <w:szCs w:val="28"/>
      <w:lang w:val="vi-VN" w:eastAsia="ko-KR"/>
    </w:rPr>
  </w:style>
  <w:style w:type="character" w:customStyle="1" w:styleId="mudo145Char">
    <w:name w:val="mudo1.45 Char"/>
    <w:link w:val="mudo145"/>
    <w:qFormat/>
    <w:rsid w:val="00BF7C3B"/>
    <w:rPr>
      <w:rFonts w:eastAsia="Batang" w:cs="Times New Roman"/>
      <w:bCs/>
      <w:sz w:val="26"/>
      <w:szCs w:val="28"/>
      <w:lang w:eastAsia="ko-KR"/>
    </w:rPr>
  </w:style>
  <w:style w:type="paragraph" w:customStyle="1" w:styleId="mchinh">
    <w:name w:val="mchinh"/>
    <w:basedOn w:val="Normal"/>
    <w:link w:val="mchinhChar"/>
    <w:rsid w:val="00BF7C3B"/>
    <w:pPr>
      <w:spacing w:line="360" w:lineRule="auto"/>
      <w:jc w:val="center"/>
    </w:pPr>
    <w:rPr>
      <w:rFonts w:eastAsia="Batang" w:cs="Times New Roman"/>
      <w:b/>
      <w:sz w:val="26"/>
      <w:szCs w:val="28"/>
      <w:lang w:eastAsia="ko-KR"/>
    </w:rPr>
  </w:style>
  <w:style w:type="character" w:customStyle="1" w:styleId="mchinhChar">
    <w:name w:val="mchinh Char"/>
    <w:link w:val="mchinh"/>
    <w:qFormat/>
    <w:rsid w:val="00BF7C3B"/>
    <w:rPr>
      <w:rFonts w:eastAsia="Batang" w:cs="Times New Roman"/>
      <w:b/>
      <w:sz w:val="26"/>
      <w:szCs w:val="28"/>
      <w:lang w:eastAsia="ko-KR"/>
    </w:rPr>
  </w:style>
  <w:style w:type="paragraph" w:customStyle="1" w:styleId="khamla3">
    <w:name w:val="khamla3"/>
    <w:basedOn w:val="Normal"/>
    <w:link w:val="khamla3Char"/>
    <w:rsid w:val="00BF7C3B"/>
    <w:pPr>
      <w:tabs>
        <w:tab w:val="left" w:pos="1276"/>
      </w:tabs>
      <w:spacing w:line="360" w:lineRule="auto"/>
      <w:ind w:firstLine="0"/>
    </w:pPr>
    <w:rPr>
      <w:rFonts w:cs="Times New Roman"/>
      <w:b/>
      <w:bCs/>
      <w:i/>
      <w:iCs/>
      <w:color w:val="000000" w:themeColor="text1"/>
      <w:szCs w:val="28"/>
      <w:lang w:bidi="th-TH"/>
    </w:rPr>
  </w:style>
  <w:style w:type="character" w:customStyle="1" w:styleId="khamla3Char">
    <w:name w:val="khamla3 Char"/>
    <w:basedOn w:val="DefaultParagraphFont"/>
    <w:link w:val="khamla3"/>
    <w:qFormat/>
    <w:rsid w:val="00BF7C3B"/>
    <w:rPr>
      <w:rFonts w:cs="Times New Roman"/>
      <w:b/>
      <w:bCs/>
      <w:i/>
      <w:iCs/>
      <w:color w:val="000000" w:themeColor="text1"/>
      <w:szCs w:val="28"/>
      <w:lang w:bidi="th-TH"/>
    </w:rPr>
  </w:style>
  <w:style w:type="paragraph" w:customStyle="1" w:styleId="mcbang">
    <w:name w:val="mcbang"/>
    <w:basedOn w:val="Normal"/>
    <w:link w:val="mcbangChar"/>
    <w:rsid w:val="009069B6"/>
    <w:pPr>
      <w:autoSpaceDE w:val="0"/>
      <w:autoSpaceDN w:val="0"/>
      <w:adjustRightInd w:val="0"/>
      <w:spacing w:line="360" w:lineRule="auto"/>
      <w:ind w:firstLine="0"/>
      <w:jc w:val="center"/>
      <w:outlineLvl w:val="2"/>
    </w:pPr>
    <w:rPr>
      <w:rFonts w:eastAsia="Batang" w:cs="Times New Roman"/>
      <w:b/>
      <w:bCs/>
      <w:sz w:val="26"/>
      <w:szCs w:val="28"/>
      <w:lang w:eastAsia="ko-KR"/>
    </w:rPr>
  </w:style>
  <w:style w:type="character" w:customStyle="1" w:styleId="mcbangChar">
    <w:name w:val="mcbang Char"/>
    <w:link w:val="mcbang"/>
    <w:qFormat/>
    <w:rsid w:val="009069B6"/>
    <w:rPr>
      <w:rFonts w:eastAsia="Batang" w:cs="Times New Roman"/>
      <w:b/>
      <w:bCs/>
      <w:sz w:val="26"/>
      <w:szCs w:val="28"/>
      <w:lang w:eastAsia="ko-KR"/>
    </w:rPr>
  </w:style>
  <w:style w:type="paragraph" w:customStyle="1" w:styleId="mcngu">
    <w:name w:val="mcngu"/>
    <w:basedOn w:val="Normal"/>
    <w:link w:val="mcnguChar"/>
    <w:rsid w:val="00B61407"/>
    <w:pPr>
      <w:autoSpaceDE w:val="0"/>
      <w:autoSpaceDN w:val="0"/>
      <w:adjustRightInd w:val="0"/>
      <w:spacing w:before="120" w:line="360" w:lineRule="auto"/>
      <w:ind w:firstLine="0"/>
      <w:jc w:val="right"/>
    </w:pPr>
    <w:rPr>
      <w:rFonts w:eastAsia="Batang" w:cs="Times New Roman"/>
      <w:i/>
      <w:iCs/>
      <w:sz w:val="26"/>
      <w:szCs w:val="28"/>
      <w:lang w:eastAsia="ko-KR"/>
    </w:rPr>
  </w:style>
  <w:style w:type="character" w:customStyle="1" w:styleId="mcnguChar">
    <w:name w:val="mcngu Char"/>
    <w:link w:val="mcngu"/>
    <w:qFormat/>
    <w:rsid w:val="00B61407"/>
    <w:rPr>
      <w:rFonts w:eastAsia="Batang" w:cs="Times New Roman"/>
      <w:i/>
      <w:iCs/>
      <w:sz w:val="26"/>
      <w:szCs w:val="28"/>
      <w:lang w:eastAsia="ko-KR"/>
    </w:rPr>
  </w:style>
  <w:style w:type="paragraph" w:customStyle="1" w:styleId="mc4">
    <w:name w:val="mc4"/>
    <w:basedOn w:val="Normal"/>
    <w:link w:val="mc4Char"/>
    <w:rsid w:val="00AC2126"/>
    <w:pPr>
      <w:spacing w:line="360" w:lineRule="auto"/>
      <w:ind w:firstLine="0"/>
    </w:pPr>
    <w:rPr>
      <w:b/>
      <w:i/>
      <w:sz w:val="26"/>
    </w:rPr>
  </w:style>
  <w:style w:type="character" w:customStyle="1" w:styleId="mc4Char">
    <w:name w:val="mc4 Char"/>
    <w:basedOn w:val="DefaultParagraphFont"/>
    <w:link w:val="mc4"/>
    <w:qFormat/>
    <w:rsid w:val="00AC2126"/>
    <w:rPr>
      <w:b/>
      <w:i/>
      <w:sz w:val="26"/>
    </w:rPr>
  </w:style>
  <w:style w:type="paragraph" w:customStyle="1" w:styleId="Nok2">
    <w:name w:val="Nok2"/>
    <w:basedOn w:val="Normal"/>
    <w:link w:val="Nok2Char"/>
    <w:rsid w:val="00143124"/>
    <w:pPr>
      <w:tabs>
        <w:tab w:val="left" w:pos="993"/>
      </w:tabs>
      <w:spacing w:line="360" w:lineRule="auto"/>
    </w:pPr>
    <w:rPr>
      <w:rFonts w:cs="Times New Roman"/>
      <w:b/>
      <w:bCs/>
      <w:color w:val="000000" w:themeColor="text1"/>
      <w:sz w:val="26"/>
      <w:szCs w:val="28"/>
      <w:lang w:bidi="th-TH"/>
    </w:rPr>
  </w:style>
  <w:style w:type="character" w:customStyle="1" w:styleId="Nok2Char">
    <w:name w:val="Nok2 Char"/>
    <w:basedOn w:val="DefaultParagraphFont"/>
    <w:link w:val="Nok2"/>
    <w:qFormat/>
    <w:rsid w:val="00143124"/>
    <w:rPr>
      <w:rFonts w:cs="Times New Roman"/>
      <w:b/>
      <w:bCs/>
      <w:color w:val="000000" w:themeColor="text1"/>
      <w:sz w:val="26"/>
      <w:szCs w:val="28"/>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Version="1"/>
</file>

<file path=customXml/itemProps1.xml><?xml version="1.0" encoding="utf-8"?>
<ds:datastoreItem xmlns:ds="http://schemas.openxmlformats.org/officeDocument/2006/customXml" ds:itemID="{54F15618-08A3-4CCF-91F6-102401058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4997</Words>
  <Characters>28483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Tứ Quy Linh</cp:lastModifiedBy>
  <cp:revision>2</cp:revision>
  <cp:lastPrinted>2025-01-08T10:37:00Z</cp:lastPrinted>
  <dcterms:created xsi:type="dcterms:W3CDTF">2026-09-30T07:45:00Z</dcterms:created>
  <dcterms:modified xsi:type="dcterms:W3CDTF">2026-09-30T07:45:00Z</dcterms:modified>
</cp:coreProperties>
</file>