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AE2D8" w14:textId="0E7958D7" w:rsidR="00AA656B" w:rsidRPr="00EF4B9B" w:rsidRDefault="00066937" w:rsidP="00EF4B9B">
      <w:pPr>
        <w:tabs>
          <w:tab w:val="left" w:leader="dot" w:pos="5103"/>
        </w:tabs>
        <w:spacing w:before="60" w:after="60" w:line="240" w:lineRule="auto"/>
        <w:ind w:firstLine="284"/>
        <w:jc w:val="center"/>
        <w:rPr>
          <w:rFonts w:ascii="Times New Roman" w:hAnsi="Times New Roman" w:cs="Times New Roman"/>
          <w:color w:val="000000" w:themeColor="text1"/>
          <w:sz w:val="26"/>
          <w:szCs w:val="26"/>
          <w:lang w:val="fr-FR"/>
        </w:rPr>
      </w:pPr>
      <w:r w:rsidRPr="00EF4B9B">
        <w:rPr>
          <w:rFonts w:ascii="Times New Roman" w:hAnsi="Times New Roman" w:cs="Times New Roman"/>
          <w:noProof/>
          <w:color w:val="000000" w:themeColor="text1"/>
          <w:sz w:val="26"/>
          <w:szCs w:val="26"/>
        </w:rPr>
        <mc:AlternateContent>
          <mc:Choice Requires="wps">
            <w:drawing>
              <wp:anchor distT="0" distB="0" distL="114300" distR="114300" simplePos="0" relativeHeight="251676672" behindDoc="0" locked="0" layoutInCell="1" allowOverlap="1" wp14:anchorId="08E2A626" wp14:editId="0B93ACC2">
                <wp:simplePos x="0" y="0"/>
                <wp:positionH relativeFrom="margin">
                  <wp:align>right</wp:align>
                </wp:positionH>
                <wp:positionV relativeFrom="paragraph">
                  <wp:posOffset>19381</wp:posOffset>
                </wp:positionV>
                <wp:extent cx="5756744" cy="8849802"/>
                <wp:effectExtent l="0" t="0" r="15875" b="27940"/>
                <wp:wrapNone/>
                <wp:docPr id="1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6744" cy="8849802"/>
                        </a:xfrm>
                        <a:prstGeom prst="rect">
                          <a:avLst/>
                        </a:prstGeom>
                        <a:solidFill>
                          <a:srgbClr val="FFFFFF"/>
                        </a:solidFill>
                        <a:ln w="9525">
                          <a:solidFill>
                            <a:srgbClr val="000000"/>
                          </a:solid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8"/>
                              <w:gridCol w:w="4680"/>
                            </w:tblGrid>
                            <w:tr w:rsidR="00FE3C4F" w:rsidRPr="00D94BDB" w14:paraId="49A34C73" w14:textId="77777777">
                              <w:tc>
                                <w:tcPr>
                                  <w:tcW w:w="3888" w:type="dxa"/>
                                </w:tcPr>
                                <w:p w14:paraId="528916DF" w14:textId="28BAECC4" w:rsidR="00FE3C4F" w:rsidRPr="00D94BDB" w:rsidRDefault="00FE3C4F" w:rsidP="00942174">
                                  <w:pPr>
                                    <w:jc w:val="center"/>
                                    <w:rPr>
                                      <w:rFonts w:ascii="Times New Roman" w:hAnsi="Times New Roman"/>
                                      <w:b/>
                                      <w:sz w:val="26"/>
                                      <w:szCs w:val="26"/>
                                      <w:lang w:val="nl-NL"/>
                                    </w:rPr>
                                  </w:pPr>
                                  <w:r>
                                    <w:rPr>
                                      <w:rFonts w:ascii="Times New Roman" w:hAnsi="Times New Roman"/>
                                      <w:b/>
                                      <w:sz w:val="26"/>
                                      <w:szCs w:val="26"/>
                                      <w:lang w:val="nl-NL"/>
                                    </w:rPr>
                                    <w:t>BỘ GIÁO DỤC VÀ ĐÀO TẠO</w:t>
                                  </w:r>
                                </w:p>
                              </w:tc>
                              <w:tc>
                                <w:tcPr>
                                  <w:tcW w:w="4680" w:type="dxa"/>
                                </w:tcPr>
                                <w:p w14:paraId="703F5B6D" w14:textId="069E1711" w:rsidR="00FE3C4F" w:rsidRPr="00D94BDB" w:rsidRDefault="00FE3C4F" w:rsidP="00942174">
                                  <w:pPr>
                                    <w:jc w:val="center"/>
                                    <w:rPr>
                                      <w:rFonts w:ascii="Times New Roman" w:hAnsi="Times New Roman"/>
                                      <w:b/>
                                      <w:sz w:val="26"/>
                                      <w:szCs w:val="26"/>
                                      <w:lang w:val="nl-NL"/>
                                    </w:rPr>
                                  </w:pPr>
                                  <w:r>
                                    <w:rPr>
                                      <w:rFonts w:ascii="Times New Roman" w:hAnsi="Times New Roman"/>
                                      <w:b/>
                                      <w:sz w:val="26"/>
                                      <w:szCs w:val="26"/>
                                      <w:lang w:val="nl-NL"/>
                                    </w:rPr>
                                    <w:t xml:space="preserve">                            BỘ TÀI CHÍNH</w:t>
                                  </w:r>
                                </w:p>
                              </w:tc>
                            </w:tr>
                          </w:tbl>
                          <w:p w14:paraId="18B8A854" w14:textId="77777777" w:rsidR="00FE3C4F" w:rsidRPr="00D94BDB" w:rsidRDefault="00FE3C4F" w:rsidP="00AA656B">
                            <w:pPr>
                              <w:rPr>
                                <w:rFonts w:ascii="Times New Roman" w:hAnsi="Times New Roman"/>
                                <w:sz w:val="10"/>
                                <w:szCs w:val="26"/>
                                <w:lang w:val="nl-NL"/>
                              </w:rPr>
                            </w:pPr>
                          </w:p>
                          <w:p w14:paraId="7F1E5C1A" w14:textId="77777777" w:rsidR="00FE3C4F" w:rsidRPr="00D94BDB" w:rsidRDefault="00FE3C4F" w:rsidP="00AA656B">
                            <w:pPr>
                              <w:jc w:val="center"/>
                              <w:rPr>
                                <w:rFonts w:ascii="Times New Roman" w:hAnsi="Times New Roman"/>
                                <w:b/>
                                <w:sz w:val="26"/>
                                <w:szCs w:val="26"/>
                                <w:lang w:val="nl-NL"/>
                              </w:rPr>
                            </w:pPr>
                            <w:r w:rsidRPr="00D94BDB">
                              <w:rPr>
                                <w:rFonts w:ascii="Times New Roman" w:hAnsi="Times New Roman"/>
                                <w:b/>
                                <w:sz w:val="26"/>
                                <w:szCs w:val="26"/>
                                <w:lang w:val="nl-NL"/>
                              </w:rPr>
                              <w:t>HỌC VIỆN TÀI CHÍNH</w:t>
                            </w:r>
                          </w:p>
                          <w:p w14:paraId="4AC05D7C" w14:textId="77777777" w:rsidR="00FE3C4F" w:rsidRPr="00D94BDB" w:rsidRDefault="00FE3C4F" w:rsidP="00AA656B">
                            <w:pPr>
                              <w:jc w:val="center"/>
                              <w:rPr>
                                <w:rFonts w:ascii="Times New Roman" w:hAnsi="Times New Roman"/>
                                <w:b/>
                                <w:sz w:val="26"/>
                                <w:szCs w:val="26"/>
                                <w:lang w:val="nl-NL"/>
                              </w:rPr>
                            </w:pPr>
                            <w:r w:rsidRPr="00D94BDB">
                              <w:rPr>
                                <w:rFonts w:ascii="Times New Roman" w:hAnsi="Times New Roman"/>
                                <w:b/>
                                <w:sz w:val="26"/>
                                <w:szCs w:val="26"/>
                                <w:lang w:val="nl-NL"/>
                              </w:rPr>
                              <w:t>---------</w:t>
                            </w:r>
                          </w:p>
                          <w:p w14:paraId="50CF4A9E" w14:textId="1EB57F39" w:rsidR="00FE3C4F" w:rsidRDefault="00FE3C4F" w:rsidP="004A013A">
                            <w:pPr>
                              <w:jc w:val="center"/>
                              <w:rPr>
                                <w:rFonts w:ascii="Times New Roman" w:hAnsi="Times New Roman"/>
                                <w:noProof/>
                                <w:sz w:val="26"/>
                                <w:szCs w:val="26"/>
                                <w:lang w:val="nl-NL"/>
                              </w:rPr>
                            </w:pPr>
                          </w:p>
                          <w:p w14:paraId="7998A7D3" w14:textId="77777777" w:rsidR="00FE3C4F" w:rsidRDefault="00FE3C4F" w:rsidP="004A013A">
                            <w:pPr>
                              <w:jc w:val="center"/>
                              <w:rPr>
                                <w:rFonts w:ascii="Times New Roman" w:hAnsi="Times New Roman"/>
                                <w:noProof/>
                                <w:sz w:val="26"/>
                                <w:szCs w:val="26"/>
                                <w:lang w:val="nl-NL"/>
                              </w:rPr>
                            </w:pPr>
                          </w:p>
                          <w:p w14:paraId="47069D2A" w14:textId="77777777" w:rsidR="00FE3C4F" w:rsidRDefault="00FE3C4F" w:rsidP="004A013A">
                            <w:pPr>
                              <w:jc w:val="center"/>
                              <w:rPr>
                                <w:rFonts w:ascii="Times New Roman" w:hAnsi="Times New Roman"/>
                                <w:sz w:val="26"/>
                                <w:szCs w:val="26"/>
                                <w:lang w:val="nl-NL"/>
                              </w:rPr>
                            </w:pPr>
                          </w:p>
                          <w:p w14:paraId="16EA6DC6" w14:textId="77777777" w:rsidR="00FE3C4F" w:rsidRPr="00D94BDB" w:rsidRDefault="00FE3C4F" w:rsidP="00AA656B">
                            <w:pPr>
                              <w:rPr>
                                <w:rFonts w:ascii="Times New Roman" w:hAnsi="Times New Roman"/>
                                <w:sz w:val="26"/>
                                <w:szCs w:val="26"/>
                                <w:lang w:val="nl-NL"/>
                              </w:rPr>
                            </w:pPr>
                          </w:p>
                          <w:p w14:paraId="3A81FDBA" w14:textId="56B4EB9D" w:rsidR="00FE3C4F" w:rsidRPr="00D94BDB" w:rsidRDefault="00FE3C4F" w:rsidP="00AA656B">
                            <w:pPr>
                              <w:jc w:val="center"/>
                              <w:rPr>
                                <w:rFonts w:ascii="Times New Roman" w:hAnsi="Times New Roman"/>
                                <w:b/>
                                <w:sz w:val="26"/>
                                <w:szCs w:val="26"/>
                                <w:lang w:val="nl-NL"/>
                              </w:rPr>
                            </w:pPr>
                            <w:r>
                              <w:rPr>
                                <w:rFonts w:ascii="Times New Roman" w:hAnsi="Times New Roman"/>
                                <w:b/>
                                <w:sz w:val="26"/>
                                <w:szCs w:val="26"/>
                                <w:lang w:val="nl-NL"/>
                              </w:rPr>
                              <w:t>NGUYỄN THỊ KIM PHƯỢNG</w:t>
                            </w:r>
                          </w:p>
                          <w:p w14:paraId="27EF9646" w14:textId="77777777" w:rsidR="00FE3C4F" w:rsidRDefault="00FE3C4F" w:rsidP="00AA656B">
                            <w:pPr>
                              <w:rPr>
                                <w:rFonts w:ascii="Times New Roman" w:hAnsi="Times New Roman"/>
                                <w:sz w:val="26"/>
                                <w:szCs w:val="26"/>
                                <w:lang w:val="nl-NL"/>
                              </w:rPr>
                            </w:pPr>
                          </w:p>
                          <w:p w14:paraId="6E0B345B" w14:textId="32C34F9D" w:rsidR="00FE3C4F" w:rsidRPr="00BC3B6E"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ẢNH HƯỞNG CỦA QUYẾT ĐỊNH TÀI CHÍNH</w:t>
                            </w:r>
                            <w:r>
                              <w:rPr>
                                <w:rFonts w:ascii="Times New Roman" w:hAnsi="Times New Roman"/>
                                <w:b/>
                                <w:bCs/>
                                <w:sz w:val="26"/>
                                <w:szCs w:val="26"/>
                                <w:lang w:val="nl-NL"/>
                              </w:rPr>
                              <w:t xml:space="preserve"> </w:t>
                            </w:r>
                          </w:p>
                          <w:p w14:paraId="3EE475CE" w14:textId="3B674CD4" w:rsidR="00FE3C4F" w:rsidRPr="00BC3B6E"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ĐẾN GIÁ TRỊ DOANH NGHIỆP</w:t>
                            </w:r>
                          </w:p>
                          <w:p w14:paraId="5D88254B" w14:textId="04FB2B93" w:rsidR="00FE3C4F" w:rsidRPr="00BC3B6E"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TRONG CÁC DOANH NGHIỆP CÔNG NGHỆ VIỄN THÔNG</w:t>
                            </w:r>
                          </w:p>
                          <w:p w14:paraId="06FDAECE" w14:textId="4B0B96B2" w:rsidR="00FE3C4F"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NIÊM YẾT Ở VIỆT NAM</w:t>
                            </w:r>
                          </w:p>
                          <w:p w14:paraId="42030537" w14:textId="77777777" w:rsidR="00FE3C4F" w:rsidRPr="00BC3B6E" w:rsidRDefault="00FE3C4F" w:rsidP="00BC3B6E">
                            <w:pPr>
                              <w:jc w:val="center"/>
                              <w:rPr>
                                <w:rFonts w:ascii="Times New Roman" w:hAnsi="Times New Roman"/>
                                <w:b/>
                                <w:bCs/>
                                <w:sz w:val="26"/>
                                <w:szCs w:val="26"/>
                                <w:lang w:val="nl-NL"/>
                              </w:rPr>
                            </w:pPr>
                          </w:p>
                          <w:p w14:paraId="4D27DBA5" w14:textId="0C1FBBD6" w:rsidR="00FE3C4F" w:rsidRPr="00D94BDB" w:rsidRDefault="00FE3C4F" w:rsidP="00BC3B6E">
                            <w:pPr>
                              <w:jc w:val="center"/>
                              <w:rPr>
                                <w:rFonts w:ascii="Times New Roman" w:hAnsi="Times New Roman"/>
                                <w:sz w:val="26"/>
                                <w:szCs w:val="26"/>
                                <w:lang w:val="nl-NL"/>
                              </w:rPr>
                            </w:pPr>
                            <w:r>
                              <w:rPr>
                                <w:rFonts w:ascii="Times New Roman" w:hAnsi="Times New Roman"/>
                                <w:sz w:val="26"/>
                                <w:szCs w:val="26"/>
                                <w:lang w:val="nl-NL"/>
                              </w:rPr>
                              <w:t>N</w:t>
                            </w:r>
                            <w:r w:rsidRPr="00D94BDB">
                              <w:rPr>
                                <w:rFonts w:ascii="Times New Roman" w:hAnsi="Times New Roman"/>
                                <w:sz w:val="26"/>
                                <w:szCs w:val="26"/>
                                <w:lang w:val="nl-NL"/>
                              </w:rPr>
                              <w:t>gành:</w:t>
                            </w:r>
                            <w:r>
                              <w:rPr>
                                <w:rFonts w:ascii="Times New Roman" w:hAnsi="Times New Roman"/>
                                <w:sz w:val="26"/>
                                <w:szCs w:val="26"/>
                                <w:lang w:val="nl-NL"/>
                              </w:rPr>
                              <w:t xml:space="preserve"> Tài chính ngân hàng</w:t>
                            </w:r>
                          </w:p>
                          <w:p w14:paraId="0D22155F" w14:textId="3875A5E8" w:rsidR="00FE3C4F" w:rsidRPr="00BC3B6E" w:rsidRDefault="00FE3C4F" w:rsidP="00BC3B6E">
                            <w:pPr>
                              <w:ind w:left="2160" w:firstLine="720"/>
                              <w:rPr>
                                <w:rFonts w:ascii="Times New Roman" w:hAnsi="Times New Roman"/>
                                <w:sz w:val="26"/>
                                <w:szCs w:val="26"/>
                                <w:lang w:val="nl-NL"/>
                              </w:rPr>
                            </w:pPr>
                            <w:r w:rsidRPr="00BC3B6E">
                              <w:rPr>
                                <w:rFonts w:ascii="Times New Roman" w:hAnsi="Times New Roman"/>
                                <w:sz w:val="26"/>
                                <w:szCs w:val="26"/>
                                <w:lang w:val="nl-NL"/>
                              </w:rPr>
                              <w:t xml:space="preserve">Mã số: </w:t>
                            </w:r>
                            <w:r w:rsidRPr="00BC3B6E">
                              <w:rPr>
                                <w:rFonts w:ascii="Times New Roman" w:hAnsi="Times New Roman" w:cs="Times New Roman"/>
                                <w:sz w:val="28"/>
                                <w:szCs w:val="28"/>
                                <w:highlight w:val="white"/>
                              </w:rPr>
                              <w:t>9.34.02.01</w:t>
                            </w:r>
                          </w:p>
                          <w:p w14:paraId="6F9A9B7A" w14:textId="77777777" w:rsidR="00FE3C4F" w:rsidRPr="00D94BDB" w:rsidRDefault="00FE3C4F" w:rsidP="00AA656B">
                            <w:pPr>
                              <w:rPr>
                                <w:rFonts w:ascii="Times New Roman" w:hAnsi="Times New Roman"/>
                                <w:sz w:val="26"/>
                                <w:szCs w:val="26"/>
                                <w:lang w:val="nl-NL"/>
                              </w:rPr>
                            </w:pPr>
                          </w:p>
                          <w:p w14:paraId="194B797B" w14:textId="77777777" w:rsidR="00FE3C4F" w:rsidRDefault="00FE3C4F" w:rsidP="00AA656B">
                            <w:pPr>
                              <w:rPr>
                                <w:rFonts w:ascii="Times New Roman" w:hAnsi="Times New Roman"/>
                                <w:sz w:val="26"/>
                                <w:szCs w:val="26"/>
                                <w:lang w:val="nl-NL"/>
                              </w:rPr>
                            </w:pPr>
                          </w:p>
                          <w:p w14:paraId="3066AD94" w14:textId="77777777" w:rsidR="00FE3C4F" w:rsidRPr="00D94BDB" w:rsidRDefault="00FE3C4F" w:rsidP="00AA656B">
                            <w:pPr>
                              <w:rPr>
                                <w:rFonts w:ascii="Times New Roman" w:hAnsi="Times New Roman"/>
                                <w:sz w:val="26"/>
                                <w:szCs w:val="26"/>
                                <w:lang w:val="nl-NL"/>
                              </w:rPr>
                            </w:pPr>
                          </w:p>
                          <w:p w14:paraId="7F80155C" w14:textId="77777777" w:rsidR="00FE3C4F" w:rsidRPr="00D94BDB" w:rsidRDefault="00FE3C4F" w:rsidP="00AA656B">
                            <w:pPr>
                              <w:rPr>
                                <w:rFonts w:ascii="Times New Roman" w:hAnsi="Times New Roman"/>
                                <w:sz w:val="26"/>
                                <w:szCs w:val="26"/>
                                <w:lang w:val="nl-NL"/>
                              </w:rPr>
                            </w:pPr>
                          </w:p>
                          <w:p w14:paraId="6FC054AB" w14:textId="77777777" w:rsidR="00FE3C4F" w:rsidRPr="00F3003A" w:rsidRDefault="00FE3C4F" w:rsidP="00AA656B">
                            <w:pPr>
                              <w:ind w:left="1440" w:firstLine="720"/>
                              <w:rPr>
                                <w:rFonts w:ascii="Times New Roman" w:hAnsi="Times New Roman"/>
                                <w:b/>
                                <w:sz w:val="26"/>
                                <w:szCs w:val="26"/>
                                <w:lang w:val="nl-NL"/>
                              </w:rPr>
                            </w:pPr>
                            <w:r w:rsidRPr="00F3003A">
                              <w:rPr>
                                <w:rFonts w:ascii="Times New Roman" w:hAnsi="Times New Roman"/>
                                <w:b/>
                                <w:sz w:val="26"/>
                                <w:szCs w:val="26"/>
                                <w:lang w:val="nl-NL"/>
                              </w:rPr>
                              <w:t>TÓM TẮT LUẬN ÁN TIẾN SĨ KINH TẾ</w:t>
                            </w:r>
                          </w:p>
                          <w:p w14:paraId="407D13D7" w14:textId="77777777" w:rsidR="00FE3C4F" w:rsidRDefault="00FE3C4F" w:rsidP="00AA656B">
                            <w:pPr>
                              <w:rPr>
                                <w:rFonts w:ascii="Times New Roman" w:hAnsi="Times New Roman"/>
                                <w:szCs w:val="28"/>
                                <w:lang w:val="nl-NL"/>
                              </w:rPr>
                            </w:pPr>
                          </w:p>
                          <w:p w14:paraId="196EF25A" w14:textId="77777777" w:rsidR="00FE3C4F" w:rsidRDefault="00FE3C4F" w:rsidP="00AA656B">
                            <w:pPr>
                              <w:rPr>
                                <w:rFonts w:ascii="Times New Roman" w:hAnsi="Times New Roman"/>
                                <w:szCs w:val="28"/>
                                <w:lang w:val="nl-NL"/>
                              </w:rPr>
                            </w:pPr>
                          </w:p>
                          <w:p w14:paraId="505438F7" w14:textId="77777777" w:rsidR="00FE3C4F" w:rsidRDefault="00FE3C4F" w:rsidP="00AA656B">
                            <w:pPr>
                              <w:rPr>
                                <w:rFonts w:ascii="Times New Roman" w:hAnsi="Times New Roman"/>
                                <w:szCs w:val="28"/>
                                <w:lang w:val="nl-NL"/>
                              </w:rPr>
                            </w:pPr>
                          </w:p>
                          <w:p w14:paraId="4A1A4681" w14:textId="77777777" w:rsidR="00FE3C4F" w:rsidRDefault="00FE3C4F" w:rsidP="00AA656B">
                            <w:pPr>
                              <w:rPr>
                                <w:rFonts w:ascii="Times New Roman" w:hAnsi="Times New Roman"/>
                                <w:szCs w:val="28"/>
                                <w:lang w:val="nl-NL"/>
                              </w:rPr>
                            </w:pPr>
                          </w:p>
                          <w:p w14:paraId="5F3B32D9" w14:textId="77777777" w:rsidR="00FE3C4F" w:rsidRDefault="00FE3C4F" w:rsidP="00AA656B">
                            <w:pPr>
                              <w:rPr>
                                <w:rFonts w:ascii="Times New Roman" w:hAnsi="Times New Roman"/>
                                <w:szCs w:val="28"/>
                                <w:lang w:val="nl-NL"/>
                              </w:rPr>
                            </w:pPr>
                          </w:p>
                          <w:p w14:paraId="002D66D0" w14:textId="77777777" w:rsidR="00FE3C4F" w:rsidRDefault="00FE3C4F" w:rsidP="00AA656B">
                            <w:pPr>
                              <w:rPr>
                                <w:rFonts w:ascii="Times New Roman" w:hAnsi="Times New Roman"/>
                                <w:szCs w:val="28"/>
                                <w:lang w:val="nl-NL"/>
                              </w:rPr>
                            </w:pPr>
                          </w:p>
                          <w:p w14:paraId="3EAF6E72" w14:textId="77777777" w:rsidR="00FE3C4F" w:rsidRDefault="00FE3C4F" w:rsidP="00AA656B">
                            <w:pPr>
                              <w:rPr>
                                <w:rFonts w:ascii="Times New Roman" w:hAnsi="Times New Roman"/>
                                <w:szCs w:val="28"/>
                                <w:lang w:val="nl-NL"/>
                              </w:rPr>
                            </w:pPr>
                          </w:p>
                          <w:p w14:paraId="333E8D7A" w14:textId="77777777" w:rsidR="00FE3C4F" w:rsidRDefault="00FE3C4F" w:rsidP="00AA656B">
                            <w:pPr>
                              <w:rPr>
                                <w:rFonts w:ascii="Times New Roman" w:hAnsi="Times New Roman"/>
                                <w:szCs w:val="28"/>
                                <w:lang w:val="nl-NL"/>
                              </w:rPr>
                            </w:pPr>
                          </w:p>
                          <w:p w14:paraId="31538930" w14:textId="77777777" w:rsidR="00FE3C4F" w:rsidRDefault="00FE3C4F" w:rsidP="00AA656B">
                            <w:pPr>
                              <w:rPr>
                                <w:rFonts w:ascii="Times New Roman" w:hAnsi="Times New Roman"/>
                                <w:szCs w:val="28"/>
                                <w:lang w:val="nl-NL"/>
                              </w:rPr>
                            </w:pPr>
                          </w:p>
                          <w:p w14:paraId="08B75CBB" w14:textId="77777777" w:rsidR="00FE3C4F" w:rsidRDefault="00FE3C4F" w:rsidP="00AA656B">
                            <w:pPr>
                              <w:rPr>
                                <w:rFonts w:ascii="Times New Roman" w:hAnsi="Times New Roman"/>
                                <w:szCs w:val="28"/>
                                <w:lang w:val="nl-NL"/>
                              </w:rPr>
                            </w:pPr>
                          </w:p>
                          <w:p w14:paraId="5F1300E2" w14:textId="77777777" w:rsidR="00FE3C4F" w:rsidRDefault="00FE3C4F" w:rsidP="00AA656B">
                            <w:pPr>
                              <w:rPr>
                                <w:rFonts w:ascii="Times New Roman" w:hAnsi="Times New Roman"/>
                                <w:szCs w:val="28"/>
                                <w:lang w:val="nl-NL"/>
                              </w:rPr>
                            </w:pPr>
                          </w:p>
                          <w:p w14:paraId="6D0F967B" w14:textId="77777777" w:rsidR="00FE3C4F" w:rsidRDefault="00FE3C4F" w:rsidP="00AA656B">
                            <w:pPr>
                              <w:rPr>
                                <w:rFonts w:ascii="Times New Roman" w:hAnsi="Times New Roman"/>
                                <w:szCs w:val="28"/>
                                <w:lang w:val="nl-NL"/>
                              </w:rPr>
                            </w:pPr>
                          </w:p>
                          <w:p w14:paraId="0A0CE1CD" w14:textId="77777777" w:rsidR="00FE3C4F" w:rsidRPr="00D87EC7" w:rsidRDefault="00FE3C4F" w:rsidP="00AA656B">
                            <w:pPr>
                              <w:jc w:val="center"/>
                              <w:rPr>
                                <w:rFonts w:ascii="Times New Roman" w:hAnsi="Times New Roman"/>
                                <w:b/>
                                <w:sz w:val="26"/>
                                <w:szCs w:val="26"/>
                                <w:lang w:val="nl-NL"/>
                              </w:rPr>
                            </w:pPr>
                            <w:r w:rsidRPr="00D87EC7">
                              <w:rPr>
                                <w:rFonts w:ascii="Times New Roman" w:hAnsi="Times New Roman"/>
                                <w:b/>
                                <w:sz w:val="26"/>
                                <w:szCs w:val="26"/>
                                <w:lang w:val="nl-NL"/>
                              </w:rPr>
                              <w:t>HÀ NỘI, NĂM...</w:t>
                            </w:r>
                          </w:p>
                          <w:p w14:paraId="2B3F255A" w14:textId="77777777" w:rsidR="00FE3C4F" w:rsidRPr="00BC68BA" w:rsidRDefault="00FE3C4F" w:rsidP="00AA656B">
                            <w:pPr>
                              <w:rPr>
                                <w:rFonts w:ascii="Times New Roman" w:hAnsi="Times New Roman"/>
                                <w:szCs w:val="28"/>
                                <w:lang w:val="nl-NL"/>
                              </w:rPr>
                            </w:pPr>
                          </w:p>
                          <w:p w14:paraId="3088CA28" w14:textId="77777777" w:rsidR="00FE3C4F" w:rsidRPr="00BC68BA" w:rsidRDefault="00FE3C4F" w:rsidP="00AA656B">
                            <w:pPr>
                              <w:rPr>
                                <w:rFonts w:ascii="Times New Roman" w:hAnsi="Times New Roman"/>
                                <w:szCs w:val="28"/>
                                <w:lang w:val="nl-NL"/>
                              </w:rPr>
                            </w:pPr>
                          </w:p>
                          <w:p w14:paraId="0AC03FEB" w14:textId="77777777" w:rsidR="00FE3C4F" w:rsidRPr="00BC68BA" w:rsidRDefault="00FE3C4F" w:rsidP="00AA656B">
                            <w:pPr>
                              <w:rPr>
                                <w:rFonts w:ascii="Times New Roman" w:hAnsi="Times New Roman"/>
                                <w:szCs w:val="28"/>
                                <w:lang w:val="nl-NL"/>
                              </w:rPr>
                            </w:pPr>
                          </w:p>
                          <w:p w14:paraId="0C60D69E" w14:textId="77777777" w:rsidR="00FE3C4F" w:rsidRPr="00BC68BA" w:rsidRDefault="00FE3C4F" w:rsidP="00AA656B">
                            <w:pPr>
                              <w:rPr>
                                <w:rFonts w:ascii="Times New Roman" w:hAnsi="Times New Roman"/>
                                <w:szCs w:val="28"/>
                                <w:lang w:val="nl-NL"/>
                              </w:rPr>
                            </w:pPr>
                          </w:p>
                          <w:p w14:paraId="7A16205F" w14:textId="77777777" w:rsidR="00FE3C4F" w:rsidRPr="00BC68BA" w:rsidRDefault="00FE3C4F" w:rsidP="00AA656B">
                            <w:pPr>
                              <w:rPr>
                                <w:rFonts w:ascii="Times New Roman" w:hAnsi="Times New Roman"/>
                                <w:szCs w:val="28"/>
                                <w:lang w:val="nl-NL"/>
                              </w:rPr>
                            </w:pPr>
                          </w:p>
                          <w:p w14:paraId="3DE4C676" w14:textId="77777777" w:rsidR="00FE3C4F" w:rsidRPr="00BC68BA" w:rsidRDefault="00FE3C4F" w:rsidP="00AA656B">
                            <w:pPr>
                              <w:rPr>
                                <w:rFonts w:ascii="Times New Roman" w:hAnsi="Times New Roman"/>
                                <w:szCs w:val="28"/>
                                <w:lang w:val="nl-NL"/>
                              </w:rPr>
                            </w:pPr>
                          </w:p>
                          <w:p w14:paraId="0C9E70B7" w14:textId="77777777" w:rsidR="00FE3C4F" w:rsidRDefault="00FE3C4F" w:rsidP="00AA656B">
                            <w:pPr>
                              <w:jc w:val="center"/>
                              <w:rPr>
                                <w:rFonts w:ascii="Times New Roman" w:hAnsi="Times New Roman"/>
                                <w:szCs w:val="28"/>
                                <w:lang w:val="nl-NL"/>
                              </w:rPr>
                            </w:pPr>
                          </w:p>
                          <w:p w14:paraId="3556D9C6" w14:textId="77777777" w:rsidR="00FE3C4F" w:rsidRDefault="00FE3C4F" w:rsidP="00AA656B">
                            <w:pPr>
                              <w:jc w:val="center"/>
                              <w:rPr>
                                <w:rFonts w:ascii="Times New Roman" w:hAnsi="Times New Roman"/>
                                <w:szCs w:val="28"/>
                                <w:lang w:val="nl-NL"/>
                              </w:rPr>
                            </w:pPr>
                          </w:p>
                          <w:p w14:paraId="5FED4ABC" w14:textId="77777777" w:rsidR="00FE3C4F" w:rsidRDefault="00FE3C4F" w:rsidP="00AA656B">
                            <w:pPr>
                              <w:jc w:val="center"/>
                              <w:rPr>
                                <w:rFonts w:ascii="Times New Roman" w:hAnsi="Times New Roman"/>
                                <w:szCs w:val="28"/>
                                <w:lang w:val="nl-NL"/>
                              </w:rPr>
                            </w:pPr>
                          </w:p>
                          <w:p w14:paraId="2D58E4EA" w14:textId="77777777" w:rsidR="00FE3C4F" w:rsidRDefault="00FE3C4F" w:rsidP="00AA656B">
                            <w:pPr>
                              <w:jc w:val="center"/>
                              <w:rPr>
                                <w:rFonts w:ascii="Times New Roman" w:hAnsi="Times New Roman"/>
                                <w:szCs w:val="28"/>
                                <w:lang w:val="nl-NL"/>
                              </w:rPr>
                            </w:pPr>
                          </w:p>
                          <w:p w14:paraId="4652BDF3" w14:textId="77777777" w:rsidR="00FE3C4F" w:rsidRDefault="00FE3C4F" w:rsidP="00AA656B">
                            <w:pPr>
                              <w:jc w:val="center"/>
                              <w:rPr>
                                <w:rFonts w:ascii="Times New Roman" w:hAnsi="Times New Roman"/>
                                <w:szCs w:val="28"/>
                                <w:lang w:val="nl-NL"/>
                              </w:rPr>
                            </w:pPr>
                          </w:p>
                          <w:p w14:paraId="6F4DDE0E" w14:textId="77777777" w:rsidR="00FE3C4F" w:rsidRPr="00BC68BA" w:rsidRDefault="00FE3C4F" w:rsidP="00AA656B">
                            <w:pPr>
                              <w:jc w:val="center"/>
                              <w:rPr>
                                <w:rFonts w:ascii="Times New Roman" w:hAnsi="Times New Roman"/>
                                <w:szCs w:val="28"/>
                                <w:lang w:val="nl-NL"/>
                              </w:rPr>
                            </w:pPr>
                          </w:p>
                          <w:p w14:paraId="194CA391" w14:textId="77777777" w:rsidR="00FE3C4F" w:rsidRPr="00BC68BA" w:rsidRDefault="00FE3C4F" w:rsidP="00AA656B">
                            <w:pPr>
                              <w:jc w:val="center"/>
                              <w:rPr>
                                <w:rFonts w:ascii="Times New Roman" w:hAnsi="Times New Roman"/>
                                <w:szCs w:val="28"/>
                                <w:lang w:val="nl-NL"/>
                              </w:rPr>
                            </w:pPr>
                          </w:p>
                          <w:p w14:paraId="2C2BBB7B" w14:textId="77777777" w:rsidR="00FE3C4F" w:rsidRPr="00BC68BA" w:rsidRDefault="00FE3C4F" w:rsidP="00AA656B">
                            <w:pPr>
                              <w:jc w:val="center"/>
                              <w:rPr>
                                <w:rFonts w:ascii="Times New Roman" w:hAnsi="Times New Roman"/>
                                <w:szCs w:val="28"/>
                                <w:lang w:val="nl-NL"/>
                              </w:rPr>
                            </w:pPr>
                            <w:r w:rsidRPr="00BC68BA">
                              <w:rPr>
                                <w:rFonts w:ascii="Times New Roman" w:hAnsi="Times New Roman"/>
                                <w:szCs w:val="28"/>
                                <w:lang w:val="nl-NL"/>
                              </w:rPr>
                              <w:t>Tên thành phố – Năm</w:t>
                            </w:r>
                          </w:p>
                          <w:p w14:paraId="24C4344D" w14:textId="77777777" w:rsidR="00FE3C4F" w:rsidRPr="00BC68BA" w:rsidRDefault="00FE3C4F" w:rsidP="00AA656B">
                            <w:pPr>
                              <w:rPr>
                                <w:rFonts w:ascii="Times New Roman" w:hAnsi="Times New Roman"/>
                                <w:szCs w:val="28"/>
                                <w:lang w:val="nl-NL"/>
                              </w:rPr>
                            </w:pPr>
                          </w:p>
                          <w:p w14:paraId="161746EA" w14:textId="77777777" w:rsidR="00FE3C4F" w:rsidRPr="00BC68BA" w:rsidRDefault="00FE3C4F" w:rsidP="00AA656B">
                            <w:pPr>
                              <w:rPr>
                                <w:rFonts w:ascii="Times New Roman" w:hAnsi="Times New Roman"/>
                                <w:szCs w:val="28"/>
                                <w:lang w:val="nl-NL"/>
                              </w:rPr>
                            </w:pPr>
                          </w:p>
                          <w:p w14:paraId="160849CA" w14:textId="77777777" w:rsidR="00FE3C4F" w:rsidRPr="00AE4147" w:rsidRDefault="00FE3C4F" w:rsidP="00AA656B">
                            <w:pPr>
                              <w:rPr>
                                <w:rFonts w:ascii="Times New Roman" w:hAnsi="Times New Roman"/>
                                <w:lang w:val="nl-NL"/>
                              </w:rPr>
                            </w:pPr>
                          </w:p>
                          <w:p w14:paraId="5703887F" w14:textId="77777777" w:rsidR="00FE3C4F" w:rsidRPr="00AE4147" w:rsidRDefault="00FE3C4F" w:rsidP="00AA656B">
                            <w:pPr>
                              <w:rPr>
                                <w:rFonts w:ascii="Times New Roman" w:hAnsi="Times New Roman"/>
                                <w:lang w:val="nl-NL"/>
                              </w:rPr>
                            </w:pPr>
                          </w:p>
                          <w:p w14:paraId="3D98603B" w14:textId="77777777" w:rsidR="00FE3C4F" w:rsidRPr="00AE4147" w:rsidRDefault="00FE3C4F" w:rsidP="00AA656B">
                            <w:pPr>
                              <w:rPr>
                                <w:rFonts w:ascii="Times New Roman" w:hAnsi="Times New Roman"/>
                                <w:lang w:val="nl-NL"/>
                              </w:rPr>
                            </w:pPr>
                          </w:p>
                          <w:p w14:paraId="19B08716" w14:textId="77777777" w:rsidR="00FE3C4F" w:rsidRPr="00AE4147" w:rsidRDefault="00FE3C4F" w:rsidP="00AA656B">
                            <w:pPr>
                              <w:rPr>
                                <w:rFonts w:ascii="Times New Roman" w:hAnsi="Times New Roman"/>
                                <w:lang w:val="nl-NL"/>
                              </w:rPr>
                            </w:pPr>
                          </w:p>
                          <w:p w14:paraId="243B0DB1" w14:textId="77777777" w:rsidR="00FE3C4F" w:rsidRPr="00AE4147" w:rsidRDefault="00FE3C4F" w:rsidP="00AA656B">
                            <w:pPr>
                              <w:rPr>
                                <w:rFonts w:ascii="Times New Roman" w:hAnsi="Times New Roman"/>
                                <w:lang w:val="nl-NL"/>
                              </w:rPr>
                            </w:pPr>
                          </w:p>
                          <w:p w14:paraId="088909B5" w14:textId="77777777" w:rsidR="00FE3C4F" w:rsidRPr="00AE4147" w:rsidRDefault="00FE3C4F" w:rsidP="00AA656B">
                            <w:pPr>
                              <w:rPr>
                                <w:rFonts w:ascii="Times New Roman" w:hAnsi="Times New Roman"/>
                                <w:lang w:val="nl-NL"/>
                              </w:rPr>
                            </w:pPr>
                          </w:p>
                          <w:p w14:paraId="0C462665" w14:textId="77777777" w:rsidR="00FE3C4F" w:rsidRPr="00AE4147" w:rsidRDefault="00FE3C4F" w:rsidP="00AA656B">
                            <w:pPr>
                              <w:rPr>
                                <w:rFonts w:ascii="Times New Roman" w:hAnsi="Times New Roman"/>
                                <w:lang w:val="nl-NL"/>
                              </w:rPr>
                            </w:pPr>
                          </w:p>
                          <w:p w14:paraId="7A3BA8A9" w14:textId="77777777" w:rsidR="00FE3C4F" w:rsidRPr="00AE4147" w:rsidRDefault="00FE3C4F" w:rsidP="00AA656B">
                            <w:pPr>
                              <w:rPr>
                                <w:rFonts w:ascii="Times New Roman" w:hAnsi="Times New Roman"/>
                                <w:lang w:val="nl-NL"/>
                              </w:rPr>
                            </w:pPr>
                          </w:p>
                          <w:p w14:paraId="5DC24F88" w14:textId="77777777" w:rsidR="00FE3C4F" w:rsidRPr="00AE4147" w:rsidRDefault="00FE3C4F" w:rsidP="00AA656B">
                            <w:pPr>
                              <w:rPr>
                                <w:rFonts w:ascii="Times New Roman" w:hAnsi="Times New Roman"/>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E2A626" id="Rectangle 208" o:spid="_x0000_s1026" style="position:absolute;left:0;text-align:left;margin-left:402.1pt;margin-top:1.55pt;width:453.3pt;height:696.85pt;z-index:2516766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yYEgIAACIEAAAOAAAAZHJzL2Uyb0RvYy54bWysU9tu2zAMfR+wfxD0vtgJnCYx4hRFugwD&#10;ugvQ7QNkWbaFyaJGKXG6rx+lpGl2eRqmB4EUqaPDQ2p9exwMOyj0GmzFp5OcM2UlNNp2Ff/6Zfdm&#10;yZkPwjbCgFUVf1Ke325ev1qPrlQz6ME0ChmBWF+OruJ9CK7MMi97NQg/AacsBVvAQQRyscsaFCOh&#10;Dyab5flNNgI2DkEq7+n0/hTkm4TftkqGT23rVWCm4sQtpB3TXsc926xF2aFwvZZnGuIfWAxCW3r0&#10;AnUvgmB71H9ADVoieGjDRMKQQdtqqVINVM00/62ax144lWohcby7yOT/H6z8eHh0nzFS9+4B5DfP&#10;LGx7YTt1hwhjr0RDz02jUNnofHm5EB1PV1k9foCGWiv2AZIGxxaHCEjVsWOS+ukitToGJulwvpjf&#10;LIqCM0mx5bJYLfNZekOUz9cd+vBOwcCiUXGkXiZ4cXjwIdIR5XNKog9GNzttTHKwq7cG2UFQ33dp&#10;ndH9dZqxbKz4aj6bJ+RfYv4aIk/rbxCDDjTARg9UxiVJlFG3t7ZJ4xWENiebKBt7FjJqF8fUl+FY&#10;HykxmjU0TyQpwmlQ6WOR0QP+4GykIa24/74XqDgz7y21ZTUtijjVySnmixk5eB2pryPCSoKqeODs&#10;ZG7D6SfsHequp5emSQYLd9TKVieRX1idedMgJu3PnyZO+rWfsl6+9uYnAAAA//8DAFBLAwQUAAYA&#10;CAAAACEA+SdLsNwAAAAHAQAADwAAAGRycy9kb3ducmV2LnhtbEyPwU7DMBBE70j8g7VI3KjdRoqa&#10;EKdCoCJxbNNLb5t4SQLxOoqdNvD1mBMcRzOaeVPsFjuIC02+d6xhvVIgiBtnem41nKr9wxaED8gG&#10;B8ek4Ys87MrbmwJz4658oMsxtCKWsM9RQxfCmEvpm44s+pUbiaP37iaLIcqplWbCayy3g9wolUqL&#10;PceFDkd67qj5PM5WQ91vTvh9qF6VzfZJeFuqj/n8ovX93fL0CCLQEv7C8Isf0aGMTLWb2XgxaIhH&#10;goZkDSKamUpTEHVMJVm6BVkW8j9/+QMAAP//AwBQSwECLQAUAAYACAAAACEAtoM4kv4AAADhAQAA&#10;EwAAAAAAAAAAAAAAAAAAAAAAW0NvbnRlbnRfVHlwZXNdLnhtbFBLAQItABQABgAIAAAAIQA4/SH/&#10;1gAAAJQBAAALAAAAAAAAAAAAAAAAAC8BAABfcmVscy8ucmVsc1BLAQItABQABgAIAAAAIQBtozyY&#10;EgIAACIEAAAOAAAAAAAAAAAAAAAAAC4CAABkcnMvZTJvRG9jLnhtbFBLAQItABQABgAIAAAAIQD5&#10;J0uw3AAAAAcBAAAPAAAAAAAAAAAAAAAAAGwEAABkcnMvZG93bnJldi54bWxQSwUGAAAAAAQABADz&#10;AAAAdQUAAAAA&#10;">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88"/>
                        <w:gridCol w:w="4680"/>
                      </w:tblGrid>
                      <w:tr w:rsidR="00FE3C4F" w:rsidRPr="00D94BDB" w14:paraId="49A34C73" w14:textId="77777777">
                        <w:tc>
                          <w:tcPr>
                            <w:tcW w:w="3888" w:type="dxa"/>
                          </w:tcPr>
                          <w:p w14:paraId="528916DF" w14:textId="28BAECC4" w:rsidR="00FE3C4F" w:rsidRPr="00D94BDB" w:rsidRDefault="00FE3C4F" w:rsidP="00942174">
                            <w:pPr>
                              <w:jc w:val="center"/>
                              <w:rPr>
                                <w:rFonts w:ascii="Times New Roman" w:hAnsi="Times New Roman"/>
                                <w:b/>
                                <w:sz w:val="26"/>
                                <w:szCs w:val="26"/>
                                <w:lang w:val="nl-NL"/>
                              </w:rPr>
                            </w:pPr>
                            <w:r>
                              <w:rPr>
                                <w:rFonts w:ascii="Times New Roman" w:hAnsi="Times New Roman"/>
                                <w:b/>
                                <w:sz w:val="26"/>
                                <w:szCs w:val="26"/>
                                <w:lang w:val="nl-NL"/>
                              </w:rPr>
                              <w:t>BỘ GIÁO DỤC VÀ ĐÀO TẠO</w:t>
                            </w:r>
                          </w:p>
                        </w:tc>
                        <w:tc>
                          <w:tcPr>
                            <w:tcW w:w="4680" w:type="dxa"/>
                          </w:tcPr>
                          <w:p w14:paraId="703F5B6D" w14:textId="069E1711" w:rsidR="00FE3C4F" w:rsidRPr="00D94BDB" w:rsidRDefault="00FE3C4F" w:rsidP="00942174">
                            <w:pPr>
                              <w:jc w:val="center"/>
                              <w:rPr>
                                <w:rFonts w:ascii="Times New Roman" w:hAnsi="Times New Roman"/>
                                <w:b/>
                                <w:sz w:val="26"/>
                                <w:szCs w:val="26"/>
                                <w:lang w:val="nl-NL"/>
                              </w:rPr>
                            </w:pPr>
                            <w:r>
                              <w:rPr>
                                <w:rFonts w:ascii="Times New Roman" w:hAnsi="Times New Roman"/>
                                <w:b/>
                                <w:sz w:val="26"/>
                                <w:szCs w:val="26"/>
                                <w:lang w:val="nl-NL"/>
                              </w:rPr>
                              <w:t xml:space="preserve">                            BỘ TÀI CHÍNH</w:t>
                            </w:r>
                          </w:p>
                        </w:tc>
                      </w:tr>
                    </w:tbl>
                    <w:p w14:paraId="18B8A854" w14:textId="77777777" w:rsidR="00FE3C4F" w:rsidRPr="00D94BDB" w:rsidRDefault="00FE3C4F" w:rsidP="00AA656B">
                      <w:pPr>
                        <w:rPr>
                          <w:rFonts w:ascii="Times New Roman" w:hAnsi="Times New Roman"/>
                          <w:sz w:val="10"/>
                          <w:szCs w:val="26"/>
                          <w:lang w:val="nl-NL"/>
                        </w:rPr>
                      </w:pPr>
                    </w:p>
                    <w:p w14:paraId="7F1E5C1A" w14:textId="77777777" w:rsidR="00FE3C4F" w:rsidRPr="00D94BDB" w:rsidRDefault="00FE3C4F" w:rsidP="00AA656B">
                      <w:pPr>
                        <w:jc w:val="center"/>
                        <w:rPr>
                          <w:rFonts w:ascii="Times New Roman" w:hAnsi="Times New Roman"/>
                          <w:b/>
                          <w:sz w:val="26"/>
                          <w:szCs w:val="26"/>
                          <w:lang w:val="nl-NL"/>
                        </w:rPr>
                      </w:pPr>
                      <w:r w:rsidRPr="00D94BDB">
                        <w:rPr>
                          <w:rFonts w:ascii="Times New Roman" w:hAnsi="Times New Roman"/>
                          <w:b/>
                          <w:sz w:val="26"/>
                          <w:szCs w:val="26"/>
                          <w:lang w:val="nl-NL"/>
                        </w:rPr>
                        <w:t>HỌC VIỆN TÀI CHÍNH</w:t>
                      </w:r>
                    </w:p>
                    <w:p w14:paraId="4AC05D7C" w14:textId="77777777" w:rsidR="00FE3C4F" w:rsidRPr="00D94BDB" w:rsidRDefault="00FE3C4F" w:rsidP="00AA656B">
                      <w:pPr>
                        <w:jc w:val="center"/>
                        <w:rPr>
                          <w:rFonts w:ascii="Times New Roman" w:hAnsi="Times New Roman"/>
                          <w:b/>
                          <w:sz w:val="26"/>
                          <w:szCs w:val="26"/>
                          <w:lang w:val="nl-NL"/>
                        </w:rPr>
                      </w:pPr>
                      <w:r w:rsidRPr="00D94BDB">
                        <w:rPr>
                          <w:rFonts w:ascii="Times New Roman" w:hAnsi="Times New Roman"/>
                          <w:b/>
                          <w:sz w:val="26"/>
                          <w:szCs w:val="26"/>
                          <w:lang w:val="nl-NL"/>
                        </w:rPr>
                        <w:t>---------</w:t>
                      </w:r>
                    </w:p>
                    <w:p w14:paraId="50CF4A9E" w14:textId="1EB57F39" w:rsidR="00FE3C4F" w:rsidRDefault="00FE3C4F" w:rsidP="004A013A">
                      <w:pPr>
                        <w:jc w:val="center"/>
                        <w:rPr>
                          <w:rFonts w:ascii="Times New Roman" w:hAnsi="Times New Roman"/>
                          <w:noProof/>
                          <w:sz w:val="26"/>
                          <w:szCs w:val="26"/>
                          <w:lang w:val="nl-NL"/>
                        </w:rPr>
                      </w:pPr>
                    </w:p>
                    <w:p w14:paraId="7998A7D3" w14:textId="77777777" w:rsidR="00FE3C4F" w:rsidRDefault="00FE3C4F" w:rsidP="004A013A">
                      <w:pPr>
                        <w:jc w:val="center"/>
                        <w:rPr>
                          <w:rFonts w:ascii="Times New Roman" w:hAnsi="Times New Roman"/>
                          <w:noProof/>
                          <w:sz w:val="26"/>
                          <w:szCs w:val="26"/>
                          <w:lang w:val="nl-NL"/>
                        </w:rPr>
                      </w:pPr>
                    </w:p>
                    <w:p w14:paraId="47069D2A" w14:textId="77777777" w:rsidR="00FE3C4F" w:rsidRDefault="00FE3C4F" w:rsidP="004A013A">
                      <w:pPr>
                        <w:jc w:val="center"/>
                        <w:rPr>
                          <w:rFonts w:ascii="Times New Roman" w:hAnsi="Times New Roman"/>
                          <w:sz w:val="26"/>
                          <w:szCs w:val="26"/>
                          <w:lang w:val="nl-NL"/>
                        </w:rPr>
                      </w:pPr>
                    </w:p>
                    <w:p w14:paraId="16EA6DC6" w14:textId="77777777" w:rsidR="00FE3C4F" w:rsidRPr="00D94BDB" w:rsidRDefault="00FE3C4F" w:rsidP="00AA656B">
                      <w:pPr>
                        <w:rPr>
                          <w:rFonts w:ascii="Times New Roman" w:hAnsi="Times New Roman"/>
                          <w:sz w:val="26"/>
                          <w:szCs w:val="26"/>
                          <w:lang w:val="nl-NL"/>
                        </w:rPr>
                      </w:pPr>
                    </w:p>
                    <w:p w14:paraId="3A81FDBA" w14:textId="56B4EB9D" w:rsidR="00FE3C4F" w:rsidRPr="00D94BDB" w:rsidRDefault="00FE3C4F" w:rsidP="00AA656B">
                      <w:pPr>
                        <w:jc w:val="center"/>
                        <w:rPr>
                          <w:rFonts w:ascii="Times New Roman" w:hAnsi="Times New Roman"/>
                          <w:b/>
                          <w:sz w:val="26"/>
                          <w:szCs w:val="26"/>
                          <w:lang w:val="nl-NL"/>
                        </w:rPr>
                      </w:pPr>
                      <w:r>
                        <w:rPr>
                          <w:rFonts w:ascii="Times New Roman" w:hAnsi="Times New Roman"/>
                          <w:b/>
                          <w:sz w:val="26"/>
                          <w:szCs w:val="26"/>
                          <w:lang w:val="nl-NL"/>
                        </w:rPr>
                        <w:t>NGUYỄN THỊ KIM PHƯỢNG</w:t>
                      </w:r>
                    </w:p>
                    <w:p w14:paraId="27EF9646" w14:textId="77777777" w:rsidR="00FE3C4F" w:rsidRDefault="00FE3C4F" w:rsidP="00AA656B">
                      <w:pPr>
                        <w:rPr>
                          <w:rFonts w:ascii="Times New Roman" w:hAnsi="Times New Roman"/>
                          <w:sz w:val="26"/>
                          <w:szCs w:val="26"/>
                          <w:lang w:val="nl-NL"/>
                        </w:rPr>
                      </w:pPr>
                    </w:p>
                    <w:p w14:paraId="6E0B345B" w14:textId="32C34F9D" w:rsidR="00FE3C4F" w:rsidRPr="00BC3B6E"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ẢNH HƯỞNG CỦA QUYẾT ĐỊNH TÀI CHÍNH</w:t>
                      </w:r>
                      <w:r>
                        <w:rPr>
                          <w:rFonts w:ascii="Times New Roman" w:hAnsi="Times New Roman"/>
                          <w:b/>
                          <w:bCs/>
                          <w:sz w:val="26"/>
                          <w:szCs w:val="26"/>
                          <w:lang w:val="nl-NL"/>
                        </w:rPr>
                        <w:t xml:space="preserve"> </w:t>
                      </w:r>
                    </w:p>
                    <w:p w14:paraId="3EE475CE" w14:textId="3B674CD4" w:rsidR="00FE3C4F" w:rsidRPr="00BC3B6E"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ĐẾN GIÁ TRỊ DOANH NGHIỆP</w:t>
                      </w:r>
                    </w:p>
                    <w:p w14:paraId="5D88254B" w14:textId="04FB2B93" w:rsidR="00FE3C4F" w:rsidRPr="00BC3B6E"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TRONG CÁC DOANH NGHIỆP CÔNG NGHỆ VIỄN THÔNG</w:t>
                      </w:r>
                    </w:p>
                    <w:p w14:paraId="06FDAECE" w14:textId="4B0B96B2" w:rsidR="00FE3C4F" w:rsidRDefault="00FE3C4F" w:rsidP="00BC3B6E">
                      <w:pPr>
                        <w:jc w:val="center"/>
                        <w:rPr>
                          <w:rFonts w:ascii="Times New Roman" w:hAnsi="Times New Roman"/>
                          <w:b/>
                          <w:bCs/>
                          <w:sz w:val="26"/>
                          <w:szCs w:val="26"/>
                          <w:lang w:val="nl-NL"/>
                        </w:rPr>
                      </w:pPr>
                      <w:r w:rsidRPr="00BC3B6E">
                        <w:rPr>
                          <w:rFonts w:ascii="Times New Roman" w:hAnsi="Times New Roman"/>
                          <w:b/>
                          <w:bCs/>
                          <w:sz w:val="26"/>
                          <w:szCs w:val="26"/>
                          <w:lang w:val="nl-NL"/>
                        </w:rPr>
                        <w:t>NIÊM YẾT Ở VIỆT NAM</w:t>
                      </w:r>
                    </w:p>
                    <w:p w14:paraId="42030537" w14:textId="77777777" w:rsidR="00FE3C4F" w:rsidRPr="00BC3B6E" w:rsidRDefault="00FE3C4F" w:rsidP="00BC3B6E">
                      <w:pPr>
                        <w:jc w:val="center"/>
                        <w:rPr>
                          <w:rFonts w:ascii="Times New Roman" w:hAnsi="Times New Roman"/>
                          <w:b/>
                          <w:bCs/>
                          <w:sz w:val="26"/>
                          <w:szCs w:val="26"/>
                          <w:lang w:val="nl-NL"/>
                        </w:rPr>
                      </w:pPr>
                    </w:p>
                    <w:p w14:paraId="4D27DBA5" w14:textId="0C1FBBD6" w:rsidR="00FE3C4F" w:rsidRPr="00D94BDB" w:rsidRDefault="00FE3C4F" w:rsidP="00BC3B6E">
                      <w:pPr>
                        <w:jc w:val="center"/>
                        <w:rPr>
                          <w:rFonts w:ascii="Times New Roman" w:hAnsi="Times New Roman"/>
                          <w:sz w:val="26"/>
                          <w:szCs w:val="26"/>
                          <w:lang w:val="nl-NL"/>
                        </w:rPr>
                      </w:pPr>
                      <w:r>
                        <w:rPr>
                          <w:rFonts w:ascii="Times New Roman" w:hAnsi="Times New Roman"/>
                          <w:sz w:val="26"/>
                          <w:szCs w:val="26"/>
                          <w:lang w:val="nl-NL"/>
                        </w:rPr>
                        <w:t>N</w:t>
                      </w:r>
                      <w:r w:rsidRPr="00D94BDB">
                        <w:rPr>
                          <w:rFonts w:ascii="Times New Roman" w:hAnsi="Times New Roman"/>
                          <w:sz w:val="26"/>
                          <w:szCs w:val="26"/>
                          <w:lang w:val="nl-NL"/>
                        </w:rPr>
                        <w:t>gành:</w:t>
                      </w:r>
                      <w:r>
                        <w:rPr>
                          <w:rFonts w:ascii="Times New Roman" w:hAnsi="Times New Roman"/>
                          <w:sz w:val="26"/>
                          <w:szCs w:val="26"/>
                          <w:lang w:val="nl-NL"/>
                        </w:rPr>
                        <w:t xml:space="preserve"> Tài chính ngân hàng</w:t>
                      </w:r>
                    </w:p>
                    <w:p w14:paraId="0D22155F" w14:textId="3875A5E8" w:rsidR="00FE3C4F" w:rsidRPr="00BC3B6E" w:rsidRDefault="00FE3C4F" w:rsidP="00BC3B6E">
                      <w:pPr>
                        <w:ind w:left="2160" w:firstLine="720"/>
                        <w:rPr>
                          <w:rFonts w:ascii="Times New Roman" w:hAnsi="Times New Roman"/>
                          <w:sz w:val="26"/>
                          <w:szCs w:val="26"/>
                          <w:lang w:val="nl-NL"/>
                        </w:rPr>
                      </w:pPr>
                      <w:r w:rsidRPr="00BC3B6E">
                        <w:rPr>
                          <w:rFonts w:ascii="Times New Roman" w:hAnsi="Times New Roman"/>
                          <w:sz w:val="26"/>
                          <w:szCs w:val="26"/>
                          <w:lang w:val="nl-NL"/>
                        </w:rPr>
                        <w:t xml:space="preserve">Mã số: </w:t>
                      </w:r>
                      <w:r w:rsidRPr="00BC3B6E">
                        <w:rPr>
                          <w:rFonts w:ascii="Times New Roman" w:hAnsi="Times New Roman" w:cs="Times New Roman"/>
                          <w:sz w:val="28"/>
                          <w:szCs w:val="28"/>
                          <w:highlight w:val="white"/>
                        </w:rPr>
                        <w:t>9.34.02.01</w:t>
                      </w:r>
                    </w:p>
                    <w:p w14:paraId="6F9A9B7A" w14:textId="77777777" w:rsidR="00FE3C4F" w:rsidRPr="00D94BDB" w:rsidRDefault="00FE3C4F" w:rsidP="00AA656B">
                      <w:pPr>
                        <w:rPr>
                          <w:rFonts w:ascii="Times New Roman" w:hAnsi="Times New Roman"/>
                          <w:sz w:val="26"/>
                          <w:szCs w:val="26"/>
                          <w:lang w:val="nl-NL"/>
                        </w:rPr>
                      </w:pPr>
                    </w:p>
                    <w:p w14:paraId="194B797B" w14:textId="77777777" w:rsidR="00FE3C4F" w:rsidRDefault="00FE3C4F" w:rsidP="00AA656B">
                      <w:pPr>
                        <w:rPr>
                          <w:rFonts w:ascii="Times New Roman" w:hAnsi="Times New Roman"/>
                          <w:sz w:val="26"/>
                          <w:szCs w:val="26"/>
                          <w:lang w:val="nl-NL"/>
                        </w:rPr>
                      </w:pPr>
                    </w:p>
                    <w:p w14:paraId="3066AD94" w14:textId="77777777" w:rsidR="00FE3C4F" w:rsidRPr="00D94BDB" w:rsidRDefault="00FE3C4F" w:rsidP="00AA656B">
                      <w:pPr>
                        <w:rPr>
                          <w:rFonts w:ascii="Times New Roman" w:hAnsi="Times New Roman"/>
                          <w:sz w:val="26"/>
                          <w:szCs w:val="26"/>
                          <w:lang w:val="nl-NL"/>
                        </w:rPr>
                      </w:pPr>
                    </w:p>
                    <w:p w14:paraId="7F80155C" w14:textId="77777777" w:rsidR="00FE3C4F" w:rsidRPr="00D94BDB" w:rsidRDefault="00FE3C4F" w:rsidP="00AA656B">
                      <w:pPr>
                        <w:rPr>
                          <w:rFonts w:ascii="Times New Roman" w:hAnsi="Times New Roman"/>
                          <w:sz w:val="26"/>
                          <w:szCs w:val="26"/>
                          <w:lang w:val="nl-NL"/>
                        </w:rPr>
                      </w:pPr>
                    </w:p>
                    <w:p w14:paraId="6FC054AB" w14:textId="77777777" w:rsidR="00FE3C4F" w:rsidRPr="00F3003A" w:rsidRDefault="00FE3C4F" w:rsidP="00AA656B">
                      <w:pPr>
                        <w:ind w:left="1440" w:firstLine="720"/>
                        <w:rPr>
                          <w:rFonts w:ascii="Times New Roman" w:hAnsi="Times New Roman"/>
                          <w:b/>
                          <w:sz w:val="26"/>
                          <w:szCs w:val="26"/>
                          <w:lang w:val="nl-NL"/>
                        </w:rPr>
                      </w:pPr>
                      <w:r w:rsidRPr="00F3003A">
                        <w:rPr>
                          <w:rFonts w:ascii="Times New Roman" w:hAnsi="Times New Roman"/>
                          <w:b/>
                          <w:sz w:val="26"/>
                          <w:szCs w:val="26"/>
                          <w:lang w:val="nl-NL"/>
                        </w:rPr>
                        <w:t>TÓM TẮT LUẬN ÁN TIẾN SĨ KINH TẾ</w:t>
                      </w:r>
                    </w:p>
                    <w:p w14:paraId="407D13D7" w14:textId="77777777" w:rsidR="00FE3C4F" w:rsidRDefault="00FE3C4F" w:rsidP="00AA656B">
                      <w:pPr>
                        <w:rPr>
                          <w:rFonts w:ascii="Times New Roman" w:hAnsi="Times New Roman"/>
                          <w:szCs w:val="28"/>
                          <w:lang w:val="nl-NL"/>
                        </w:rPr>
                      </w:pPr>
                    </w:p>
                    <w:p w14:paraId="196EF25A" w14:textId="77777777" w:rsidR="00FE3C4F" w:rsidRDefault="00FE3C4F" w:rsidP="00AA656B">
                      <w:pPr>
                        <w:rPr>
                          <w:rFonts w:ascii="Times New Roman" w:hAnsi="Times New Roman"/>
                          <w:szCs w:val="28"/>
                          <w:lang w:val="nl-NL"/>
                        </w:rPr>
                      </w:pPr>
                    </w:p>
                    <w:p w14:paraId="505438F7" w14:textId="77777777" w:rsidR="00FE3C4F" w:rsidRDefault="00FE3C4F" w:rsidP="00AA656B">
                      <w:pPr>
                        <w:rPr>
                          <w:rFonts w:ascii="Times New Roman" w:hAnsi="Times New Roman"/>
                          <w:szCs w:val="28"/>
                          <w:lang w:val="nl-NL"/>
                        </w:rPr>
                      </w:pPr>
                    </w:p>
                    <w:p w14:paraId="4A1A4681" w14:textId="77777777" w:rsidR="00FE3C4F" w:rsidRDefault="00FE3C4F" w:rsidP="00AA656B">
                      <w:pPr>
                        <w:rPr>
                          <w:rFonts w:ascii="Times New Roman" w:hAnsi="Times New Roman"/>
                          <w:szCs w:val="28"/>
                          <w:lang w:val="nl-NL"/>
                        </w:rPr>
                      </w:pPr>
                    </w:p>
                    <w:p w14:paraId="5F3B32D9" w14:textId="77777777" w:rsidR="00FE3C4F" w:rsidRDefault="00FE3C4F" w:rsidP="00AA656B">
                      <w:pPr>
                        <w:rPr>
                          <w:rFonts w:ascii="Times New Roman" w:hAnsi="Times New Roman"/>
                          <w:szCs w:val="28"/>
                          <w:lang w:val="nl-NL"/>
                        </w:rPr>
                      </w:pPr>
                    </w:p>
                    <w:p w14:paraId="002D66D0" w14:textId="77777777" w:rsidR="00FE3C4F" w:rsidRDefault="00FE3C4F" w:rsidP="00AA656B">
                      <w:pPr>
                        <w:rPr>
                          <w:rFonts w:ascii="Times New Roman" w:hAnsi="Times New Roman"/>
                          <w:szCs w:val="28"/>
                          <w:lang w:val="nl-NL"/>
                        </w:rPr>
                      </w:pPr>
                    </w:p>
                    <w:p w14:paraId="3EAF6E72" w14:textId="77777777" w:rsidR="00FE3C4F" w:rsidRDefault="00FE3C4F" w:rsidP="00AA656B">
                      <w:pPr>
                        <w:rPr>
                          <w:rFonts w:ascii="Times New Roman" w:hAnsi="Times New Roman"/>
                          <w:szCs w:val="28"/>
                          <w:lang w:val="nl-NL"/>
                        </w:rPr>
                      </w:pPr>
                    </w:p>
                    <w:p w14:paraId="333E8D7A" w14:textId="77777777" w:rsidR="00FE3C4F" w:rsidRDefault="00FE3C4F" w:rsidP="00AA656B">
                      <w:pPr>
                        <w:rPr>
                          <w:rFonts w:ascii="Times New Roman" w:hAnsi="Times New Roman"/>
                          <w:szCs w:val="28"/>
                          <w:lang w:val="nl-NL"/>
                        </w:rPr>
                      </w:pPr>
                    </w:p>
                    <w:p w14:paraId="31538930" w14:textId="77777777" w:rsidR="00FE3C4F" w:rsidRDefault="00FE3C4F" w:rsidP="00AA656B">
                      <w:pPr>
                        <w:rPr>
                          <w:rFonts w:ascii="Times New Roman" w:hAnsi="Times New Roman"/>
                          <w:szCs w:val="28"/>
                          <w:lang w:val="nl-NL"/>
                        </w:rPr>
                      </w:pPr>
                    </w:p>
                    <w:p w14:paraId="08B75CBB" w14:textId="77777777" w:rsidR="00FE3C4F" w:rsidRDefault="00FE3C4F" w:rsidP="00AA656B">
                      <w:pPr>
                        <w:rPr>
                          <w:rFonts w:ascii="Times New Roman" w:hAnsi="Times New Roman"/>
                          <w:szCs w:val="28"/>
                          <w:lang w:val="nl-NL"/>
                        </w:rPr>
                      </w:pPr>
                    </w:p>
                    <w:p w14:paraId="5F1300E2" w14:textId="77777777" w:rsidR="00FE3C4F" w:rsidRDefault="00FE3C4F" w:rsidP="00AA656B">
                      <w:pPr>
                        <w:rPr>
                          <w:rFonts w:ascii="Times New Roman" w:hAnsi="Times New Roman"/>
                          <w:szCs w:val="28"/>
                          <w:lang w:val="nl-NL"/>
                        </w:rPr>
                      </w:pPr>
                    </w:p>
                    <w:p w14:paraId="6D0F967B" w14:textId="77777777" w:rsidR="00FE3C4F" w:rsidRDefault="00FE3C4F" w:rsidP="00AA656B">
                      <w:pPr>
                        <w:rPr>
                          <w:rFonts w:ascii="Times New Roman" w:hAnsi="Times New Roman"/>
                          <w:szCs w:val="28"/>
                          <w:lang w:val="nl-NL"/>
                        </w:rPr>
                      </w:pPr>
                    </w:p>
                    <w:p w14:paraId="0A0CE1CD" w14:textId="77777777" w:rsidR="00FE3C4F" w:rsidRPr="00D87EC7" w:rsidRDefault="00FE3C4F" w:rsidP="00AA656B">
                      <w:pPr>
                        <w:jc w:val="center"/>
                        <w:rPr>
                          <w:rFonts w:ascii="Times New Roman" w:hAnsi="Times New Roman"/>
                          <w:b/>
                          <w:sz w:val="26"/>
                          <w:szCs w:val="26"/>
                          <w:lang w:val="nl-NL"/>
                        </w:rPr>
                      </w:pPr>
                      <w:r w:rsidRPr="00D87EC7">
                        <w:rPr>
                          <w:rFonts w:ascii="Times New Roman" w:hAnsi="Times New Roman"/>
                          <w:b/>
                          <w:sz w:val="26"/>
                          <w:szCs w:val="26"/>
                          <w:lang w:val="nl-NL"/>
                        </w:rPr>
                        <w:t>HÀ NỘI, NĂM...</w:t>
                      </w:r>
                    </w:p>
                    <w:p w14:paraId="2B3F255A" w14:textId="77777777" w:rsidR="00FE3C4F" w:rsidRPr="00BC68BA" w:rsidRDefault="00FE3C4F" w:rsidP="00AA656B">
                      <w:pPr>
                        <w:rPr>
                          <w:rFonts w:ascii="Times New Roman" w:hAnsi="Times New Roman"/>
                          <w:szCs w:val="28"/>
                          <w:lang w:val="nl-NL"/>
                        </w:rPr>
                      </w:pPr>
                    </w:p>
                    <w:p w14:paraId="3088CA28" w14:textId="77777777" w:rsidR="00FE3C4F" w:rsidRPr="00BC68BA" w:rsidRDefault="00FE3C4F" w:rsidP="00AA656B">
                      <w:pPr>
                        <w:rPr>
                          <w:rFonts w:ascii="Times New Roman" w:hAnsi="Times New Roman"/>
                          <w:szCs w:val="28"/>
                          <w:lang w:val="nl-NL"/>
                        </w:rPr>
                      </w:pPr>
                    </w:p>
                    <w:p w14:paraId="0AC03FEB" w14:textId="77777777" w:rsidR="00FE3C4F" w:rsidRPr="00BC68BA" w:rsidRDefault="00FE3C4F" w:rsidP="00AA656B">
                      <w:pPr>
                        <w:rPr>
                          <w:rFonts w:ascii="Times New Roman" w:hAnsi="Times New Roman"/>
                          <w:szCs w:val="28"/>
                          <w:lang w:val="nl-NL"/>
                        </w:rPr>
                      </w:pPr>
                    </w:p>
                    <w:p w14:paraId="0C60D69E" w14:textId="77777777" w:rsidR="00FE3C4F" w:rsidRPr="00BC68BA" w:rsidRDefault="00FE3C4F" w:rsidP="00AA656B">
                      <w:pPr>
                        <w:rPr>
                          <w:rFonts w:ascii="Times New Roman" w:hAnsi="Times New Roman"/>
                          <w:szCs w:val="28"/>
                          <w:lang w:val="nl-NL"/>
                        </w:rPr>
                      </w:pPr>
                    </w:p>
                    <w:p w14:paraId="7A16205F" w14:textId="77777777" w:rsidR="00FE3C4F" w:rsidRPr="00BC68BA" w:rsidRDefault="00FE3C4F" w:rsidP="00AA656B">
                      <w:pPr>
                        <w:rPr>
                          <w:rFonts w:ascii="Times New Roman" w:hAnsi="Times New Roman"/>
                          <w:szCs w:val="28"/>
                          <w:lang w:val="nl-NL"/>
                        </w:rPr>
                      </w:pPr>
                    </w:p>
                    <w:p w14:paraId="3DE4C676" w14:textId="77777777" w:rsidR="00FE3C4F" w:rsidRPr="00BC68BA" w:rsidRDefault="00FE3C4F" w:rsidP="00AA656B">
                      <w:pPr>
                        <w:rPr>
                          <w:rFonts w:ascii="Times New Roman" w:hAnsi="Times New Roman"/>
                          <w:szCs w:val="28"/>
                          <w:lang w:val="nl-NL"/>
                        </w:rPr>
                      </w:pPr>
                    </w:p>
                    <w:p w14:paraId="0C9E70B7" w14:textId="77777777" w:rsidR="00FE3C4F" w:rsidRDefault="00FE3C4F" w:rsidP="00AA656B">
                      <w:pPr>
                        <w:jc w:val="center"/>
                        <w:rPr>
                          <w:rFonts w:ascii="Times New Roman" w:hAnsi="Times New Roman"/>
                          <w:szCs w:val="28"/>
                          <w:lang w:val="nl-NL"/>
                        </w:rPr>
                      </w:pPr>
                    </w:p>
                    <w:p w14:paraId="3556D9C6" w14:textId="77777777" w:rsidR="00FE3C4F" w:rsidRDefault="00FE3C4F" w:rsidP="00AA656B">
                      <w:pPr>
                        <w:jc w:val="center"/>
                        <w:rPr>
                          <w:rFonts w:ascii="Times New Roman" w:hAnsi="Times New Roman"/>
                          <w:szCs w:val="28"/>
                          <w:lang w:val="nl-NL"/>
                        </w:rPr>
                      </w:pPr>
                    </w:p>
                    <w:p w14:paraId="5FED4ABC" w14:textId="77777777" w:rsidR="00FE3C4F" w:rsidRDefault="00FE3C4F" w:rsidP="00AA656B">
                      <w:pPr>
                        <w:jc w:val="center"/>
                        <w:rPr>
                          <w:rFonts w:ascii="Times New Roman" w:hAnsi="Times New Roman"/>
                          <w:szCs w:val="28"/>
                          <w:lang w:val="nl-NL"/>
                        </w:rPr>
                      </w:pPr>
                    </w:p>
                    <w:p w14:paraId="2D58E4EA" w14:textId="77777777" w:rsidR="00FE3C4F" w:rsidRDefault="00FE3C4F" w:rsidP="00AA656B">
                      <w:pPr>
                        <w:jc w:val="center"/>
                        <w:rPr>
                          <w:rFonts w:ascii="Times New Roman" w:hAnsi="Times New Roman"/>
                          <w:szCs w:val="28"/>
                          <w:lang w:val="nl-NL"/>
                        </w:rPr>
                      </w:pPr>
                    </w:p>
                    <w:p w14:paraId="4652BDF3" w14:textId="77777777" w:rsidR="00FE3C4F" w:rsidRDefault="00FE3C4F" w:rsidP="00AA656B">
                      <w:pPr>
                        <w:jc w:val="center"/>
                        <w:rPr>
                          <w:rFonts w:ascii="Times New Roman" w:hAnsi="Times New Roman"/>
                          <w:szCs w:val="28"/>
                          <w:lang w:val="nl-NL"/>
                        </w:rPr>
                      </w:pPr>
                    </w:p>
                    <w:p w14:paraId="6F4DDE0E" w14:textId="77777777" w:rsidR="00FE3C4F" w:rsidRPr="00BC68BA" w:rsidRDefault="00FE3C4F" w:rsidP="00AA656B">
                      <w:pPr>
                        <w:jc w:val="center"/>
                        <w:rPr>
                          <w:rFonts w:ascii="Times New Roman" w:hAnsi="Times New Roman"/>
                          <w:szCs w:val="28"/>
                          <w:lang w:val="nl-NL"/>
                        </w:rPr>
                      </w:pPr>
                    </w:p>
                    <w:p w14:paraId="194CA391" w14:textId="77777777" w:rsidR="00FE3C4F" w:rsidRPr="00BC68BA" w:rsidRDefault="00FE3C4F" w:rsidP="00AA656B">
                      <w:pPr>
                        <w:jc w:val="center"/>
                        <w:rPr>
                          <w:rFonts w:ascii="Times New Roman" w:hAnsi="Times New Roman"/>
                          <w:szCs w:val="28"/>
                          <w:lang w:val="nl-NL"/>
                        </w:rPr>
                      </w:pPr>
                    </w:p>
                    <w:p w14:paraId="2C2BBB7B" w14:textId="77777777" w:rsidR="00FE3C4F" w:rsidRPr="00BC68BA" w:rsidRDefault="00FE3C4F" w:rsidP="00AA656B">
                      <w:pPr>
                        <w:jc w:val="center"/>
                        <w:rPr>
                          <w:rFonts w:ascii="Times New Roman" w:hAnsi="Times New Roman"/>
                          <w:szCs w:val="28"/>
                          <w:lang w:val="nl-NL"/>
                        </w:rPr>
                      </w:pPr>
                      <w:r w:rsidRPr="00BC68BA">
                        <w:rPr>
                          <w:rFonts w:ascii="Times New Roman" w:hAnsi="Times New Roman"/>
                          <w:szCs w:val="28"/>
                          <w:lang w:val="nl-NL"/>
                        </w:rPr>
                        <w:t>Tên thành phố – Năm</w:t>
                      </w:r>
                    </w:p>
                    <w:p w14:paraId="24C4344D" w14:textId="77777777" w:rsidR="00FE3C4F" w:rsidRPr="00BC68BA" w:rsidRDefault="00FE3C4F" w:rsidP="00AA656B">
                      <w:pPr>
                        <w:rPr>
                          <w:rFonts w:ascii="Times New Roman" w:hAnsi="Times New Roman"/>
                          <w:szCs w:val="28"/>
                          <w:lang w:val="nl-NL"/>
                        </w:rPr>
                      </w:pPr>
                    </w:p>
                    <w:p w14:paraId="161746EA" w14:textId="77777777" w:rsidR="00FE3C4F" w:rsidRPr="00BC68BA" w:rsidRDefault="00FE3C4F" w:rsidP="00AA656B">
                      <w:pPr>
                        <w:rPr>
                          <w:rFonts w:ascii="Times New Roman" w:hAnsi="Times New Roman"/>
                          <w:szCs w:val="28"/>
                          <w:lang w:val="nl-NL"/>
                        </w:rPr>
                      </w:pPr>
                    </w:p>
                    <w:p w14:paraId="160849CA" w14:textId="77777777" w:rsidR="00FE3C4F" w:rsidRPr="00AE4147" w:rsidRDefault="00FE3C4F" w:rsidP="00AA656B">
                      <w:pPr>
                        <w:rPr>
                          <w:rFonts w:ascii="Times New Roman" w:hAnsi="Times New Roman"/>
                          <w:lang w:val="nl-NL"/>
                        </w:rPr>
                      </w:pPr>
                    </w:p>
                    <w:p w14:paraId="5703887F" w14:textId="77777777" w:rsidR="00FE3C4F" w:rsidRPr="00AE4147" w:rsidRDefault="00FE3C4F" w:rsidP="00AA656B">
                      <w:pPr>
                        <w:rPr>
                          <w:rFonts w:ascii="Times New Roman" w:hAnsi="Times New Roman"/>
                          <w:lang w:val="nl-NL"/>
                        </w:rPr>
                      </w:pPr>
                    </w:p>
                    <w:p w14:paraId="3D98603B" w14:textId="77777777" w:rsidR="00FE3C4F" w:rsidRPr="00AE4147" w:rsidRDefault="00FE3C4F" w:rsidP="00AA656B">
                      <w:pPr>
                        <w:rPr>
                          <w:rFonts w:ascii="Times New Roman" w:hAnsi="Times New Roman"/>
                          <w:lang w:val="nl-NL"/>
                        </w:rPr>
                      </w:pPr>
                    </w:p>
                    <w:p w14:paraId="19B08716" w14:textId="77777777" w:rsidR="00FE3C4F" w:rsidRPr="00AE4147" w:rsidRDefault="00FE3C4F" w:rsidP="00AA656B">
                      <w:pPr>
                        <w:rPr>
                          <w:rFonts w:ascii="Times New Roman" w:hAnsi="Times New Roman"/>
                          <w:lang w:val="nl-NL"/>
                        </w:rPr>
                      </w:pPr>
                    </w:p>
                    <w:p w14:paraId="243B0DB1" w14:textId="77777777" w:rsidR="00FE3C4F" w:rsidRPr="00AE4147" w:rsidRDefault="00FE3C4F" w:rsidP="00AA656B">
                      <w:pPr>
                        <w:rPr>
                          <w:rFonts w:ascii="Times New Roman" w:hAnsi="Times New Roman"/>
                          <w:lang w:val="nl-NL"/>
                        </w:rPr>
                      </w:pPr>
                    </w:p>
                    <w:p w14:paraId="088909B5" w14:textId="77777777" w:rsidR="00FE3C4F" w:rsidRPr="00AE4147" w:rsidRDefault="00FE3C4F" w:rsidP="00AA656B">
                      <w:pPr>
                        <w:rPr>
                          <w:rFonts w:ascii="Times New Roman" w:hAnsi="Times New Roman"/>
                          <w:lang w:val="nl-NL"/>
                        </w:rPr>
                      </w:pPr>
                    </w:p>
                    <w:p w14:paraId="0C462665" w14:textId="77777777" w:rsidR="00FE3C4F" w:rsidRPr="00AE4147" w:rsidRDefault="00FE3C4F" w:rsidP="00AA656B">
                      <w:pPr>
                        <w:rPr>
                          <w:rFonts w:ascii="Times New Roman" w:hAnsi="Times New Roman"/>
                          <w:lang w:val="nl-NL"/>
                        </w:rPr>
                      </w:pPr>
                    </w:p>
                    <w:p w14:paraId="7A3BA8A9" w14:textId="77777777" w:rsidR="00FE3C4F" w:rsidRPr="00AE4147" w:rsidRDefault="00FE3C4F" w:rsidP="00AA656B">
                      <w:pPr>
                        <w:rPr>
                          <w:rFonts w:ascii="Times New Roman" w:hAnsi="Times New Roman"/>
                          <w:lang w:val="nl-NL"/>
                        </w:rPr>
                      </w:pPr>
                    </w:p>
                    <w:p w14:paraId="5DC24F88" w14:textId="77777777" w:rsidR="00FE3C4F" w:rsidRPr="00AE4147" w:rsidRDefault="00FE3C4F" w:rsidP="00AA656B">
                      <w:pPr>
                        <w:rPr>
                          <w:rFonts w:ascii="Times New Roman" w:hAnsi="Times New Roman"/>
                          <w:lang w:val="nl-NL"/>
                        </w:rPr>
                      </w:pPr>
                    </w:p>
                  </w:txbxContent>
                </v:textbox>
                <w10:wrap anchorx="margin"/>
              </v:rect>
            </w:pict>
          </mc:Fallback>
        </mc:AlternateContent>
      </w:r>
    </w:p>
    <w:p w14:paraId="1CCD4780"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A3CCD0C"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9930D24"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96BF85D"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E240344"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69E2EBC"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D738C67"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4DE4EC4"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F809F13"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4638EFE"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A71801C"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1F4CAA36"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B2A8CA4"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A62642C"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BA9915F"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33ADBDA"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4111B39"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4F4E6287"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D26A299"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1E387AFC"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7D2E03F"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FF1D4C2"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2B7C0AB1" w14:textId="77777777" w:rsidR="00AA656B" w:rsidRPr="00EF4B9B" w:rsidRDefault="00AA656B" w:rsidP="00EF4B9B">
      <w:pPr>
        <w:tabs>
          <w:tab w:val="left" w:leader="dot" w:pos="5103"/>
        </w:tabs>
        <w:spacing w:before="60" w:after="60" w:line="240" w:lineRule="auto"/>
        <w:ind w:firstLine="284"/>
        <w:jc w:val="center"/>
        <w:rPr>
          <w:rFonts w:ascii="Times New Roman" w:hAnsi="Times New Roman" w:cs="Times New Roman"/>
          <w:b/>
          <w:color w:val="000000" w:themeColor="text1"/>
          <w:sz w:val="26"/>
          <w:szCs w:val="26"/>
          <w:lang w:val="vi-VN"/>
        </w:rPr>
      </w:pPr>
    </w:p>
    <w:p w14:paraId="50B2F7A6" w14:textId="77777777" w:rsidR="00AA656B" w:rsidRPr="00EF4B9B" w:rsidRDefault="00AA656B" w:rsidP="00EF4B9B">
      <w:pPr>
        <w:tabs>
          <w:tab w:val="left" w:leader="dot" w:pos="5103"/>
        </w:tabs>
        <w:spacing w:before="60" w:after="60" w:line="240" w:lineRule="auto"/>
        <w:ind w:firstLine="284"/>
        <w:jc w:val="center"/>
        <w:rPr>
          <w:rFonts w:ascii="Times New Roman" w:hAnsi="Times New Roman" w:cs="Times New Roman"/>
          <w:b/>
          <w:color w:val="000000" w:themeColor="text1"/>
          <w:sz w:val="26"/>
          <w:szCs w:val="26"/>
          <w:lang w:val="fr-FR"/>
        </w:rPr>
      </w:pPr>
      <w:r w:rsidRPr="00EF4B9B">
        <w:rPr>
          <w:rFonts w:ascii="Times New Roman" w:hAnsi="Times New Roman" w:cs="Times New Roman"/>
          <w:b/>
          <w:color w:val="000000" w:themeColor="text1"/>
          <w:sz w:val="26"/>
          <w:szCs w:val="26"/>
          <w:lang w:val="fr-FR"/>
        </w:rPr>
        <w:t xml:space="preserve">MẪU TRANG BÌA 2 TÓM TẮT LUẬN ÁN </w:t>
      </w:r>
    </w:p>
    <w:p w14:paraId="7CD382DA" w14:textId="77777777" w:rsidR="00AA656B" w:rsidRPr="00EF4B9B" w:rsidRDefault="00AA656B" w:rsidP="00EF4B9B">
      <w:pPr>
        <w:tabs>
          <w:tab w:val="left" w:leader="dot" w:pos="5103"/>
        </w:tabs>
        <w:spacing w:before="60" w:after="60" w:line="240" w:lineRule="auto"/>
        <w:ind w:firstLine="284"/>
        <w:jc w:val="center"/>
        <w:rPr>
          <w:rFonts w:ascii="Times New Roman" w:hAnsi="Times New Roman" w:cs="Times New Roman"/>
          <w:b/>
          <w:color w:val="000000" w:themeColor="text1"/>
          <w:sz w:val="26"/>
          <w:szCs w:val="26"/>
          <w:lang w:val="fr-FR"/>
        </w:rPr>
      </w:pPr>
      <w:r w:rsidRPr="00EF4B9B">
        <w:rPr>
          <w:rFonts w:ascii="Times New Roman" w:hAnsi="Times New Roman" w:cs="Times New Roman"/>
          <w:color w:val="000000" w:themeColor="text1"/>
          <w:sz w:val="26"/>
          <w:szCs w:val="26"/>
          <w:lang w:val="fr-FR"/>
        </w:rPr>
        <w:t>Khổ 140 x 200mm</w:t>
      </w:r>
    </w:p>
    <w:p w14:paraId="694889FD" w14:textId="77777777" w:rsidR="00AA656B" w:rsidRPr="00EF4B9B" w:rsidRDefault="00AA656B"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1B54BB27" w14:textId="77777777" w:rsidR="00BC3B6E" w:rsidRPr="00EF4B9B"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3978E4DB" w14:textId="77777777" w:rsidR="00BC3B6E" w:rsidRPr="00EF4B9B"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3E59FD78" w14:textId="77777777" w:rsidR="00BC3B6E" w:rsidRPr="00EF4B9B"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2F120900" w14:textId="7A3AB142" w:rsidR="00BC3B6E" w:rsidRPr="00EF4B9B" w:rsidRDefault="00BC3B6E" w:rsidP="00EF4B9B">
      <w:pPr>
        <w:tabs>
          <w:tab w:val="left" w:leader="dot" w:pos="5103"/>
        </w:tabs>
        <w:spacing w:before="60" w:after="60" w:line="240" w:lineRule="auto"/>
        <w:jc w:val="both"/>
        <w:rPr>
          <w:rFonts w:ascii="Times New Roman" w:hAnsi="Times New Roman" w:cs="Times New Roman"/>
          <w:color w:val="000000" w:themeColor="text1"/>
          <w:sz w:val="26"/>
          <w:szCs w:val="26"/>
          <w:lang w:val="fr-FR"/>
        </w:rPr>
      </w:pPr>
    </w:p>
    <w:p w14:paraId="1EE2A24D" w14:textId="0B7D6EA8"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7793352"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FB2B856"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656BCA6"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488FD417"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0C86181"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25161F6"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727FADF"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3D03B6A"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6843BD4" w14:textId="75486D18" w:rsidR="00AA656B" w:rsidRPr="00EF4B9B" w:rsidRDefault="00066937"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r w:rsidRPr="00EF4B9B">
        <w:rPr>
          <w:rFonts w:ascii="Times New Roman" w:hAnsi="Times New Roman" w:cs="Times New Roman"/>
          <w:noProof/>
          <w:color w:val="000000" w:themeColor="text1"/>
          <w:sz w:val="26"/>
          <w:szCs w:val="26"/>
        </w:rPr>
        <w:lastRenderedPageBreak/>
        <mc:AlternateContent>
          <mc:Choice Requires="wps">
            <w:drawing>
              <wp:anchor distT="0" distB="0" distL="114300" distR="114300" simplePos="0" relativeHeight="251677696" behindDoc="0" locked="0" layoutInCell="1" allowOverlap="1" wp14:anchorId="7A0CA7AA" wp14:editId="0E2F9763">
                <wp:simplePos x="0" y="0"/>
                <wp:positionH relativeFrom="margin">
                  <wp:align>right</wp:align>
                </wp:positionH>
                <wp:positionV relativeFrom="paragraph">
                  <wp:posOffset>8227</wp:posOffset>
                </wp:positionV>
                <wp:extent cx="5762487" cy="8810045"/>
                <wp:effectExtent l="0" t="0" r="10160" b="10160"/>
                <wp:wrapNone/>
                <wp:docPr id="17"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62487" cy="8810045"/>
                        </a:xfrm>
                        <a:prstGeom prst="rect">
                          <a:avLst/>
                        </a:prstGeom>
                        <a:solidFill>
                          <a:srgbClr val="FFFFFF"/>
                        </a:solidFill>
                        <a:ln w="9525">
                          <a:solidFill>
                            <a:srgbClr val="000000"/>
                          </a:solidFill>
                          <a:miter lim="800000"/>
                          <a:headEnd/>
                          <a:tailEnd/>
                        </a:ln>
                      </wps:spPr>
                      <wps:txbx>
                        <w:txbxContent>
                          <w:p w14:paraId="0272033B" w14:textId="77777777" w:rsidR="00FE3C4F" w:rsidRPr="00D94BDB" w:rsidRDefault="00FE3C4F" w:rsidP="00AA656B">
                            <w:pPr>
                              <w:tabs>
                                <w:tab w:val="center" w:leader="dot" w:pos="5103"/>
                                <w:tab w:val="center" w:leader="dot" w:pos="8505"/>
                              </w:tabs>
                              <w:rPr>
                                <w:rFonts w:ascii="Times New Roman" w:hAnsi="Times New Roman"/>
                                <w:sz w:val="26"/>
                                <w:szCs w:val="26"/>
                                <w:lang w:val="nl-NL"/>
                              </w:rPr>
                            </w:pPr>
                            <w:r w:rsidRPr="00D94BDB">
                              <w:rPr>
                                <w:rFonts w:ascii="Times New Roman" w:hAnsi="Times New Roman"/>
                                <w:sz w:val="26"/>
                                <w:szCs w:val="26"/>
                                <w:lang w:val="nl-NL"/>
                              </w:rPr>
                              <w:t>Công trình được hoàn thành tại:</w:t>
                            </w:r>
                            <w:r>
                              <w:rPr>
                                <w:rFonts w:ascii="Times New Roman" w:hAnsi="Times New Roman"/>
                                <w:sz w:val="26"/>
                                <w:szCs w:val="26"/>
                                <w:lang w:val="nl-NL"/>
                              </w:rPr>
                              <w:t xml:space="preserve"> HỌC VIỆN TÀI CHÍNH</w:t>
                            </w:r>
                          </w:p>
                          <w:p w14:paraId="476F2FF5" w14:textId="77777777" w:rsidR="00FE3C4F" w:rsidRDefault="00FE3C4F" w:rsidP="00AA656B">
                            <w:pPr>
                              <w:tabs>
                                <w:tab w:val="left" w:pos="11340"/>
                              </w:tabs>
                              <w:rPr>
                                <w:rFonts w:ascii="Times New Roman" w:hAnsi="Times New Roman"/>
                                <w:sz w:val="26"/>
                                <w:szCs w:val="26"/>
                                <w:lang w:val="nl-NL"/>
                              </w:rPr>
                            </w:pPr>
                            <w:r w:rsidRPr="00D94BDB">
                              <w:rPr>
                                <w:rFonts w:ascii="Times New Roman" w:hAnsi="Times New Roman"/>
                                <w:sz w:val="26"/>
                                <w:szCs w:val="26"/>
                                <w:lang w:val="nl-NL"/>
                              </w:rPr>
                              <w:tab/>
                            </w:r>
                            <w:r w:rsidRPr="00D94BDB">
                              <w:rPr>
                                <w:rFonts w:ascii="Times New Roman" w:hAnsi="Times New Roman"/>
                                <w:sz w:val="26"/>
                                <w:szCs w:val="26"/>
                                <w:lang w:val="nl-NL"/>
                              </w:rPr>
                              <w:tab/>
                            </w:r>
                          </w:p>
                          <w:p w14:paraId="150061F8" w14:textId="77777777" w:rsidR="00FE3C4F" w:rsidRDefault="00FE3C4F" w:rsidP="00AA656B">
                            <w:pPr>
                              <w:tabs>
                                <w:tab w:val="left" w:pos="11340"/>
                              </w:tabs>
                              <w:rPr>
                                <w:rFonts w:ascii="Times New Roman" w:hAnsi="Times New Roman"/>
                                <w:sz w:val="26"/>
                                <w:szCs w:val="26"/>
                                <w:lang w:val="nl-NL"/>
                              </w:rPr>
                            </w:pPr>
                          </w:p>
                          <w:p w14:paraId="0AF0B6EF" w14:textId="77777777" w:rsidR="00FE3C4F" w:rsidRDefault="00FE3C4F" w:rsidP="00AA656B">
                            <w:pPr>
                              <w:tabs>
                                <w:tab w:val="left" w:pos="11340"/>
                              </w:tabs>
                              <w:rPr>
                                <w:rFonts w:ascii="Times New Roman" w:hAnsi="Times New Roman"/>
                                <w:sz w:val="26"/>
                                <w:szCs w:val="26"/>
                                <w:lang w:val="nl-NL"/>
                              </w:rPr>
                            </w:pPr>
                          </w:p>
                          <w:p w14:paraId="6AF29458" w14:textId="4ABB3518" w:rsidR="00FE3C4F" w:rsidRPr="00D94BDB" w:rsidRDefault="00FE3C4F" w:rsidP="00AA656B">
                            <w:pPr>
                              <w:tabs>
                                <w:tab w:val="left" w:pos="11340"/>
                              </w:tabs>
                              <w:rPr>
                                <w:rFonts w:ascii="Times New Roman" w:hAnsi="Times New Roman"/>
                                <w:sz w:val="26"/>
                                <w:szCs w:val="26"/>
                                <w:lang w:val="nl-NL"/>
                              </w:rPr>
                            </w:pPr>
                            <w:r w:rsidRPr="00D94BDB">
                              <w:rPr>
                                <w:rFonts w:ascii="Times New Roman" w:hAnsi="Times New Roman"/>
                                <w:sz w:val="26"/>
                                <w:szCs w:val="26"/>
                                <w:lang w:val="nl-NL"/>
                              </w:rPr>
                              <w:tab/>
                            </w:r>
                          </w:p>
                          <w:p w14:paraId="7731F0B9" w14:textId="77777777" w:rsidR="00FE3C4F" w:rsidRPr="00D94BDB" w:rsidRDefault="00FE3C4F" w:rsidP="00AA656B">
                            <w:pPr>
                              <w:rPr>
                                <w:rFonts w:ascii="Times New Roman" w:hAnsi="Times New Roman"/>
                                <w:sz w:val="26"/>
                                <w:szCs w:val="26"/>
                                <w:lang w:val="nl-NL"/>
                              </w:rPr>
                            </w:pPr>
                          </w:p>
                          <w:p w14:paraId="7DA4808A" w14:textId="34048D72" w:rsidR="00FE3C4F" w:rsidRPr="00BC3B6E" w:rsidRDefault="00FE3C4F" w:rsidP="00BC3B6E">
                            <w:pPr>
                              <w:tabs>
                                <w:tab w:val="center" w:leader="dot" w:pos="11340"/>
                              </w:tabs>
                              <w:rPr>
                                <w:rFonts w:ascii="Times New Roman" w:hAnsi="Times New Roman"/>
                                <w:sz w:val="26"/>
                                <w:szCs w:val="26"/>
                                <w:lang w:val="nl-NL"/>
                              </w:rPr>
                            </w:pPr>
                            <w:r w:rsidRPr="00D94BDB">
                              <w:rPr>
                                <w:rFonts w:ascii="Times New Roman" w:hAnsi="Times New Roman"/>
                                <w:sz w:val="26"/>
                                <w:szCs w:val="26"/>
                                <w:lang w:val="nl-NL"/>
                              </w:rPr>
                              <w:t xml:space="preserve">Người hướng dẫn khoa học: </w:t>
                            </w:r>
                            <w:r w:rsidRPr="00BC3B6E">
                              <w:rPr>
                                <w:rFonts w:ascii="Times New Roman" w:hAnsi="Times New Roman"/>
                                <w:sz w:val="26"/>
                                <w:szCs w:val="26"/>
                                <w:lang w:val="nl-NL"/>
                              </w:rPr>
                              <w:t xml:space="preserve">1. PGS.TS. </w:t>
                            </w:r>
                            <w:r>
                              <w:rPr>
                                <w:rFonts w:ascii="Times New Roman" w:hAnsi="Times New Roman"/>
                                <w:sz w:val="26"/>
                                <w:szCs w:val="26"/>
                                <w:lang w:val="nl-NL"/>
                              </w:rPr>
                              <w:t>Đoàn Hương Quỳnh</w:t>
                            </w:r>
                          </w:p>
                          <w:p w14:paraId="08F130D3" w14:textId="24C901F1" w:rsidR="00FE3C4F" w:rsidRPr="00D94BDB" w:rsidRDefault="00FE3C4F" w:rsidP="00BC3B6E">
                            <w:pPr>
                              <w:tabs>
                                <w:tab w:val="center" w:leader="dot" w:pos="11340"/>
                              </w:tabs>
                              <w:rPr>
                                <w:rFonts w:ascii="Times New Roman" w:hAnsi="Times New Roman"/>
                                <w:sz w:val="26"/>
                                <w:szCs w:val="26"/>
                                <w:lang w:val="nl-NL"/>
                              </w:rPr>
                            </w:pPr>
                            <w:r w:rsidRPr="00BC3B6E">
                              <w:rPr>
                                <w:rFonts w:ascii="Times New Roman" w:hAnsi="Times New Roman"/>
                                <w:sz w:val="26"/>
                                <w:szCs w:val="26"/>
                                <w:lang w:val="nl-NL"/>
                              </w:rPr>
                              <w:t xml:space="preserve">                               </w:t>
                            </w:r>
                            <w:r>
                              <w:rPr>
                                <w:rFonts w:ascii="Times New Roman" w:hAnsi="Times New Roman"/>
                                <w:sz w:val="26"/>
                                <w:szCs w:val="26"/>
                                <w:lang w:val="nl-NL"/>
                              </w:rPr>
                              <w:t xml:space="preserve">               </w:t>
                            </w:r>
                            <w:r w:rsidRPr="00BC3B6E">
                              <w:rPr>
                                <w:rFonts w:ascii="Times New Roman" w:hAnsi="Times New Roman"/>
                                <w:sz w:val="26"/>
                                <w:szCs w:val="26"/>
                                <w:lang w:val="nl-NL"/>
                              </w:rPr>
                              <w:t xml:space="preserve">  2. TS. </w:t>
                            </w:r>
                            <w:r>
                              <w:rPr>
                                <w:rFonts w:ascii="Times New Roman" w:hAnsi="Times New Roman"/>
                                <w:sz w:val="26"/>
                                <w:szCs w:val="26"/>
                                <w:lang w:val="nl-NL"/>
                              </w:rPr>
                              <w:t>Lưu Hữu Đức</w:t>
                            </w:r>
                          </w:p>
                          <w:p w14:paraId="27EAD370" w14:textId="77777777" w:rsidR="00FE3C4F" w:rsidRPr="00D94BDB" w:rsidRDefault="00FE3C4F" w:rsidP="00AA656B">
                            <w:pPr>
                              <w:tabs>
                                <w:tab w:val="center" w:leader="dot" w:pos="11340"/>
                              </w:tabs>
                              <w:rPr>
                                <w:rFonts w:ascii="Times New Roman" w:hAnsi="Times New Roman"/>
                                <w:sz w:val="26"/>
                                <w:szCs w:val="26"/>
                                <w:lang w:val="nl-NL"/>
                              </w:rPr>
                            </w:pPr>
                          </w:p>
                          <w:p w14:paraId="76BE3FC8" w14:textId="77777777" w:rsidR="00FE3C4F" w:rsidRPr="00D94BDB" w:rsidRDefault="00FE3C4F" w:rsidP="00AA656B">
                            <w:pPr>
                              <w:tabs>
                                <w:tab w:val="center" w:leader="dot" w:pos="11340"/>
                              </w:tabs>
                              <w:rPr>
                                <w:rFonts w:ascii="Times New Roman" w:hAnsi="Times New Roman"/>
                                <w:sz w:val="26"/>
                                <w:szCs w:val="26"/>
                                <w:lang w:val="nl-NL"/>
                              </w:rPr>
                            </w:pPr>
                          </w:p>
                          <w:p w14:paraId="7BA1E286"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Phản biện 1:</w:t>
                            </w:r>
                            <w:r w:rsidRPr="00D94BDB">
                              <w:rPr>
                                <w:rFonts w:ascii="Times New Roman" w:hAnsi="Times New Roman"/>
                                <w:sz w:val="26"/>
                                <w:szCs w:val="26"/>
                                <w:lang w:val="nl-NL"/>
                              </w:rPr>
                              <w:tab/>
                            </w:r>
                          </w:p>
                          <w:p w14:paraId="0C7C2D16"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12DA68F5" w14:textId="77777777" w:rsidR="00FE3C4F" w:rsidRPr="00D94BDB" w:rsidRDefault="00FE3C4F" w:rsidP="00AA656B">
                            <w:pPr>
                              <w:tabs>
                                <w:tab w:val="center" w:leader="dot" w:pos="5670"/>
                              </w:tabs>
                              <w:rPr>
                                <w:rFonts w:ascii="Times New Roman" w:hAnsi="Times New Roman"/>
                                <w:sz w:val="26"/>
                                <w:szCs w:val="26"/>
                                <w:lang w:val="nl-NL"/>
                              </w:rPr>
                            </w:pPr>
                          </w:p>
                          <w:p w14:paraId="5FF928D0"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Phản biện 2:</w:t>
                            </w:r>
                            <w:r w:rsidRPr="00D94BDB">
                              <w:rPr>
                                <w:rFonts w:ascii="Times New Roman" w:hAnsi="Times New Roman"/>
                                <w:sz w:val="26"/>
                                <w:szCs w:val="26"/>
                                <w:lang w:val="nl-NL"/>
                              </w:rPr>
                              <w:tab/>
                            </w:r>
                          </w:p>
                          <w:p w14:paraId="749F9B09"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2A0BA28E" w14:textId="77777777" w:rsidR="00FE3C4F" w:rsidRPr="00D94BDB" w:rsidRDefault="00FE3C4F" w:rsidP="00AA656B">
                            <w:pPr>
                              <w:tabs>
                                <w:tab w:val="center" w:leader="dot" w:pos="5670"/>
                              </w:tabs>
                              <w:rPr>
                                <w:rFonts w:ascii="Times New Roman" w:hAnsi="Times New Roman"/>
                                <w:sz w:val="26"/>
                                <w:szCs w:val="26"/>
                                <w:lang w:val="nl-NL"/>
                              </w:rPr>
                            </w:pPr>
                          </w:p>
                          <w:p w14:paraId="1B67E5D9"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Phản biện 3:</w:t>
                            </w:r>
                            <w:r w:rsidRPr="00D94BDB">
                              <w:rPr>
                                <w:rFonts w:ascii="Times New Roman" w:hAnsi="Times New Roman"/>
                                <w:sz w:val="26"/>
                                <w:szCs w:val="26"/>
                                <w:lang w:val="nl-NL"/>
                              </w:rPr>
                              <w:tab/>
                            </w:r>
                          </w:p>
                          <w:p w14:paraId="7BE97B83"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47344DF2" w14:textId="77777777" w:rsidR="00FE3C4F" w:rsidRDefault="00FE3C4F" w:rsidP="00AA656B">
                            <w:pPr>
                              <w:tabs>
                                <w:tab w:val="center" w:leader="dot" w:pos="11340"/>
                              </w:tabs>
                              <w:rPr>
                                <w:rFonts w:ascii="Times New Roman" w:hAnsi="Times New Roman"/>
                                <w:sz w:val="26"/>
                                <w:szCs w:val="26"/>
                                <w:lang w:val="nl-NL"/>
                              </w:rPr>
                            </w:pPr>
                          </w:p>
                          <w:p w14:paraId="3C9F1268" w14:textId="77777777" w:rsidR="00FE3C4F" w:rsidRDefault="00FE3C4F" w:rsidP="00AA656B">
                            <w:pPr>
                              <w:tabs>
                                <w:tab w:val="center" w:leader="dot" w:pos="11340"/>
                              </w:tabs>
                              <w:rPr>
                                <w:rFonts w:ascii="Times New Roman" w:hAnsi="Times New Roman"/>
                                <w:sz w:val="26"/>
                                <w:szCs w:val="26"/>
                                <w:lang w:val="nl-NL"/>
                              </w:rPr>
                            </w:pPr>
                          </w:p>
                          <w:p w14:paraId="3D920349" w14:textId="324378B7" w:rsidR="00FE3C4F" w:rsidRPr="00D94BDB" w:rsidRDefault="00FE3C4F" w:rsidP="00AA656B">
                            <w:pPr>
                              <w:tabs>
                                <w:tab w:val="center" w:leader="dot" w:pos="11340"/>
                              </w:tabs>
                              <w:rPr>
                                <w:rFonts w:ascii="Times New Roman" w:hAnsi="Times New Roman"/>
                                <w:sz w:val="26"/>
                                <w:szCs w:val="26"/>
                                <w:lang w:val="nl-NL"/>
                              </w:rPr>
                            </w:pPr>
                            <w:r w:rsidRPr="00D94BDB">
                              <w:rPr>
                                <w:rFonts w:ascii="Times New Roman" w:hAnsi="Times New Roman"/>
                                <w:sz w:val="26"/>
                                <w:szCs w:val="26"/>
                                <w:lang w:val="nl-NL"/>
                              </w:rPr>
                              <w:t xml:space="preserve">Luận án sẽ được </w:t>
                            </w:r>
                            <w:r>
                              <w:rPr>
                                <w:rFonts w:ascii="Times New Roman" w:hAnsi="Times New Roman"/>
                                <w:sz w:val="26"/>
                                <w:szCs w:val="26"/>
                                <w:lang w:val="nl-NL"/>
                              </w:rPr>
                              <w:t>đánh giá</w:t>
                            </w:r>
                            <w:r w:rsidRPr="00D94BDB">
                              <w:rPr>
                                <w:rFonts w:ascii="Times New Roman" w:hAnsi="Times New Roman"/>
                                <w:sz w:val="26"/>
                                <w:szCs w:val="26"/>
                                <w:lang w:val="nl-NL"/>
                              </w:rPr>
                              <w:t xml:space="preserve"> trước Hội đồng chấm luận án cấp Học viện họp tại  ..............................Vào hồi       giờ        ngày        tháng         năm</w:t>
                            </w:r>
                          </w:p>
                          <w:p w14:paraId="2594E9C1" w14:textId="77777777" w:rsidR="00FE3C4F" w:rsidRPr="00AE4147" w:rsidRDefault="00FE3C4F" w:rsidP="00AA656B">
                            <w:pPr>
                              <w:tabs>
                                <w:tab w:val="center" w:leader="dot" w:pos="11340"/>
                              </w:tabs>
                              <w:rPr>
                                <w:rFonts w:ascii="Times New Roman" w:hAnsi="Times New Roman"/>
                                <w:szCs w:val="28"/>
                                <w:lang w:val="nl-NL"/>
                              </w:rPr>
                            </w:pPr>
                          </w:p>
                          <w:p w14:paraId="5CD8499C" w14:textId="77777777" w:rsidR="00FE3C4F" w:rsidRDefault="00FE3C4F" w:rsidP="00AA656B">
                            <w:pPr>
                              <w:tabs>
                                <w:tab w:val="center" w:leader="dot" w:pos="11340"/>
                              </w:tabs>
                              <w:rPr>
                                <w:rFonts w:ascii="Times New Roman" w:hAnsi="Times New Roman"/>
                                <w:szCs w:val="28"/>
                                <w:lang w:val="nl-NL"/>
                              </w:rPr>
                            </w:pPr>
                          </w:p>
                          <w:p w14:paraId="4258A8F7" w14:textId="77777777" w:rsidR="00FE3C4F" w:rsidRDefault="00FE3C4F" w:rsidP="00AA656B">
                            <w:pPr>
                              <w:tabs>
                                <w:tab w:val="center" w:leader="dot" w:pos="11340"/>
                              </w:tabs>
                              <w:rPr>
                                <w:rFonts w:ascii="Times New Roman" w:hAnsi="Times New Roman"/>
                                <w:szCs w:val="28"/>
                                <w:lang w:val="nl-NL"/>
                              </w:rPr>
                            </w:pPr>
                          </w:p>
                          <w:p w14:paraId="44A3DB61" w14:textId="77777777" w:rsidR="00FE3C4F" w:rsidRDefault="00FE3C4F" w:rsidP="00AA656B">
                            <w:pPr>
                              <w:tabs>
                                <w:tab w:val="center" w:leader="dot" w:pos="11340"/>
                              </w:tabs>
                              <w:rPr>
                                <w:rFonts w:ascii="Times New Roman" w:hAnsi="Times New Roman"/>
                                <w:szCs w:val="28"/>
                                <w:lang w:val="nl-NL"/>
                              </w:rPr>
                            </w:pPr>
                          </w:p>
                          <w:p w14:paraId="45027258" w14:textId="77777777" w:rsidR="00FE3C4F" w:rsidRDefault="00FE3C4F" w:rsidP="00AA656B">
                            <w:pPr>
                              <w:tabs>
                                <w:tab w:val="center" w:leader="dot" w:pos="11340"/>
                              </w:tabs>
                              <w:rPr>
                                <w:rFonts w:ascii="Times New Roman" w:hAnsi="Times New Roman"/>
                                <w:szCs w:val="28"/>
                                <w:lang w:val="nl-NL"/>
                              </w:rPr>
                            </w:pPr>
                          </w:p>
                          <w:p w14:paraId="5E87E14A" w14:textId="77777777" w:rsidR="00FE3C4F" w:rsidRDefault="00FE3C4F" w:rsidP="00AA656B">
                            <w:pPr>
                              <w:tabs>
                                <w:tab w:val="center" w:leader="dot" w:pos="11340"/>
                              </w:tabs>
                              <w:rPr>
                                <w:rFonts w:ascii="Times New Roman" w:hAnsi="Times New Roman"/>
                                <w:szCs w:val="28"/>
                                <w:lang w:val="nl-NL"/>
                              </w:rPr>
                            </w:pPr>
                          </w:p>
                          <w:p w14:paraId="6AB47374" w14:textId="77777777" w:rsidR="00FE3C4F" w:rsidRPr="00AE4147" w:rsidRDefault="00FE3C4F" w:rsidP="00AA656B">
                            <w:pPr>
                              <w:tabs>
                                <w:tab w:val="center" w:leader="dot" w:pos="11340"/>
                              </w:tabs>
                              <w:rPr>
                                <w:rFonts w:ascii="Times New Roman" w:hAnsi="Times New Roman"/>
                                <w:szCs w:val="28"/>
                                <w:lang w:val="nl-NL"/>
                              </w:rPr>
                            </w:pPr>
                          </w:p>
                          <w:p w14:paraId="708CBDDC" w14:textId="77777777" w:rsidR="00FE3C4F" w:rsidRPr="00AE4147" w:rsidRDefault="00FE3C4F" w:rsidP="00AA656B">
                            <w:pPr>
                              <w:tabs>
                                <w:tab w:val="center" w:leader="dot" w:pos="11340"/>
                              </w:tabs>
                              <w:rPr>
                                <w:rFonts w:ascii="Times New Roman" w:hAnsi="Times New Roman"/>
                                <w:szCs w:val="28"/>
                                <w:lang w:val="nl-NL"/>
                              </w:rPr>
                            </w:pPr>
                          </w:p>
                          <w:p w14:paraId="625C991B" w14:textId="77777777" w:rsidR="00FE3C4F" w:rsidRPr="00AE4147" w:rsidRDefault="00FE3C4F" w:rsidP="00AA656B">
                            <w:pPr>
                              <w:tabs>
                                <w:tab w:val="center" w:leader="dot" w:pos="11340"/>
                              </w:tabs>
                              <w:rPr>
                                <w:rFonts w:ascii="Times New Roman" w:hAnsi="Times New Roman"/>
                                <w:szCs w:val="28"/>
                                <w:lang w:val="nl-NL"/>
                              </w:rPr>
                            </w:pPr>
                          </w:p>
                          <w:p w14:paraId="156A8823" w14:textId="77777777" w:rsidR="00FE3C4F" w:rsidRPr="00AE4147" w:rsidRDefault="00FE3C4F" w:rsidP="00AA656B">
                            <w:pPr>
                              <w:tabs>
                                <w:tab w:val="center" w:leader="dot" w:pos="11340"/>
                              </w:tabs>
                              <w:rPr>
                                <w:rFonts w:ascii="Times New Roman" w:hAnsi="Times New Roman"/>
                                <w:szCs w:val="28"/>
                                <w:lang w:val="nl-NL"/>
                              </w:rPr>
                            </w:pPr>
                          </w:p>
                          <w:p w14:paraId="32F56CB3" w14:textId="77777777" w:rsidR="00FE3C4F" w:rsidRPr="00AE4147" w:rsidRDefault="00FE3C4F" w:rsidP="00AA656B">
                            <w:pPr>
                              <w:tabs>
                                <w:tab w:val="center" w:leader="dot" w:pos="11340"/>
                              </w:tabs>
                              <w:rPr>
                                <w:rFonts w:ascii="Times New Roman" w:hAnsi="Times New Roman"/>
                                <w:szCs w:val="28"/>
                                <w:lang w:val="nl-NL"/>
                              </w:rPr>
                            </w:pPr>
                          </w:p>
                          <w:p w14:paraId="0C57DB88" w14:textId="77777777" w:rsidR="00FE3C4F" w:rsidRPr="00AE4147" w:rsidRDefault="00FE3C4F" w:rsidP="00AA656B">
                            <w:pPr>
                              <w:tabs>
                                <w:tab w:val="center" w:leader="dot" w:pos="11340"/>
                              </w:tabs>
                              <w:rPr>
                                <w:rFonts w:ascii="Times New Roman" w:hAnsi="Times New Roman"/>
                                <w:szCs w:val="28"/>
                                <w:lang w:val="nl-NL"/>
                              </w:rPr>
                            </w:pPr>
                          </w:p>
                          <w:p w14:paraId="218DB558" w14:textId="77777777" w:rsidR="00FE3C4F" w:rsidRPr="00AE4147" w:rsidRDefault="00FE3C4F" w:rsidP="00AA656B">
                            <w:pPr>
                              <w:tabs>
                                <w:tab w:val="center" w:leader="dot" w:pos="11340"/>
                              </w:tabs>
                              <w:rPr>
                                <w:rFonts w:ascii="Times New Roman" w:hAnsi="Times New Roman"/>
                                <w:szCs w:val="28"/>
                                <w:lang w:val="nl-NL"/>
                              </w:rPr>
                            </w:pPr>
                          </w:p>
                          <w:p w14:paraId="5472A8A4" w14:textId="77777777" w:rsidR="00FE3C4F" w:rsidRPr="00AE4147" w:rsidRDefault="00FE3C4F" w:rsidP="00AA656B">
                            <w:pPr>
                              <w:tabs>
                                <w:tab w:val="center" w:leader="dot" w:pos="11340"/>
                              </w:tabs>
                              <w:rPr>
                                <w:rFonts w:ascii="Times New Roman" w:hAnsi="Times New Roman"/>
                                <w:szCs w:val="28"/>
                                <w:lang w:val="nl-NL"/>
                              </w:rPr>
                            </w:pPr>
                          </w:p>
                          <w:p w14:paraId="4DBC73D8" w14:textId="77777777" w:rsidR="00FE3C4F" w:rsidRPr="00AE4147" w:rsidRDefault="00FE3C4F" w:rsidP="00AA656B">
                            <w:pPr>
                              <w:tabs>
                                <w:tab w:val="center" w:leader="dot" w:pos="11340"/>
                              </w:tabs>
                              <w:rPr>
                                <w:rFonts w:ascii="Times New Roman" w:hAnsi="Times New Roman"/>
                                <w:szCs w:val="28"/>
                                <w:lang w:val="nl-NL"/>
                              </w:rPr>
                            </w:pPr>
                            <w:r w:rsidRPr="00AE4147">
                              <w:rPr>
                                <w:rFonts w:ascii="Times New Roman" w:hAnsi="Times New Roman"/>
                                <w:szCs w:val="28"/>
                                <w:lang w:val="nl-NL"/>
                              </w:rPr>
                              <w:t>Có thể tìm hiểu luận án tại thư viện:</w:t>
                            </w:r>
                            <w:r w:rsidRPr="00AE4147">
                              <w:rPr>
                                <w:rFonts w:ascii="Times New Roman" w:hAnsi="Times New Roman"/>
                                <w:szCs w:val="28"/>
                                <w:lang w:val="nl-NL"/>
                              </w:rPr>
                              <w:tab/>
                            </w:r>
                          </w:p>
                          <w:p w14:paraId="51B4FE42" w14:textId="77777777" w:rsidR="00FE3C4F" w:rsidRDefault="00FE3C4F" w:rsidP="00AA656B">
                            <w:pPr>
                              <w:ind w:left="2160" w:firstLine="720"/>
                              <w:rPr>
                                <w:rFonts w:ascii="Times New Roman" w:hAnsi="Times New Roman"/>
                                <w:i/>
                                <w:szCs w:val="28"/>
                                <w:lang w:val="nl-NL"/>
                              </w:rPr>
                            </w:pPr>
                            <w:r w:rsidRPr="00AE4147">
                              <w:rPr>
                                <w:rFonts w:ascii="Times New Roman" w:hAnsi="Times New Roman"/>
                                <w:i/>
                                <w:szCs w:val="28"/>
                                <w:lang w:val="nl-NL"/>
                              </w:rPr>
                              <w:t>(ghi tên các thư viện nộp luận án)</w:t>
                            </w:r>
                          </w:p>
                          <w:p w14:paraId="278B0D2F" w14:textId="77777777" w:rsidR="00FE3C4F" w:rsidRDefault="00FE3C4F" w:rsidP="00AA656B">
                            <w:pPr>
                              <w:ind w:left="2160" w:firstLine="720"/>
                              <w:rPr>
                                <w:rFonts w:ascii="Times New Roman" w:hAnsi="Times New Roman"/>
                                <w:i/>
                                <w:szCs w:val="28"/>
                                <w:lang w:val="nl-NL"/>
                              </w:rPr>
                            </w:pPr>
                          </w:p>
                          <w:p w14:paraId="1C858A6F" w14:textId="77777777" w:rsidR="00FE3C4F" w:rsidRPr="00AE4147" w:rsidRDefault="00FE3C4F" w:rsidP="00AA656B">
                            <w:pPr>
                              <w:ind w:left="2160" w:firstLine="720"/>
                              <w:rPr>
                                <w:rFonts w:ascii="Times New Roman" w:hAnsi="Times New Roman"/>
                                <w:i/>
                                <w:szCs w:val="28"/>
                                <w:lang w:val="nl-N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CA7AA" id="Rectangle 209" o:spid="_x0000_s1027" style="position:absolute;left:0;text-align:left;margin-left:402.55pt;margin-top:.65pt;width:453.75pt;height:693.7pt;z-index:2516776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1czLAIAAFIEAAAOAAAAZHJzL2Uyb0RvYy54bWysVNtu2zAMfR+wfxD0vviCpEmMOEWRLsOA&#10;bi3W7QNkWbaFyZJGKbG7rx8lp2m67WmYHwRRpI4OD0lvrsdekaMAJ40uaTZLKRGam1rqtqTfvu7f&#10;rShxnumaKaNFSZ+Eo9fbt282gy1EbjqjagEEQbQrBlvSzntbJInjneiZmxkrNDobAz3zaEKb1MAG&#10;RO9VkqfpVTIYqC0YLpzD09vJSbcRv2kE9/dN44QnqqTIzccV4lqFNdluWNECs53kJxrsH1j0TGp8&#10;9Ax1yzwjB5B/QPWSg3Gm8TNu+sQ0jeQi5oDZZOlv2Tx2zIqYC4rj7Fkm9/9g+efjAxBZY+2WlGjW&#10;Y42+oGpMt0qQPF0HhQbrCgx8tA8QcnT2zvDvjmiz6zBO3ACYoROsRl5ZiE9eXQiGw6ukGj6ZGvHZ&#10;wZso1thAHwBRBjLGmjydayJGTzgeLpZX+XyF3Dj6VqssTeeL+AYrnq9bcP6DMD0Jm5IC0o/w7Hjn&#10;fKDDiueQSN8oWe+lUtGAttopIEeGDbKP3wndXYYpTYaSrhf5IiK/8rlLiDR+f4PopcdOV7LHNM5B&#10;rAi6vdd17EPPpJr2SFnpk5BBu6kGfqzGqVbhgaBrZeonVBbM1Ng4iLjpDPykZMCmLqn7cWAgKFEf&#10;NVZnnc3nYQqiMV8sczTg0lNdepjmCFVST8m03flpcg4WZNvhS1lUQ5sbrGgjo9YvrE70sXFjCU5D&#10;Fibj0o5RL7+C7S8AAAD//wMAUEsDBBQABgAIAAAAIQB9G+yx3AAAAAcBAAAPAAAAZHJzL2Rvd25y&#10;ZXYueG1sTI/BTsMwEETvSPyDtUjcqE0raJrGqRCoSBzb9MJtE7tJIF5HsdMGvp7tqRxnZzXzJttM&#10;rhMnO4TWk4bHmQJhqfKmpVrDodg+JCBCRDLYebIafmyATX57k2Fq/Jl29rSPteAQCilqaGLsUylD&#10;1ViHYeZ7S+wd/eAwshxqaQY8c7jr5FypZ+mwJW5osLevja2+96PTULbzA/7uinflVttF/JiKr/Hz&#10;Tev7u+llDSLaKV6f4YLP6JAzU+lHMkF0GnhI5OsCBJsrtXwCUV50kixB5pn8z5//AQAA//8DAFBL&#10;AQItABQABgAIAAAAIQC2gziS/gAAAOEBAAATAAAAAAAAAAAAAAAAAAAAAABbQ29udGVudF9UeXBl&#10;c10ueG1sUEsBAi0AFAAGAAgAAAAhADj9If/WAAAAlAEAAAsAAAAAAAAAAAAAAAAALwEAAF9yZWxz&#10;Ly5yZWxzUEsBAi0AFAAGAAgAAAAhADQfVzMsAgAAUgQAAA4AAAAAAAAAAAAAAAAALgIAAGRycy9l&#10;Mm9Eb2MueG1sUEsBAi0AFAAGAAgAAAAhAH0b7LHcAAAABwEAAA8AAAAAAAAAAAAAAAAAhgQAAGRy&#10;cy9kb3ducmV2LnhtbFBLBQYAAAAABAAEAPMAAACPBQAAAAA=&#10;">
                <v:textbox>
                  <w:txbxContent>
                    <w:p w14:paraId="0272033B" w14:textId="77777777" w:rsidR="00FE3C4F" w:rsidRPr="00D94BDB" w:rsidRDefault="00FE3C4F" w:rsidP="00AA656B">
                      <w:pPr>
                        <w:tabs>
                          <w:tab w:val="center" w:leader="dot" w:pos="5103"/>
                          <w:tab w:val="center" w:leader="dot" w:pos="8505"/>
                        </w:tabs>
                        <w:rPr>
                          <w:rFonts w:ascii="Times New Roman" w:hAnsi="Times New Roman"/>
                          <w:sz w:val="26"/>
                          <w:szCs w:val="26"/>
                          <w:lang w:val="nl-NL"/>
                        </w:rPr>
                      </w:pPr>
                      <w:r w:rsidRPr="00D94BDB">
                        <w:rPr>
                          <w:rFonts w:ascii="Times New Roman" w:hAnsi="Times New Roman"/>
                          <w:sz w:val="26"/>
                          <w:szCs w:val="26"/>
                          <w:lang w:val="nl-NL"/>
                        </w:rPr>
                        <w:t>Công trình được hoàn thành tại:</w:t>
                      </w:r>
                      <w:r>
                        <w:rPr>
                          <w:rFonts w:ascii="Times New Roman" w:hAnsi="Times New Roman"/>
                          <w:sz w:val="26"/>
                          <w:szCs w:val="26"/>
                          <w:lang w:val="nl-NL"/>
                        </w:rPr>
                        <w:t xml:space="preserve"> HỌC VIỆN TÀI CHÍNH</w:t>
                      </w:r>
                    </w:p>
                    <w:p w14:paraId="476F2FF5" w14:textId="77777777" w:rsidR="00FE3C4F" w:rsidRDefault="00FE3C4F" w:rsidP="00AA656B">
                      <w:pPr>
                        <w:tabs>
                          <w:tab w:val="left" w:pos="11340"/>
                        </w:tabs>
                        <w:rPr>
                          <w:rFonts w:ascii="Times New Roman" w:hAnsi="Times New Roman"/>
                          <w:sz w:val="26"/>
                          <w:szCs w:val="26"/>
                          <w:lang w:val="nl-NL"/>
                        </w:rPr>
                      </w:pPr>
                      <w:r w:rsidRPr="00D94BDB">
                        <w:rPr>
                          <w:rFonts w:ascii="Times New Roman" w:hAnsi="Times New Roman"/>
                          <w:sz w:val="26"/>
                          <w:szCs w:val="26"/>
                          <w:lang w:val="nl-NL"/>
                        </w:rPr>
                        <w:tab/>
                      </w:r>
                      <w:r w:rsidRPr="00D94BDB">
                        <w:rPr>
                          <w:rFonts w:ascii="Times New Roman" w:hAnsi="Times New Roman"/>
                          <w:sz w:val="26"/>
                          <w:szCs w:val="26"/>
                          <w:lang w:val="nl-NL"/>
                        </w:rPr>
                        <w:tab/>
                      </w:r>
                    </w:p>
                    <w:p w14:paraId="150061F8" w14:textId="77777777" w:rsidR="00FE3C4F" w:rsidRDefault="00FE3C4F" w:rsidP="00AA656B">
                      <w:pPr>
                        <w:tabs>
                          <w:tab w:val="left" w:pos="11340"/>
                        </w:tabs>
                        <w:rPr>
                          <w:rFonts w:ascii="Times New Roman" w:hAnsi="Times New Roman"/>
                          <w:sz w:val="26"/>
                          <w:szCs w:val="26"/>
                          <w:lang w:val="nl-NL"/>
                        </w:rPr>
                      </w:pPr>
                    </w:p>
                    <w:p w14:paraId="0AF0B6EF" w14:textId="77777777" w:rsidR="00FE3C4F" w:rsidRDefault="00FE3C4F" w:rsidP="00AA656B">
                      <w:pPr>
                        <w:tabs>
                          <w:tab w:val="left" w:pos="11340"/>
                        </w:tabs>
                        <w:rPr>
                          <w:rFonts w:ascii="Times New Roman" w:hAnsi="Times New Roman"/>
                          <w:sz w:val="26"/>
                          <w:szCs w:val="26"/>
                          <w:lang w:val="nl-NL"/>
                        </w:rPr>
                      </w:pPr>
                    </w:p>
                    <w:p w14:paraId="6AF29458" w14:textId="4ABB3518" w:rsidR="00FE3C4F" w:rsidRPr="00D94BDB" w:rsidRDefault="00FE3C4F" w:rsidP="00AA656B">
                      <w:pPr>
                        <w:tabs>
                          <w:tab w:val="left" w:pos="11340"/>
                        </w:tabs>
                        <w:rPr>
                          <w:rFonts w:ascii="Times New Roman" w:hAnsi="Times New Roman"/>
                          <w:sz w:val="26"/>
                          <w:szCs w:val="26"/>
                          <w:lang w:val="nl-NL"/>
                        </w:rPr>
                      </w:pPr>
                      <w:r w:rsidRPr="00D94BDB">
                        <w:rPr>
                          <w:rFonts w:ascii="Times New Roman" w:hAnsi="Times New Roman"/>
                          <w:sz w:val="26"/>
                          <w:szCs w:val="26"/>
                          <w:lang w:val="nl-NL"/>
                        </w:rPr>
                        <w:tab/>
                      </w:r>
                    </w:p>
                    <w:p w14:paraId="7731F0B9" w14:textId="77777777" w:rsidR="00FE3C4F" w:rsidRPr="00D94BDB" w:rsidRDefault="00FE3C4F" w:rsidP="00AA656B">
                      <w:pPr>
                        <w:rPr>
                          <w:rFonts w:ascii="Times New Roman" w:hAnsi="Times New Roman"/>
                          <w:sz w:val="26"/>
                          <w:szCs w:val="26"/>
                          <w:lang w:val="nl-NL"/>
                        </w:rPr>
                      </w:pPr>
                    </w:p>
                    <w:p w14:paraId="7DA4808A" w14:textId="34048D72" w:rsidR="00FE3C4F" w:rsidRPr="00BC3B6E" w:rsidRDefault="00FE3C4F" w:rsidP="00BC3B6E">
                      <w:pPr>
                        <w:tabs>
                          <w:tab w:val="center" w:leader="dot" w:pos="11340"/>
                        </w:tabs>
                        <w:rPr>
                          <w:rFonts w:ascii="Times New Roman" w:hAnsi="Times New Roman"/>
                          <w:sz w:val="26"/>
                          <w:szCs w:val="26"/>
                          <w:lang w:val="nl-NL"/>
                        </w:rPr>
                      </w:pPr>
                      <w:r w:rsidRPr="00D94BDB">
                        <w:rPr>
                          <w:rFonts w:ascii="Times New Roman" w:hAnsi="Times New Roman"/>
                          <w:sz w:val="26"/>
                          <w:szCs w:val="26"/>
                          <w:lang w:val="nl-NL"/>
                        </w:rPr>
                        <w:t xml:space="preserve">Người hướng dẫn khoa học: </w:t>
                      </w:r>
                      <w:r w:rsidRPr="00BC3B6E">
                        <w:rPr>
                          <w:rFonts w:ascii="Times New Roman" w:hAnsi="Times New Roman"/>
                          <w:sz w:val="26"/>
                          <w:szCs w:val="26"/>
                          <w:lang w:val="nl-NL"/>
                        </w:rPr>
                        <w:t xml:space="preserve">1. PGS.TS. </w:t>
                      </w:r>
                      <w:r>
                        <w:rPr>
                          <w:rFonts w:ascii="Times New Roman" w:hAnsi="Times New Roman"/>
                          <w:sz w:val="26"/>
                          <w:szCs w:val="26"/>
                          <w:lang w:val="nl-NL"/>
                        </w:rPr>
                        <w:t>Đoàn Hương Quỳnh</w:t>
                      </w:r>
                    </w:p>
                    <w:p w14:paraId="08F130D3" w14:textId="24C901F1" w:rsidR="00FE3C4F" w:rsidRPr="00D94BDB" w:rsidRDefault="00FE3C4F" w:rsidP="00BC3B6E">
                      <w:pPr>
                        <w:tabs>
                          <w:tab w:val="center" w:leader="dot" w:pos="11340"/>
                        </w:tabs>
                        <w:rPr>
                          <w:rFonts w:ascii="Times New Roman" w:hAnsi="Times New Roman"/>
                          <w:sz w:val="26"/>
                          <w:szCs w:val="26"/>
                          <w:lang w:val="nl-NL"/>
                        </w:rPr>
                      </w:pPr>
                      <w:r w:rsidRPr="00BC3B6E">
                        <w:rPr>
                          <w:rFonts w:ascii="Times New Roman" w:hAnsi="Times New Roman"/>
                          <w:sz w:val="26"/>
                          <w:szCs w:val="26"/>
                          <w:lang w:val="nl-NL"/>
                        </w:rPr>
                        <w:t xml:space="preserve">                               </w:t>
                      </w:r>
                      <w:r>
                        <w:rPr>
                          <w:rFonts w:ascii="Times New Roman" w:hAnsi="Times New Roman"/>
                          <w:sz w:val="26"/>
                          <w:szCs w:val="26"/>
                          <w:lang w:val="nl-NL"/>
                        </w:rPr>
                        <w:t xml:space="preserve">               </w:t>
                      </w:r>
                      <w:r w:rsidRPr="00BC3B6E">
                        <w:rPr>
                          <w:rFonts w:ascii="Times New Roman" w:hAnsi="Times New Roman"/>
                          <w:sz w:val="26"/>
                          <w:szCs w:val="26"/>
                          <w:lang w:val="nl-NL"/>
                        </w:rPr>
                        <w:t xml:space="preserve">  2. TS. </w:t>
                      </w:r>
                      <w:r>
                        <w:rPr>
                          <w:rFonts w:ascii="Times New Roman" w:hAnsi="Times New Roman"/>
                          <w:sz w:val="26"/>
                          <w:szCs w:val="26"/>
                          <w:lang w:val="nl-NL"/>
                        </w:rPr>
                        <w:t>Lưu Hữu Đức</w:t>
                      </w:r>
                    </w:p>
                    <w:p w14:paraId="27EAD370" w14:textId="77777777" w:rsidR="00FE3C4F" w:rsidRPr="00D94BDB" w:rsidRDefault="00FE3C4F" w:rsidP="00AA656B">
                      <w:pPr>
                        <w:tabs>
                          <w:tab w:val="center" w:leader="dot" w:pos="11340"/>
                        </w:tabs>
                        <w:rPr>
                          <w:rFonts w:ascii="Times New Roman" w:hAnsi="Times New Roman"/>
                          <w:sz w:val="26"/>
                          <w:szCs w:val="26"/>
                          <w:lang w:val="nl-NL"/>
                        </w:rPr>
                      </w:pPr>
                    </w:p>
                    <w:p w14:paraId="76BE3FC8" w14:textId="77777777" w:rsidR="00FE3C4F" w:rsidRPr="00D94BDB" w:rsidRDefault="00FE3C4F" w:rsidP="00AA656B">
                      <w:pPr>
                        <w:tabs>
                          <w:tab w:val="center" w:leader="dot" w:pos="11340"/>
                        </w:tabs>
                        <w:rPr>
                          <w:rFonts w:ascii="Times New Roman" w:hAnsi="Times New Roman"/>
                          <w:sz w:val="26"/>
                          <w:szCs w:val="26"/>
                          <w:lang w:val="nl-NL"/>
                        </w:rPr>
                      </w:pPr>
                    </w:p>
                    <w:p w14:paraId="7BA1E286"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Phản biện 1:</w:t>
                      </w:r>
                      <w:r w:rsidRPr="00D94BDB">
                        <w:rPr>
                          <w:rFonts w:ascii="Times New Roman" w:hAnsi="Times New Roman"/>
                          <w:sz w:val="26"/>
                          <w:szCs w:val="26"/>
                          <w:lang w:val="nl-NL"/>
                        </w:rPr>
                        <w:tab/>
                      </w:r>
                    </w:p>
                    <w:p w14:paraId="0C7C2D16"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12DA68F5" w14:textId="77777777" w:rsidR="00FE3C4F" w:rsidRPr="00D94BDB" w:rsidRDefault="00FE3C4F" w:rsidP="00AA656B">
                      <w:pPr>
                        <w:tabs>
                          <w:tab w:val="center" w:leader="dot" w:pos="5670"/>
                        </w:tabs>
                        <w:rPr>
                          <w:rFonts w:ascii="Times New Roman" w:hAnsi="Times New Roman"/>
                          <w:sz w:val="26"/>
                          <w:szCs w:val="26"/>
                          <w:lang w:val="nl-NL"/>
                        </w:rPr>
                      </w:pPr>
                    </w:p>
                    <w:p w14:paraId="5FF928D0"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Phản biện 2:</w:t>
                      </w:r>
                      <w:r w:rsidRPr="00D94BDB">
                        <w:rPr>
                          <w:rFonts w:ascii="Times New Roman" w:hAnsi="Times New Roman"/>
                          <w:sz w:val="26"/>
                          <w:szCs w:val="26"/>
                          <w:lang w:val="nl-NL"/>
                        </w:rPr>
                        <w:tab/>
                      </w:r>
                    </w:p>
                    <w:p w14:paraId="749F9B09"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2A0BA28E" w14:textId="77777777" w:rsidR="00FE3C4F" w:rsidRPr="00D94BDB" w:rsidRDefault="00FE3C4F" w:rsidP="00AA656B">
                      <w:pPr>
                        <w:tabs>
                          <w:tab w:val="center" w:leader="dot" w:pos="5670"/>
                        </w:tabs>
                        <w:rPr>
                          <w:rFonts w:ascii="Times New Roman" w:hAnsi="Times New Roman"/>
                          <w:sz w:val="26"/>
                          <w:szCs w:val="26"/>
                          <w:lang w:val="nl-NL"/>
                        </w:rPr>
                      </w:pPr>
                    </w:p>
                    <w:p w14:paraId="1B67E5D9"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Phản biện 3:</w:t>
                      </w:r>
                      <w:r w:rsidRPr="00D94BDB">
                        <w:rPr>
                          <w:rFonts w:ascii="Times New Roman" w:hAnsi="Times New Roman"/>
                          <w:sz w:val="26"/>
                          <w:szCs w:val="26"/>
                          <w:lang w:val="nl-NL"/>
                        </w:rPr>
                        <w:tab/>
                      </w:r>
                    </w:p>
                    <w:p w14:paraId="7BE97B83" w14:textId="77777777" w:rsidR="00FE3C4F" w:rsidRPr="00D94BDB" w:rsidRDefault="00FE3C4F" w:rsidP="00AA656B">
                      <w:pPr>
                        <w:tabs>
                          <w:tab w:val="center" w:leader="dot" w:pos="5670"/>
                        </w:tabs>
                        <w:rPr>
                          <w:rFonts w:ascii="Times New Roman" w:hAnsi="Times New Roman"/>
                          <w:sz w:val="26"/>
                          <w:szCs w:val="26"/>
                          <w:lang w:val="nl-NL"/>
                        </w:rPr>
                      </w:pPr>
                      <w:r w:rsidRPr="00D94BDB">
                        <w:rPr>
                          <w:rFonts w:ascii="Times New Roman" w:hAnsi="Times New Roman"/>
                          <w:sz w:val="26"/>
                          <w:szCs w:val="26"/>
                          <w:lang w:val="nl-NL"/>
                        </w:rPr>
                        <w:t xml:space="preserve">                      </w:t>
                      </w:r>
                      <w:r w:rsidRPr="00D94BDB">
                        <w:rPr>
                          <w:rFonts w:ascii="Times New Roman" w:hAnsi="Times New Roman"/>
                          <w:sz w:val="26"/>
                          <w:szCs w:val="26"/>
                          <w:lang w:val="nl-NL"/>
                        </w:rPr>
                        <w:tab/>
                      </w:r>
                    </w:p>
                    <w:p w14:paraId="47344DF2" w14:textId="77777777" w:rsidR="00FE3C4F" w:rsidRDefault="00FE3C4F" w:rsidP="00AA656B">
                      <w:pPr>
                        <w:tabs>
                          <w:tab w:val="center" w:leader="dot" w:pos="11340"/>
                        </w:tabs>
                        <w:rPr>
                          <w:rFonts w:ascii="Times New Roman" w:hAnsi="Times New Roman"/>
                          <w:sz w:val="26"/>
                          <w:szCs w:val="26"/>
                          <w:lang w:val="nl-NL"/>
                        </w:rPr>
                      </w:pPr>
                    </w:p>
                    <w:p w14:paraId="3C9F1268" w14:textId="77777777" w:rsidR="00FE3C4F" w:rsidRDefault="00FE3C4F" w:rsidP="00AA656B">
                      <w:pPr>
                        <w:tabs>
                          <w:tab w:val="center" w:leader="dot" w:pos="11340"/>
                        </w:tabs>
                        <w:rPr>
                          <w:rFonts w:ascii="Times New Roman" w:hAnsi="Times New Roman"/>
                          <w:sz w:val="26"/>
                          <w:szCs w:val="26"/>
                          <w:lang w:val="nl-NL"/>
                        </w:rPr>
                      </w:pPr>
                    </w:p>
                    <w:p w14:paraId="3D920349" w14:textId="324378B7" w:rsidR="00FE3C4F" w:rsidRPr="00D94BDB" w:rsidRDefault="00FE3C4F" w:rsidP="00AA656B">
                      <w:pPr>
                        <w:tabs>
                          <w:tab w:val="center" w:leader="dot" w:pos="11340"/>
                        </w:tabs>
                        <w:rPr>
                          <w:rFonts w:ascii="Times New Roman" w:hAnsi="Times New Roman"/>
                          <w:sz w:val="26"/>
                          <w:szCs w:val="26"/>
                          <w:lang w:val="nl-NL"/>
                        </w:rPr>
                      </w:pPr>
                      <w:r w:rsidRPr="00D94BDB">
                        <w:rPr>
                          <w:rFonts w:ascii="Times New Roman" w:hAnsi="Times New Roman"/>
                          <w:sz w:val="26"/>
                          <w:szCs w:val="26"/>
                          <w:lang w:val="nl-NL"/>
                        </w:rPr>
                        <w:t xml:space="preserve">Luận án sẽ được </w:t>
                      </w:r>
                      <w:r>
                        <w:rPr>
                          <w:rFonts w:ascii="Times New Roman" w:hAnsi="Times New Roman"/>
                          <w:sz w:val="26"/>
                          <w:szCs w:val="26"/>
                          <w:lang w:val="nl-NL"/>
                        </w:rPr>
                        <w:t>đánh giá</w:t>
                      </w:r>
                      <w:r w:rsidRPr="00D94BDB">
                        <w:rPr>
                          <w:rFonts w:ascii="Times New Roman" w:hAnsi="Times New Roman"/>
                          <w:sz w:val="26"/>
                          <w:szCs w:val="26"/>
                          <w:lang w:val="nl-NL"/>
                        </w:rPr>
                        <w:t xml:space="preserve"> trước Hội đồng chấm luận án cấp Học viện họp tại  ..............................Vào hồi       giờ        ngày        tháng         năm</w:t>
                      </w:r>
                    </w:p>
                    <w:p w14:paraId="2594E9C1" w14:textId="77777777" w:rsidR="00FE3C4F" w:rsidRPr="00AE4147" w:rsidRDefault="00FE3C4F" w:rsidP="00AA656B">
                      <w:pPr>
                        <w:tabs>
                          <w:tab w:val="center" w:leader="dot" w:pos="11340"/>
                        </w:tabs>
                        <w:rPr>
                          <w:rFonts w:ascii="Times New Roman" w:hAnsi="Times New Roman"/>
                          <w:szCs w:val="28"/>
                          <w:lang w:val="nl-NL"/>
                        </w:rPr>
                      </w:pPr>
                    </w:p>
                    <w:p w14:paraId="5CD8499C" w14:textId="77777777" w:rsidR="00FE3C4F" w:rsidRDefault="00FE3C4F" w:rsidP="00AA656B">
                      <w:pPr>
                        <w:tabs>
                          <w:tab w:val="center" w:leader="dot" w:pos="11340"/>
                        </w:tabs>
                        <w:rPr>
                          <w:rFonts w:ascii="Times New Roman" w:hAnsi="Times New Roman"/>
                          <w:szCs w:val="28"/>
                          <w:lang w:val="nl-NL"/>
                        </w:rPr>
                      </w:pPr>
                    </w:p>
                    <w:p w14:paraId="4258A8F7" w14:textId="77777777" w:rsidR="00FE3C4F" w:rsidRDefault="00FE3C4F" w:rsidP="00AA656B">
                      <w:pPr>
                        <w:tabs>
                          <w:tab w:val="center" w:leader="dot" w:pos="11340"/>
                        </w:tabs>
                        <w:rPr>
                          <w:rFonts w:ascii="Times New Roman" w:hAnsi="Times New Roman"/>
                          <w:szCs w:val="28"/>
                          <w:lang w:val="nl-NL"/>
                        </w:rPr>
                      </w:pPr>
                    </w:p>
                    <w:p w14:paraId="44A3DB61" w14:textId="77777777" w:rsidR="00FE3C4F" w:rsidRDefault="00FE3C4F" w:rsidP="00AA656B">
                      <w:pPr>
                        <w:tabs>
                          <w:tab w:val="center" w:leader="dot" w:pos="11340"/>
                        </w:tabs>
                        <w:rPr>
                          <w:rFonts w:ascii="Times New Roman" w:hAnsi="Times New Roman"/>
                          <w:szCs w:val="28"/>
                          <w:lang w:val="nl-NL"/>
                        </w:rPr>
                      </w:pPr>
                    </w:p>
                    <w:p w14:paraId="45027258" w14:textId="77777777" w:rsidR="00FE3C4F" w:rsidRDefault="00FE3C4F" w:rsidP="00AA656B">
                      <w:pPr>
                        <w:tabs>
                          <w:tab w:val="center" w:leader="dot" w:pos="11340"/>
                        </w:tabs>
                        <w:rPr>
                          <w:rFonts w:ascii="Times New Roman" w:hAnsi="Times New Roman"/>
                          <w:szCs w:val="28"/>
                          <w:lang w:val="nl-NL"/>
                        </w:rPr>
                      </w:pPr>
                    </w:p>
                    <w:p w14:paraId="5E87E14A" w14:textId="77777777" w:rsidR="00FE3C4F" w:rsidRDefault="00FE3C4F" w:rsidP="00AA656B">
                      <w:pPr>
                        <w:tabs>
                          <w:tab w:val="center" w:leader="dot" w:pos="11340"/>
                        </w:tabs>
                        <w:rPr>
                          <w:rFonts w:ascii="Times New Roman" w:hAnsi="Times New Roman"/>
                          <w:szCs w:val="28"/>
                          <w:lang w:val="nl-NL"/>
                        </w:rPr>
                      </w:pPr>
                    </w:p>
                    <w:p w14:paraId="6AB47374" w14:textId="77777777" w:rsidR="00FE3C4F" w:rsidRPr="00AE4147" w:rsidRDefault="00FE3C4F" w:rsidP="00AA656B">
                      <w:pPr>
                        <w:tabs>
                          <w:tab w:val="center" w:leader="dot" w:pos="11340"/>
                        </w:tabs>
                        <w:rPr>
                          <w:rFonts w:ascii="Times New Roman" w:hAnsi="Times New Roman"/>
                          <w:szCs w:val="28"/>
                          <w:lang w:val="nl-NL"/>
                        </w:rPr>
                      </w:pPr>
                    </w:p>
                    <w:p w14:paraId="708CBDDC" w14:textId="77777777" w:rsidR="00FE3C4F" w:rsidRPr="00AE4147" w:rsidRDefault="00FE3C4F" w:rsidP="00AA656B">
                      <w:pPr>
                        <w:tabs>
                          <w:tab w:val="center" w:leader="dot" w:pos="11340"/>
                        </w:tabs>
                        <w:rPr>
                          <w:rFonts w:ascii="Times New Roman" w:hAnsi="Times New Roman"/>
                          <w:szCs w:val="28"/>
                          <w:lang w:val="nl-NL"/>
                        </w:rPr>
                      </w:pPr>
                    </w:p>
                    <w:p w14:paraId="625C991B" w14:textId="77777777" w:rsidR="00FE3C4F" w:rsidRPr="00AE4147" w:rsidRDefault="00FE3C4F" w:rsidP="00AA656B">
                      <w:pPr>
                        <w:tabs>
                          <w:tab w:val="center" w:leader="dot" w:pos="11340"/>
                        </w:tabs>
                        <w:rPr>
                          <w:rFonts w:ascii="Times New Roman" w:hAnsi="Times New Roman"/>
                          <w:szCs w:val="28"/>
                          <w:lang w:val="nl-NL"/>
                        </w:rPr>
                      </w:pPr>
                    </w:p>
                    <w:p w14:paraId="156A8823" w14:textId="77777777" w:rsidR="00FE3C4F" w:rsidRPr="00AE4147" w:rsidRDefault="00FE3C4F" w:rsidP="00AA656B">
                      <w:pPr>
                        <w:tabs>
                          <w:tab w:val="center" w:leader="dot" w:pos="11340"/>
                        </w:tabs>
                        <w:rPr>
                          <w:rFonts w:ascii="Times New Roman" w:hAnsi="Times New Roman"/>
                          <w:szCs w:val="28"/>
                          <w:lang w:val="nl-NL"/>
                        </w:rPr>
                      </w:pPr>
                    </w:p>
                    <w:p w14:paraId="32F56CB3" w14:textId="77777777" w:rsidR="00FE3C4F" w:rsidRPr="00AE4147" w:rsidRDefault="00FE3C4F" w:rsidP="00AA656B">
                      <w:pPr>
                        <w:tabs>
                          <w:tab w:val="center" w:leader="dot" w:pos="11340"/>
                        </w:tabs>
                        <w:rPr>
                          <w:rFonts w:ascii="Times New Roman" w:hAnsi="Times New Roman"/>
                          <w:szCs w:val="28"/>
                          <w:lang w:val="nl-NL"/>
                        </w:rPr>
                      </w:pPr>
                    </w:p>
                    <w:p w14:paraId="0C57DB88" w14:textId="77777777" w:rsidR="00FE3C4F" w:rsidRPr="00AE4147" w:rsidRDefault="00FE3C4F" w:rsidP="00AA656B">
                      <w:pPr>
                        <w:tabs>
                          <w:tab w:val="center" w:leader="dot" w:pos="11340"/>
                        </w:tabs>
                        <w:rPr>
                          <w:rFonts w:ascii="Times New Roman" w:hAnsi="Times New Roman"/>
                          <w:szCs w:val="28"/>
                          <w:lang w:val="nl-NL"/>
                        </w:rPr>
                      </w:pPr>
                    </w:p>
                    <w:p w14:paraId="218DB558" w14:textId="77777777" w:rsidR="00FE3C4F" w:rsidRPr="00AE4147" w:rsidRDefault="00FE3C4F" w:rsidP="00AA656B">
                      <w:pPr>
                        <w:tabs>
                          <w:tab w:val="center" w:leader="dot" w:pos="11340"/>
                        </w:tabs>
                        <w:rPr>
                          <w:rFonts w:ascii="Times New Roman" w:hAnsi="Times New Roman"/>
                          <w:szCs w:val="28"/>
                          <w:lang w:val="nl-NL"/>
                        </w:rPr>
                      </w:pPr>
                    </w:p>
                    <w:p w14:paraId="5472A8A4" w14:textId="77777777" w:rsidR="00FE3C4F" w:rsidRPr="00AE4147" w:rsidRDefault="00FE3C4F" w:rsidP="00AA656B">
                      <w:pPr>
                        <w:tabs>
                          <w:tab w:val="center" w:leader="dot" w:pos="11340"/>
                        </w:tabs>
                        <w:rPr>
                          <w:rFonts w:ascii="Times New Roman" w:hAnsi="Times New Roman"/>
                          <w:szCs w:val="28"/>
                          <w:lang w:val="nl-NL"/>
                        </w:rPr>
                      </w:pPr>
                    </w:p>
                    <w:p w14:paraId="4DBC73D8" w14:textId="77777777" w:rsidR="00FE3C4F" w:rsidRPr="00AE4147" w:rsidRDefault="00FE3C4F" w:rsidP="00AA656B">
                      <w:pPr>
                        <w:tabs>
                          <w:tab w:val="center" w:leader="dot" w:pos="11340"/>
                        </w:tabs>
                        <w:rPr>
                          <w:rFonts w:ascii="Times New Roman" w:hAnsi="Times New Roman"/>
                          <w:szCs w:val="28"/>
                          <w:lang w:val="nl-NL"/>
                        </w:rPr>
                      </w:pPr>
                      <w:r w:rsidRPr="00AE4147">
                        <w:rPr>
                          <w:rFonts w:ascii="Times New Roman" w:hAnsi="Times New Roman"/>
                          <w:szCs w:val="28"/>
                          <w:lang w:val="nl-NL"/>
                        </w:rPr>
                        <w:t>Có thể tìm hiểu luận án tại thư viện:</w:t>
                      </w:r>
                      <w:r w:rsidRPr="00AE4147">
                        <w:rPr>
                          <w:rFonts w:ascii="Times New Roman" w:hAnsi="Times New Roman"/>
                          <w:szCs w:val="28"/>
                          <w:lang w:val="nl-NL"/>
                        </w:rPr>
                        <w:tab/>
                      </w:r>
                    </w:p>
                    <w:p w14:paraId="51B4FE42" w14:textId="77777777" w:rsidR="00FE3C4F" w:rsidRDefault="00FE3C4F" w:rsidP="00AA656B">
                      <w:pPr>
                        <w:ind w:left="2160" w:firstLine="720"/>
                        <w:rPr>
                          <w:rFonts w:ascii="Times New Roman" w:hAnsi="Times New Roman"/>
                          <w:i/>
                          <w:szCs w:val="28"/>
                          <w:lang w:val="nl-NL"/>
                        </w:rPr>
                      </w:pPr>
                      <w:r w:rsidRPr="00AE4147">
                        <w:rPr>
                          <w:rFonts w:ascii="Times New Roman" w:hAnsi="Times New Roman"/>
                          <w:i/>
                          <w:szCs w:val="28"/>
                          <w:lang w:val="nl-NL"/>
                        </w:rPr>
                        <w:t>(ghi tên các thư viện nộp luận án)</w:t>
                      </w:r>
                    </w:p>
                    <w:p w14:paraId="278B0D2F" w14:textId="77777777" w:rsidR="00FE3C4F" w:rsidRDefault="00FE3C4F" w:rsidP="00AA656B">
                      <w:pPr>
                        <w:ind w:left="2160" w:firstLine="720"/>
                        <w:rPr>
                          <w:rFonts w:ascii="Times New Roman" w:hAnsi="Times New Roman"/>
                          <w:i/>
                          <w:szCs w:val="28"/>
                          <w:lang w:val="nl-NL"/>
                        </w:rPr>
                      </w:pPr>
                    </w:p>
                    <w:p w14:paraId="1C858A6F" w14:textId="77777777" w:rsidR="00FE3C4F" w:rsidRPr="00AE4147" w:rsidRDefault="00FE3C4F" w:rsidP="00AA656B">
                      <w:pPr>
                        <w:ind w:left="2160" w:firstLine="720"/>
                        <w:rPr>
                          <w:rFonts w:ascii="Times New Roman" w:hAnsi="Times New Roman"/>
                          <w:i/>
                          <w:szCs w:val="28"/>
                          <w:lang w:val="nl-NL"/>
                        </w:rPr>
                      </w:pPr>
                    </w:p>
                  </w:txbxContent>
                </v:textbox>
                <w10:wrap anchorx="margin"/>
              </v:rect>
            </w:pict>
          </mc:Fallback>
        </mc:AlternateContent>
      </w:r>
    </w:p>
    <w:p w14:paraId="49F82A8D"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0854AD9"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249548B1"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E126A52"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73859238"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64764A7"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5BED53AD"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3AAFFB19"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C40D377"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2DFD267E"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63BA7455" w14:textId="77777777" w:rsidR="00AA656B" w:rsidRPr="00EF4B9B" w:rsidRDefault="00AA656B" w:rsidP="00EF4B9B">
      <w:pPr>
        <w:tabs>
          <w:tab w:val="left" w:leader="dot" w:pos="5103"/>
        </w:tabs>
        <w:spacing w:before="60" w:after="60" w:line="240" w:lineRule="auto"/>
        <w:ind w:firstLine="284"/>
        <w:jc w:val="both"/>
        <w:rPr>
          <w:rFonts w:ascii="Times New Roman" w:hAnsi="Times New Roman" w:cs="Times New Roman"/>
          <w:color w:val="000000" w:themeColor="text1"/>
          <w:sz w:val="26"/>
          <w:szCs w:val="26"/>
          <w:lang w:val="fr-FR"/>
        </w:rPr>
      </w:pPr>
    </w:p>
    <w:p w14:paraId="030DC271" w14:textId="77777777" w:rsidR="00AA656B" w:rsidRPr="00EF4B9B" w:rsidRDefault="00AA656B" w:rsidP="00EF4B9B">
      <w:pPr>
        <w:spacing w:before="60" w:after="60" w:line="240" w:lineRule="auto"/>
        <w:rPr>
          <w:rFonts w:ascii="Times New Roman" w:hAnsi="Times New Roman" w:cs="Times New Roman"/>
          <w:color w:val="000000" w:themeColor="text1"/>
          <w:sz w:val="26"/>
          <w:szCs w:val="26"/>
          <w:lang w:val="vi-VN"/>
        </w:rPr>
      </w:pPr>
    </w:p>
    <w:p w14:paraId="41E90932" w14:textId="77777777" w:rsidR="00AA656B" w:rsidRPr="00EF4B9B" w:rsidRDefault="00AA656B" w:rsidP="00EF4B9B">
      <w:pPr>
        <w:spacing w:before="60" w:after="60" w:line="240" w:lineRule="auto"/>
        <w:rPr>
          <w:rFonts w:ascii="Times New Roman" w:hAnsi="Times New Roman" w:cs="Times New Roman"/>
          <w:color w:val="000000" w:themeColor="text1"/>
          <w:sz w:val="26"/>
          <w:szCs w:val="26"/>
          <w:lang w:val="vi-VN"/>
        </w:rPr>
      </w:pPr>
    </w:p>
    <w:p w14:paraId="6C591218" w14:textId="77777777" w:rsidR="00DE1420" w:rsidRPr="00EF4B9B" w:rsidRDefault="00DE1420" w:rsidP="00DB641E">
      <w:pPr>
        <w:pStyle w:val="Heading1"/>
        <w:rPr>
          <w:rFonts w:eastAsiaTheme="minorHAnsi"/>
        </w:rPr>
        <w:sectPr w:rsidR="00DE1420" w:rsidRPr="00EF4B9B" w:rsidSect="00D67F22">
          <w:footerReference w:type="default" r:id="rId8"/>
          <w:pgSz w:w="11906" w:h="16838" w:code="9"/>
          <w:pgMar w:top="1134" w:right="1134" w:bottom="1134" w:left="1701" w:header="720" w:footer="720" w:gutter="0"/>
          <w:pgNumType w:start="1"/>
          <w:cols w:space="720"/>
          <w:docGrid w:linePitch="360"/>
        </w:sectPr>
      </w:pPr>
      <w:bookmarkStart w:id="0" w:name="_Toc234070612"/>
    </w:p>
    <w:p w14:paraId="58589177" w14:textId="37950E79" w:rsidR="00DE1420" w:rsidRPr="00EF4B9B" w:rsidRDefault="00DE1420" w:rsidP="00DB641E">
      <w:pPr>
        <w:pStyle w:val="Heading1"/>
        <w:rPr>
          <w:rFonts w:eastAsiaTheme="minorHAnsi"/>
        </w:rPr>
      </w:pPr>
    </w:p>
    <w:p w14:paraId="685BCEEC" w14:textId="2303802A" w:rsidR="00DC53A1" w:rsidRPr="00DA7EE5" w:rsidRDefault="00DE1420" w:rsidP="00EA67C6">
      <w:pPr>
        <w:pStyle w:val="Heading1"/>
        <w:jc w:val="center"/>
        <w:rPr>
          <w:sz w:val="28"/>
          <w:szCs w:val="28"/>
        </w:rPr>
      </w:pPr>
      <w:r w:rsidRPr="00DA7EE5">
        <w:rPr>
          <w:rFonts w:eastAsiaTheme="minorHAnsi" w:cs="Times New Roman"/>
          <w:color w:val="000000" w:themeColor="text1"/>
          <w:sz w:val="28"/>
          <w:szCs w:val="28"/>
        </w:rPr>
        <w:t>L</w:t>
      </w:r>
      <w:r w:rsidR="00DC53A1" w:rsidRPr="00DA7EE5">
        <w:rPr>
          <w:sz w:val="28"/>
          <w:szCs w:val="28"/>
        </w:rPr>
        <w:t>ỜI MỞ ĐẦU</w:t>
      </w:r>
      <w:bookmarkEnd w:id="0"/>
    </w:p>
    <w:p w14:paraId="251E1691" w14:textId="77777777" w:rsidR="00DC53A1" w:rsidRPr="00DA7EE5" w:rsidRDefault="00DC53A1" w:rsidP="00DB641E">
      <w:pPr>
        <w:pStyle w:val="Heading1"/>
        <w:rPr>
          <w:sz w:val="28"/>
          <w:szCs w:val="28"/>
        </w:rPr>
      </w:pPr>
      <w:bookmarkStart w:id="1" w:name="_Toc234070613"/>
      <w:r w:rsidRPr="00DA7EE5">
        <w:rPr>
          <w:sz w:val="28"/>
          <w:szCs w:val="28"/>
        </w:rPr>
        <w:t>1. Tính cấp thiết của đề tài</w:t>
      </w:r>
      <w:bookmarkEnd w:id="1"/>
    </w:p>
    <w:p w14:paraId="0E54828F"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Tối </w:t>
      </w:r>
      <w:r w:rsidRPr="00DA7EE5">
        <w:rPr>
          <w:rFonts w:ascii="Times New Roman" w:hAnsi="Times New Roman" w:cs="Times New Roman"/>
          <w:color w:val="000000" w:themeColor="text1"/>
          <w:sz w:val="28"/>
          <w:szCs w:val="28"/>
        </w:rPr>
        <w:t xml:space="preserve">đa hóa giá trị doanh nghiệp (GTDN) được xem là mục tiêu hàng đầu và có tính bao trùm trong quản trị tài chính hiện đại, phản ánh khả năng doanh nghiệp tạo ra giá trị kinh tế cho chủ sở hữu thông qua dòng tiền kỳ vọng trong tương lai. Việc theo đuổi mục tiêu tối đa hóa GTDN mang tính bền vững, giúp dung hòa lợi ích giữa các chủ thể liên quan và tạo nền tảng tài chính vững chắc cho sự phát triển dài hạn của doanh nghiệp. </w:t>
      </w:r>
      <w:r w:rsidRPr="00DA7EE5">
        <w:rPr>
          <w:rFonts w:ascii="Times New Roman" w:hAnsi="Times New Roman" w:cs="Times New Roman"/>
          <w:color w:val="000000" w:themeColor="text1"/>
          <w:sz w:val="28"/>
          <w:szCs w:val="28"/>
          <w:lang w:val="nl-NL"/>
        </w:rPr>
        <w:t xml:space="preserve">Trong bối cảnh nguồn lực bị giới hạn, các nhà quản trị doanh nghiệp phải đứng trước các quyết định tài chính (QĐTC) dài hạn mang tính chiến lược. Các QĐTC dài hạn bao gồm: quyết định đầu tư, quyết định huy động vốn, quyết định phân phối lợi nhuận. </w:t>
      </w:r>
      <w:bookmarkStart w:id="2" w:name="_Hlk227036254"/>
      <w:r w:rsidRPr="00DA7EE5">
        <w:rPr>
          <w:rFonts w:ascii="Times New Roman" w:hAnsi="Times New Roman" w:cs="Times New Roman"/>
          <w:color w:val="000000" w:themeColor="text1"/>
          <w:sz w:val="28"/>
          <w:szCs w:val="28"/>
          <w:lang w:val="nl-NL"/>
        </w:rPr>
        <w:t>Các QĐTC đều đóng vai trò quan trọng trong việc định hướng và điều chỉnh các hoạt động</w:t>
      </w:r>
      <w:bookmarkEnd w:id="2"/>
      <w:r w:rsidRPr="00DA7EE5">
        <w:rPr>
          <w:rFonts w:ascii="Times New Roman" w:hAnsi="Times New Roman" w:cs="Times New Roman"/>
          <w:color w:val="000000" w:themeColor="text1"/>
          <w:sz w:val="28"/>
          <w:szCs w:val="28"/>
          <w:lang w:val="nl-NL"/>
        </w:rPr>
        <w:t xml:space="preserve">, hướng tới mục tiêu tối đa hóa giá trị doanh nghiệp. </w:t>
      </w:r>
    </w:p>
    <w:p w14:paraId="5B215F2C"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bookmarkStart w:id="3" w:name="_Hlk227036279"/>
      <w:r w:rsidRPr="00DA7EE5">
        <w:rPr>
          <w:rFonts w:ascii="Times New Roman" w:hAnsi="Times New Roman" w:cs="Times New Roman"/>
          <w:color w:val="000000" w:themeColor="text1"/>
          <w:sz w:val="28"/>
          <w:szCs w:val="28"/>
          <w:lang w:val="nl-NL"/>
        </w:rPr>
        <w:t xml:space="preserve">Trong thời đại kỷ nguyên số và sự bùng nổ của nền kinh tế tri thức, ngành công nghệ viễn thông không chỉ đơn thuần là một ngành cung cấp hạ tầng kỹ thuật, mà còn đóng vai trò như </w:t>
      </w:r>
      <w:bookmarkEnd w:id="3"/>
      <w:r w:rsidRPr="00DA7EE5">
        <w:rPr>
          <w:rFonts w:ascii="Times New Roman" w:hAnsi="Times New Roman" w:cs="Times New Roman"/>
          <w:color w:val="000000" w:themeColor="text1"/>
          <w:sz w:val="28"/>
          <w:szCs w:val="28"/>
          <w:lang w:val="nl-NL"/>
        </w:rPr>
        <w:t>động lực chính, quyết định tốc độ và sự bền vững trong phát triển nền kinh tế. Chương trình chuyển đối số quốc gia đến năm 2025, định hướng đến năm 2030 đặt ra những mục tiêu tham vọng về phát triển chính phủ số, kinh tế số, hạ tầng số. Định hướng này đặt các doanh nghiệp công nghệ viễn thông Việt Nam trước những cơ hội để tăng trưởng nhưng cũng có cả những thách thức chưa từng có. Trong bối cảnh đó, các doanh nghiệp công nghệ viễn thông ở Việt Nam cần làm gì, quyết định tài chính ra sao để tận dụng cơ hội, vượt qua thách thức, hướng đến mục tiêu chung là tối đa hóa giá trị doanh nghiệp và phát triển bền vững.</w:t>
      </w:r>
    </w:p>
    <w:p w14:paraId="2A4CEFCE"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Thực tiễn vận hành cho thấy các quyết định tài chính của các doanh nghiệp công nghệ viễn thông niêm yết của Việt Nam trong thời gian qua đang tồn tại những hạn chế nhất định. Quy mô tài sản của toàn ngành liên tục được mở rộng để đáp ứng yêu cầu công nghệ, song năng lực khai thác tài sản lại chưa tốt. Việc đầu tư vào tài sản cố định hữu hình chưa mang lại hiệu quả tương xứng. Cơ cấu vốn có sự bất cân xứng và phân hóa rõ rệt giữa các nhóm ngành. Nhiều doanh nghiệp phụ thuộc lớn vào nợ vay, đặc biệt là nợ ngắn hạn. Trong bối cảnh thị trường tín dụng biến động, điều này khiến rủi ro thanh toán tăng cao. Nhiều doanh nghiệp có mức chi trả cổ tức bằng tiền giảm mạnh, thậm chí có doanh nghiệp không chi trả cổ tức trong nhiều năm càng làm sụt giảm niềm tin của nhà đầu tư về khả năng sinh lời của doanh nghiệp, từ đó ảnh hưởng tiêu cực đến giá trị cổ phiếu và giá trị doanh nghiệp. </w:t>
      </w:r>
    </w:p>
    <w:p w14:paraId="64987CFD"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lang w:val="nl-NL"/>
        </w:rPr>
        <w:t xml:space="preserve">Mặc dù đã có nhiều công trình nghiên cứu trong và ngoài nước tiếp cận vấn đề ảnh hưởng của quyết định tài chính đến giá trị doanh nghiệp nhưng phần lớn các nghiên cứu này thường mang tính khái quát cho toàn bộ thị trường chứng khoán hoặc tập trung vào các ngành truyền thống. Các nghiên cứu chuyên sâu, phân tích cụ thể theo đặc thù của từng nhóm phân khúc trong ngành công nghệ viễn thông tại một thị trường mới nổi và có tốc độ số hóa nhanh </w:t>
      </w:r>
      <w:r w:rsidRPr="00DA7EE5">
        <w:rPr>
          <w:rFonts w:ascii="Times New Roman" w:hAnsi="Times New Roman" w:cs="Times New Roman"/>
          <w:color w:val="000000" w:themeColor="text1"/>
          <w:sz w:val="28"/>
          <w:szCs w:val="28"/>
        </w:rPr>
        <w:t>như Việt Nam vẫn còn rất hạn chế.</w:t>
      </w:r>
    </w:p>
    <w:p w14:paraId="48FFD6DE"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lastRenderedPageBreak/>
        <w:t xml:space="preserve">Xuất phát từ những đòi hỏi mang tính cấp thiết của thực tiễn quản trị tài chính doanh nghiệp, kết hợp với nhu cầu bổ sung thêm bằng chứng thực nghiệm về vấn đề nghiên cứu, tác giả lựa chọn đề tài: </w:t>
      </w:r>
      <w:r w:rsidRPr="00DA7EE5">
        <w:rPr>
          <w:rFonts w:ascii="Times New Roman" w:hAnsi="Times New Roman" w:cs="Times New Roman"/>
          <w:i/>
          <w:iCs/>
          <w:color w:val="000000" w:themeColor="text1"/>
          <w:sz w:val="28"/>
          <w:szCs w:val="28"/>
        </w:rPr>
        <w:t>"Ảnh hưởng của quyết định tài chính đến giá trị doanh nghiệp trong các doanh nghiệp công nghệ viễn thông niêm yết ở Việt Nam".</w:t>
      </w:r>
      <w:r w:rsidRPr="00DA7EE5">
        <w:rPr>
          <w:rFonts w:ascii="Times New Roman" w:hAnsi="Times New Roman" w:cs="Times New Roman"/>
          <w:color w:val="000000" w:themeColor="text1"/>
          <w:sz w:val="28"/>
          <w:szCs w:val="28"/>
        </w:rPr>
        <w:t xml:space="preserve"> Kết quả của nghiên cứu sẽ là cơ sở khoa học và thực tiễn giúp các nhà quản trị doanh nghiệp công nghệ viễn thông đưa ra các quyết định cấu trúc vốn hợp lý, nâng cao hiệu quả đầu tư tài sản, tối ưu hóa chính sách cổ tức hướng đến mục tiêu chung là tối đa hóa giá trị doanh nghiệp. Đồng thời nghiên cứu cũng sẽ cung cấp những thông tin hữu ích cho các nhà đầu tư và các cơ quan quản lý vĩ mô trong việc đánh giá và thúc đẩy sự phát triển bền vững của ngành công nghệ viễn thông Việt Nam.</w:t>
      </w:r>
    </w:p>
    <w:p w14:paraId="770E1162" w14:textId="69822842" w:rsidR="0039285F" w:rsidRPr="00DA7EE5" w:rsidRDefault="0039285F" w:rsidP="00DB641E">
      <w:pPr>
        <w:pStyle w:val="Heading1"/>
        <w:rPr>
          <w:sz w:val="28"/>
          <w:szCs w:val="28"/>
          <w:highlight w:val="white"/>
        </w:rPr>
      </w:pPr>
      <w:bookmarkStart w:id="4" w:name="_Toc234806242"/>
      <w:r w:rsidRPr="00DA7EE5">
        <w:rPr>
          <w:sz w:val="28"/>
          <w:szCs w:val="28"/>
          <w:highlight w:val="white"/>
        </w:rPr>
        <w:t>2. Tổng quan nghiên cứu</w:t>
      </w:r>
      <w:bookmarkEnd w:id="4"/>
    </w:p>
    <w:p w14:paraId="71BDD1A3" w14:textId="1EED52C6" w:rsidR="0039285F" w:rsidRPr="00DA7EE5" w:rsidRDefault="0039285F" w:rsidP="00DB641E">
      <w:pPr>
        <w:pStyle w:val="Heading2"/>
        <w:rPr>
          <w:sz w:val="28"/>
          <w:szCs w:val="28"/>
          <w:highlight w:val="white"/>
        </w:rPr>
      </w:pPr>
      <w:bookmarkStart w:id="5" w:name="_Toc234806243"/>
      <w:r w:rsidRPr="00DA7EE5">
        <w:rPr>
          <w:sz w:val="28"/>
          <w:szCs w:val="28"/>
          <w:highlight w:val="white"/>
        </w:rPr>
        <w:t>2.1. Tổng quan các nghiên cứu thực nghiệm</w:t>
      </w:r>
      <w:bookmarkEnd w:id="5"/>
    </w:p>
    <w:p w14:paraId="1A204FEE" w14:textId="3F8F9C25" w:rsidR="0039285F" w:rsidRPr="00DA7EE5" w:rsidRDefault="0039285F" w:rsidP="0039285F">
      <w:pPr>
        <w:pStyle w:val="Heading3"/>
        <w:spacing w:before="60" w:after="60" w:line="240" w:lineRule="auto"/>
        <w:rPr>
          <w:sz w:val="28"/>
          <w:szCs w:val="28"/>
          <w:highlight w:val="white"/>
        </w:rPr>
      </w:pPr>
      <w:r w:rsidRPr="00DA7EE5">
        <w:rPr>
          <w:sz w:val="28"/>
          <w:szCs w:val="28"/>
          <w:highlight w:val="white"/>
        </w:rPr>
        <w:t>a. Các nghiên cứu về ảnh hưởng của các quyết định tài chính đến giá trị doanh nghiệp</w:t>
      </w:r>
    </w:p>
    <w:p w14:paraId="64A71EB9"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Một số nghiên cứu thực nghiệm nghiên cứu đồng thời ảnh hưởng của các quyết định tài chính đến giá trị doanh nghiệp: Santoso (2019) vay nợ ảnh hưởng đến tỷ suất hoàn vốn nhưng không ảnh hưởng đến giá trị công ty, đầu tư vào tài sản dài hạn có ảnh hưởng tích cực đến tỷ suất hoàn vốn và giá trị công ty. Al-Slehat (2020) chỉ ra không tồn tại mối quan hệ giữa đòn bẩy tài chính và GTDN nhưng có mối quan hệ tích cực giữa tỷ lệ TSCĐ trên tổng tài sản và quy mô với GTDN. Ardini và cộng sự (2022) cho rằng quyết định đầu tư và quyết định huy động vốn có tác động tích cực đến GTDN. Bon và cộng sự (2022) cho rằng chính sách cổ tức không ảnh hưởng đến GTDN, quyết định đầu tư không ảnh hưởng đến GTDN, đòn bẩy tài chính ảnh hưởng tích cực đến GTDN, lợi nhuận ảnh hưởng tích cực đến GTDN, và quy mô doanh nghiệp không ảnh hưởng đến GTDN. Habakuk và cộng sự (2023) chỉ ra việc đầu tư vào tài sản lưu động và TSCĐ như nhà xưởng, máy móc có ảnh hưởng tích cực đến GTDN. Arralba và cộng sự (2024) cho rằng việc chi trả cổ tức làm tăng giá trị của các công ty tương tự nhau đối với cả công ty gia đình và phi gia đình, mặc dù sự khác biệt không có ý nghĩa thống kê.</w:t>
      </w:r>
    </w:p>
    <w:p w14:paraId="7A52810F" w14:textId="4BA73869" w:rsidR="0039285F" w:rsidRPr="00DA7EE5" w:rsidRDefault="0039285F" w:rsidP="0039285F">
      <w:pPr>
        <w:pStyle w:val="Heading3"/>
        <w:spacing w:before="60" w:after="60" w:line="240" w:lineRule="auto"/>
        <w:rPr>
          <w:sz w:val="28"/>
          <w:szCs w:val="28"/>
          <w:highlight w:val="white"/>
        </w:rPr>
      </w:pPr>
      <w:r w:rsidRPr="00DA7EE5">
        <w:rPr>
          <w:sz w:val="28"/>
          <w:szCs w:val="28"/>
          <w:highlight w:val="white"/>
        </w:rPr>
        <w:t>b. Các nghiên cứu về ảnh hưởng của quyết định đầu tư đến GTDN</w:t>
      </w:r>
    </w:p>
    <w:p w14:paraId="4A2E2531" w14:textId="77777777" w:rsidR="0039285F" w:rsidRPr="00DA7EE5" w:rsidRDefault="0039285F" w:rsidP="0039285F">
      <w:pPr>
        <w:spacing w:before="60" w:after="60" w:line="240" w:lineRule="auto"/>
        <w:ind w:firstLine="851"/>
        <w:jc w:val="both"/>
        <w:rPr>
          <w:rFonts w:ascii="Times New Roman" w:hAnsi="Times New Roman" w:cs="Times New Roman"/>
          <w:sz w:val="28"/>
          <w:szCs w:val="28"/>
          <w:highlight w:val="white"/>
        </w:rPr>
      </w:pPr>
      <w:r w:rsidRPr="00DA7EE5">
        <w:rPr>
          <w:rFonts w:ascii="Times New Roman" w:hAnsi="Times New Roman" w:cs="Times New Roman"/>
          <w:i/>
          <w:iCs/>
          <w:sz w:val="28"/>
          <w:szCs w:val="28"/>
          <w:highlight w:val="white"/>
        </w:rPr>
        <w:t xml:space="preserve">- Các nghiên cứu ủng hộ QĐĐT có ảnh hưởng tích cực đến GTDN: </w:t>
      </w:r>
      <w:r w:rsidRPr="00DA7EE5">
        <w:rPr>
          <w:rFonts w:ascii="Times New Roman" w:hAnsi="Times New Roman" w:cs="Times New Roman"/>
          <w:sz w:val="28"/>
          <w:szCs w:val="28"/>
          <w:highlight w:val="white"/>
        </w:rPr>
        <w:t>Một số nghiên cứu như Nyamasege và cộng sự (2014), Panern Intara (2024) và Diandian Chen và cộng sự (2025) cho thấy đầu tư vào tài sản cố định, tài sản vô hình hoặc tài sản tài chính có tác động tích cực đến giá trị doanh nghiệp do giúp nâng cao hiệu quả hoạt động, khả năng cạnh tranh và triển vọng tăng trưởng trong tương lai.</w:t>
      </w:r>
    </w:p>
    <w:p w14:paraId="6755B5AB" w14:textId="77777777" w:rsidR="0039285F" w:rsidRPr="00DA7EE5" w:rsidRDefault="0039285F" w:rsidP="0039285F">
      <w:pPr>
        <w:spacing w:before="60" w:after="60" w:line="240" w:lineRule="auto"/>
        <w:ind w:firstLine="851"/>
        <w:jc w:val="both"/>
        <w:rPr>
          <w:rFonts w:ascii="Times New Roman" w:hAnsi="Times New Roman" w:cs="Times New Roman"/>
          <w:sz w:val="28"/>
          <w:szCs w:val="28"/>
          <w:highlight w:val="white"/>
        </w:rPr>
      </w:pPr>
      <w:r w:rsidRPr="00DA7EE5">
        <w:rPr>
          <w:rFonts w:ascii="Times New Roman" w:hAnsi="Times New Roman" w:cs="Times New Roman"/>
          <w:i/>
          <w:iCs/>
          <w:sz w:val="28"/>
          <w:szCs w:val="28"/>
          <w:highlight w:val="white"/>
        </w:rPr>
        <w:t xml:space="preserve">- Các nghiên cứu ủng hộ QĐĐT có ảnh hưởng tiêu cực hoặc không có ý nghĩa đến GTDN: </w:t>
      </w:r>
      <w:r w:rsidRPr="00DA7EE5">
        <w:rPr>
          <w:rFonts w:ascii="Times New Roman" w:hAnsi="Times New Roman" w:cs="Times New Roman"/>
          <w:sz w:val="28"/>
          <w:szCs w:val="28"/>
          <w:highlight w:val="white"/>
        </w:rPr>
        <w:t xml:space="preserve"> Các nghiên cứu của Jaja Stuteja và cộng sự (2022), Faridatul M và cộng sự (2024), Ester Melina và cộng sự (2024) và Võ Minh Long và cộng sự (2022) lại ghi nhận tác động tiêu cực hoặc cho thấy không có ý nghĩa thống kê của quyết định đầu tư đến giá trị doanh nghiệp. </w:t>
      </w:r>
    </w:p>
    <w:p w14:paraId="5E275E66" w14:textId="1FE2B294" w:rsidR="0039285F" w:rsidRPr="00DA7EE5" w:rsidRDefault="0039285F" w:rsidP="0039285F">
      <w:pPr>
        <w:pStyle w:val="Heading3"/>
        <w:spacing w:before="60" w:after="60" w:line="240" w:lineRule="auto"/>
        <w:rPr>
          <w:sz w:val="28"/>
          <w:szCs w:val="28"/>
          <w:highlight w:val="white"/>
        </w:rPr>
      </w:pPr>
      <w:r w:rsidRPr="00DA7EE5">
        <w:rPr>
          <w:sz w:val="28"/>
          <w:szCs w:val="28"/>
          <w:highlight w:val="white"/>
        </w:rPr>
        <w:lastRenderedPageBreak/>
        <w:t>c. Các nghiên cứu về ảnh hưởng của quyết định huy động vốn đến giá trị doanh nghiệp</w:t>
      </w:r>
    </w:p>
    <w:p w14:paraId="275D63DF"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i/>
          <w:iCs/>
          <w:sz w:val="28"/>
          <w:szCs w:val="28"/>
          <w:highlight w:val="white"/>
        </w:rPr>
        <w:t xml:space="preserve">- Nghiên cứu ủng hộ QĐHĐV có ảnh hưởng tích cực đến GTDN: </w:t>
      </w:r>
      <w:r w:rsidRPr="00DA7EE5">
        <w:rPr>
          <w:rFonts w:ascii="Times New Roman" w:hAnsi="Times New Roman" w:cs="Times New Roman"/>
          <w:sz w:val="28"/>
          <w:szCs w:val="28"/>
          <w:highlight w:val="white"/>
        </w:rPr>
        <w:t xml:space="preserve">Các nghiên cứu như Samuel Antwi và cộng sự (2012), Adenugba và cộng sự (2016), Divya Aggarwal và cộng sự (2017), Harsono và cộng sự (2023) và Hoàng Ngọc Ẩn, Trần Ngọc Tú (2024) cho thấy việc sử dụng nợ vay có tác động tích cực đến giá trị doanh nghiệp nhờ tận dụng được lợi ích từ lá chắn thuế và gia tăng nguồn lực cho hoạt động kinh doanh. </w:t>
      </w:r>
    </w:p>
    <w:p w14:paraId="44CD1C4E"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i/>
          <w:iCs/>
          <w:sz w:val="28"/>
          <w:szCs w:val="28"/>
          <w:highlight w:val="white"/>
        </w:rPr>
        <w:t xml:space="preserve">- Nghiên cứu ủng hộ QĐHĐV có ảnh hưởng tiêu cực đến GTDN: </w:t>
      </w:r>
      <w:r w:rsidRPr="00DA7EE5">
        <w:rPr>
          <w:rFonts w:ascii="Times New Roman" w:hAnsi="Times New Roman" w:cs="Times New Roman"/>
          <w:sz w:val="28"/>
          <w:szCs w:val="28"/>
          <w:highlight w:val="white"/>
        </w:rPr>
        <w:t xml:space="preserve">Các nghiên cứu của Mishelle Doorasamy (2021) và Đỗ Thị Vân Trang, Phạm Thị Vân Huyền (2021) lại cho thấy nợ vay làm giảm giá trị doanh nghiệp do làm gia tăng rủi ro tài chính và nguy cơ mất khả năng thanh toán. </w:t>
      </w:r>
    </w:p>
    <w:p w14:paraId="0BC3C251" w14:textId="77777777" w:rsidR="0039285F" w:rsidRPr="00DA7EE5" w:rsidRDefault="0039285F" w:rsidP="0039285F">
      <w:pPr>
        <w:spacing w:before="60" w:after="60" w:line="240" w:lineRule="auto"/>
        <w:ind w:firstLine="720"/>
        <w:jc w:val="both"/>
        <w:rPr>
          <w:rFonts w:ascii="Times New Roman" w:hAnsi="Times New Roman" w:cs="Times New Roman"/>
          <w:i/>
          <w:iCs/>
          <w:sz w:val="28"/>
          <w:szCs w:val="28"/>
          <w:highlight w:val="white"/>
        </w:rPr>
      </w:pPr>
      <w:r w:rsidRPr="00DA7EE5">
        <w:rPr>
          <w:rFonts w:ascii="Times New Roman" w:hAnsi="Times New Roman" w:cs="Times New Roman"/>
          <w:i/>
          <w:iCs/>
          <w:sz w:val="28"/>
          <w:szCs w:val="28"/>
          <w:highlight w:val="white"/>
        </w:rPr>
        <w:t xml:space="preserve">-  Nghiên cứu ủng hộ QĐHĐV có ảnh hưởng </w:t>
      </w:r>
      <w:r w:rsidRPr="00DA7EE5">
        <w:rPr>
          <w:rFonts w:ascii="Times New Roman" w:hAnsi="Times New Roman" w:cs="Times New Roman"/>
          <w:i/>
          <w:iCs/>
          <w:color w:val="000000"/>
          <w:sz w:val="28"/>
          <w:szCs w:val="28"/>
          <w:highlight w:val="white"/>
          <w:u w:val="wave" w:color="FF0000"/>
        </w:rPr>
        <w:t>phi tuyến</w:t>
      </w:r>
      <w:r w:rsidRPr="00DA7EE5">
        <w:rPr>
          <w:rFonts w:ascii="Times New Roman" w:hAnsi="Times New Roman" w:cs="Times New Roman"/>
          <w:i/>
          <w:iCs/>
          <w:sz w:val="28"/>
          <w:szCs w:val="28"/>
          <w:highlight w:val="white"/>
        </w:rPr>
        <w:t xml:space="preserve"> đến GTDN</w:t>
      </w:r>
    </w:p>
    <w:p w14:paraId="70025911"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Một số nghiên cứu khác như L. Uzliawati và cộng sự (2018), Chaleeda và cộng sự (2019), Võ Minh Long (2018) và Mai Thanh Giang (2021) phát hiện mối quan hệ phi tuyến hoặc tồn tại </w:t>
      </w:r>
      <w:r w:rsidRPr="00DA7EE5">
        <w:rPr>
          <w:rFonts w:ascii="Times New Roman" w:hAnsi="Times New Roman" w:cs="Times New Roman"/>
          <w:color w:val="000000"/>
          <w:sz w:val="28"/>
          <w:szCs w:val="28"/>
          <w:highlight w:val="white"/>
          <w:u w:val="wave" w:color="FF0000"/>
        </w:rPr>
        <w:t>ngưỡng nợ</w:t>
      </w:r>
      <w:r w:rsidRPr="00DA7EE5">
        <w:rPr>
          <w:rFonts w:ascii="Times New Roman" w:hAnsi="Times New Roman" w:cs="Times New Roman"/>
          <w:sz w:val="28"/>
          <w:szCs w:val="28"/>
          <w:highlight w:val="white"/>
        </w:rPr>
        <w:t xml:space="preserve"> tối ưu, theo đó nợ vay chỉ làm tăng giá trị doanh nghiệp đến một mức nhất định, sau đó sẽ tác động ngược chiều khi doanh nghiệp vay nợ quá nhiều. </w:t>
      </w:r>
    </w:p>
    <w:p w14:paraId="251FD17F" w14:textId="60B18BBB" w:rsidR="0039285F" w:rsidRPr="00DA7EE5" w:rsidRDefault="0039285F" w:rsidP="0039285F">
      <w:pPr>
        <w:pStyle w:val="Heading3"/>
        <w:spacing w:before="60" w:after="60" w:line="240" w:lineRule="auto"/>
        <w:rPr>
          <w:sz w:val="28"/>
          <w:szCs w:val="28"/>
          <w:highlight w:val="white"/>
        </w:rPr>
      </w:pPr>
      <w:r w:rsidRPr="00DA7EE5">
        <w:rPr>
          <w:sz w:val="28"/>
          <w:szCs w:val="28"/>
          <w:highlight w:val="white"/>
        </w:rPr>
        <w:t>d. Các nghiên cứu về ảnh hưởng của quyết định phân phối lợi nhuận đến giá trị doanh nghiệp</w:t>
      </w:r>
    </w:p>
    <w:p w14:paraId="50B4B367"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i/>
          <w:iCs/>
          <w:sz w:val="28"/>
          <w:szCs w:val="28"/>
          <w:highlight w:val="white"/>
        </w:rPr>
        <w:t xml:space="preserve">- Nghiên cứu ủng hộ QĐPPLN có ảnh hưởng tích cực đến GTDN: </w:t>
      </w:r>
      <w:r w:rsidRPr="00DA7EE5">
        <w:rPr>
          <w:rFonts w:ascii="Times New Roman" w:hAnsi="Times New Roman" w:cs="Times New Roman"/>
          <w:sz w:val="28"/>
          <w:szCs w:val="28"/>
          <w:highlight w:val="white"/>
        </w:rPr>
        <w:t xml:space="preserve">Nhiều nghiên cứu như Sorin Gabriel Anton (2016), Akram Budagaga (2017), Muhammad Fahad (2024), Nguyễn Phúc Hiền và Ngô Thị Thúy Hiền (2023) cho thấy việc chi trả cổ tức có tác động tích cực đến giá trị doanh nghiệp vì việc chi trả cổ tức giúp giảm bất cân xứng thông tin, giảm chi phí đại diện và tạo niềm tin cho nhà đầu tư. </w:t>
      </w:r>
    </w:p>
    <w:p w14:paraId="3F534E16"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w:t>
      </w:r>
      <w:r w:rsidRPr="00DA7EE5">
        <w:rPr>
          <w:rFonts w:ascii="Times New Roman" w:hAnsi="Times New Roman" w:cs="Times New Roman"/>
          <w:i/>
          <w:iCs/>
          <w:sz w:val="28"/>
          <w:szCs w:val="28"/>
          <w:highlight w:val="white"/>
        </w:rPr>
        <w:t xml:space="preserve">Nghiên cứu ủng hộ QĐPPLN có ảnh hưởng tiêu cực đến GTDN: </w:t>
      </w:r>
      <w:r w:rsidRPr="00DA7EE5">
        <w:rPr>
          <w:rFonts w:ascii="Times New Roman" w:hAnsi="Times New Roman" w:cs="Times New Roman"/>
          <w:sz w:val="28"/>
          <w:szCs w:val="28"/>
          <w:highlight w:val="white"/>
        </w:rPr>
        <w:t>Lumapow và cộng sự (2017) cùng Md Aris và các cộng sự (2023) phát hiện tỷ lệ chi trả cổ tức cao có thể làm giảm giá trị doanh nghiệp do làm suy giảm nguồn vốn giữ lại để tài trợ cho các cơ hội tăng trưởng trong tương lai. Một số nghiên cứu như Usman Isah và cộng sự (2023) cho thấy chính sách cổ tức không có ảnh hưởng đáng kể đến giá trị doanh nghiệp</w:t>
      </w:r>
    </w:p>
    <w:p w14:paraId="79E76965" w14:textId="77777777" w:rsidR="0039285F" w:rsidRPr="00DA7EE5" w:rsidRDefault="0039285F" w:rsidP="0039285F">
      <w:pPr>
        <w:spacing w:before="60" w:after="60" w:line="240" w:lineRule="auto"/>
        <w:ind w:firstLine="720"/>
        <w:jc w:val="both"/>
        <w:rPr>
          <w:rFonts w:ascii="Times New Roman" w:hAnsi="Times New Roman" w:cs="Times New Roman"/>
          <w:sz w:val="28"/>
          <w:szCs w:val="28"/>
        </w:rPr>
      </w:pPr>
      <w:r w:rsidRPr="00DA7EE5">
        <w:rPr>
          <w:rFonts w:ascii="Times New Roman" w:hAnsi="Times New Roman" w:cs="Times New Roman"/>
          <w:i/>
          <w:iCs/>
          <w:sz w:val="28"/>
          <w:szCs w:val="28"/>
          <w:highlight w:val="white"/>
        </w:rPr>
        <w:t xml:space="preserve">- Nghiên cứu ủng hộ QĐPPLN ảnh hưởng phi tuyến đến GTDN hoặc ảnh hưởng không đáng kể đến GTDN:  </w:t>
      </w:r>
      <w:r w:rsidRPr="00DA7EE5">
        <w:rPr>
          <w:rFonts w:ascii="Times New Roman" w:hAnsi="Times New Roman" w:cs="Times New Roman"/>
          <w:sz w:val="28"/>
          <w:szCs w:val="28"/>
          <w:highlight w:val="white"/>
        </w:rPr>
        <w:t xml:space="preserve">Isah và cộng sự (2023) cho rằng tỷ lệ chi trả cổ tức có tác động tích cực những không đáng kể đến giá trị của các công ty. Nguyễn Ngọc Huy, Trương Thị Mỹ Trâm (2016) cho rằng có mối quan hệ phi tuyến tính giữa chính sách cổ tức và GTDN. </w:t>
      </w:r>
    </w:p>
    <w:p w14:paraId="3DC34BDE" w14:textId="4363E714" w:rsidR="0039285F" w:rsidRPr="00DA7EE5" w:rsidRDefault="0039285F" w:rsidP="00DB641E">
      <w:pPr>
        <w:pStyle w:val="Heading2"/>
        <w:rPr>
          <w:sz w:val="28"/>
          <w:szCs w:val="28"/>
          <w:highlight w:val="white"/>
        </w:rPr>
      </w:pPr>
      <w:bookmarkStart w:id="6" w:name="_Toc234806244"/>
      <w:r w:rsidRPr="00DA7EE5">
        <w:rPr>
          <w:sz w:val="28"/>
          <w:szCs w:val="28"/>
          <w:highlight w:val="white"/>
        </w:rPr>
        <w:t>2.2. Giá trị khoa học, thực tiễn luận án được kế thừa</w:t>
      </w:r>
      <w:bookmarkEnd w:id="6"/>
    </w:p>
    <w:p w14:paraId="08424703" w14:textId="77777777" w:rsidR="0039285F" w:rsidRPr="00DA7EE5" w:rsidRDefault="0039285F" w:rsidP="0039285F">
      <w:pPr>
        <w:spacing w:before="60" w:after="60" w:line="240" w:lineRule="auto"/>
        <w:jc w:val="both"/>
        <w:rPr>
          <w:rFonts w:ascii="Times New Roman" w:hAnsi="Times New Roman" w:cs="Times New Roman"/>
          <w:i/>
          <w:iCs/>
          <w:sz w:val="28"/>
          <w:szCs w:val="28"/>
          <w:highlight w:val="white"/>
          <w:lang w:val="nl-NL"/>
        </w:rPr>
      </w:pPr>
      <w:r w:rsidRPr="00DA7EE5">
        <w:rPr>
          <w:rFonts w:ascii="Times New Roman" w:hAnsi="Times New Roman" w:cs="Times New Roman"/>
          <w:i/>
          <w:iCs/>
          <w:sz w:val="28"/>
          <w:szCs w:val="28"/>
          <w:highlight w:val="white"/>
          <w:lang w:val="nl-NL"/>
        </w:rPr>
        <w:tab/>
        <w:t>* Giá trị khoa học kế thừa</w:t>
      </w:r>
    </w:p>
    <w:p w14:paraId="71AAFCE1" w14:textId="77777777" w:rsidR="0039285F" w:rsidRPr="00DA7EE5" w:rsidRDefault="0039285F" w:rsidP="0039285F">
      <w:pPr>
        <w:spacing w:before="60" w:after="60" w:line="240" w:lineRule="auto"/>
        <w:ind w:firstLine="720"/>
        <w:jc w:val="both"/>
        <w:rPr>
          <w:rFonts w:ascii="Times New Roman" w:hAnsi="Times New Roman" w:cs="Times New Roman"/>
          <w:spacing w:val="6"/>
          <w:sz w:val="28"/>
          <w:szCs w:val="28"/>
          <w:highlight w:val="white"/>
          <w:lang w:val="nl-NL"/>
        </w:rPr>
      </w:pPr>
      <w:r w:rsidRPr="00DA7EE5">
        <w:rPr>
          <w:rFonts w:ascii="Times New Roman" w:hAnsi="Times New Roman" w:cs="Times New Roman"/>
          <w:spacing w:val="6"/>
          <w:sz w:val="28"/>
          <w:szCs w:val="28"/>
          <w:highlight w:val="white"/>
          <w:lang w:val="nl-NL"/>
        </w:rPr>
        <w:t xml:space="preserve">- Luận án kế thừa các các lý thuyết nền tảng về ảnh hưởng của các QĐTC đến GTDN. </w:t>
      </w:r>
    </w:p>
    <w:p w14:paraId="47B425D2"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lastRenderedPageBreak/>
        <w:t xml:space="preserve">- Luận án kế thừa cách tiếp cận đo lường giá trị doanh nghiệp được sử dụng phổ biến trong các nghiên cứu trước, đặc biệt là chỉ tiêu Tobin’s Q, </w:t>
      </w:r>
    </w:p>
    <w:p w14:paraId="651BBA49"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Luận án kế thừa kết quả thực nghiệm của các công trình nghiên cứu trước đây về chiều hướng tác động của từng quyết định tài chính đến giá trị doanh nghiệp.</w:t>
      </w:r>
    </w:p>
    <w:p w14:paraId="73C669EB" w14:textId="77777777" w:rsidR="0039285F" w:rsidRPr="00DA7EE5" w:rsidRDefault="0039285F" w:rsidP="0039285F">
      <w:pPr>
        <w:spacing w:before="60" w:after="60" w:line="240" w:lineRule="auto"/>
        <w:ind w:firstLine="720"/>
        <w:jc w:val="both"/>
        <w:rPr>
          <w:rFonts w:ascii="Times New Roman" w:hAnsi="Times New Roman" w:cs="Times New Roman"/>
          <w:i/>
          <w:iCs/>
          <w:sz w:val="28"/>
          <w:szCs w:val="28"/>
          <w:highlight w:val="white"/>
          <w:lang w:val="nl-NL"/>
        </w:rPr>
      </w:pPr>
      <w:r w:rsidRPr="00DA7EE5">
        <w:rPr>
          <w:rFonts w:ascii="Times New Roman" w:hAnsi="Times New Roman" w:cs="Times New Roman"/>
          <w:i/>
          <w:iCs/>
          <w:sz w:val="28"/>
          <w:szCs w:val="28"/>
          <w:highlight w:val="white"/>
          <w:lang w:val="nl-NL"/>
        </w:rPr>
        <w:t>* Giá trị thực tiễn kế thừa</w:t>
      </w:r>
    </w:p>
    <w:p w14:paraId="1DDA4FB0"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Luận án kế thừa kinh nghiệm của các công ty công nghệ viễn thông trên thế giới trong việc đưa ra quyết định tài chính nhằm tối đa hóa GTDN.</w:t>
      </w:r>
    </w:p>
    <w:p w14:paraId="5B2FDB64"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xml:space="preserve">- Luận án kế thừa các hàm ý chính sách của các hàm ý chính sách của các nghiên cứu trước đây trong việc điều chỉnh, hoàn thiện quyết định tài chính nhằm tối đa hóa GTDN. </w:t>
      </w:r>
    </w:p>
    <w:p w14:paraId="56007DF8" w14:textId="4C60645D" w:rsidR="0039285F" w:rsidRPr="00DA7EE5" w:rsidRDefault="0039285F" w:rsidP="00DB641E">
      <w:pPr>
        <w:pStyle w:val="Heading2"/>
        <w:rPr>
          <w:sz w:val="28"/>
          <w:szCs w:val="28"/>
          <w:highlight w:val="white"/>
        </w:rPr>
      </w:pPr>
      <w:bookmarkStart w:id="7" w:name="_Toc234806245"/>
      <w:r w:rsidRPr="00DA7EE5">
        <w:rPr>
          <w:sz w:val="28"/>
          <w:szCs w:val="28"/>
          <w:highlight w:val="white"/>
        </w:rPr>
        <w:t>2.3. Khoảng trống nghiên cứu</w:t>
      </w:r>
      <w:bookmarkEnd w:id="7"/>
    </w:p>
    <w:p w14:paraId="6BED697C"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Thứ nhất, việc áp dụng các kết quả thực nghiệm của các nghiên cứu trước đây được thực hiện tại các quốc gia phát triển hoặc các thị trường mới nổi có mức độ phát triển cao hơn Việt Nam vào bối cảnh của Việt Nam không khả thi, không phản ánh đầy đủ thực tiễn tại Việt Nam. </w:t>
      </w:r>
    </w:p>
    <w:p w14:paraId="0DF4A473"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hai, việc áp dụng kết quả nghiên cứu thực nghiệm của các ngành khác cho ngành công nghệ viễn thông là không phù hợp.</w:t>
      </w:r>
    </w:p>
    <w:p w14:paraId="7D55808D" w14:textId="77777777" w:rsidR="0039285F" w:rsidRPr="00DA7EE5" w:rsidRDefault="0039285F" w:rsidP="0039285F">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Thứ ba, kết quả nghiên cứu của các nghiên cứu trước đây chưa đồng nhất. </w:t>
      </w:r>
    </w:p>
    <w:p w14:paraId="19E2DE23" w14:textId="29556A86" w:rsidR="00DC53A1" w:rsidRPr="00DA7EE5" w:rsidRDefault="0039285F" w:rsidP="00DB641E">
      <w:pPr>
        <w:pStyle w:val="Heading1"/>
        <w:rPr>
          <w:sz w:val="28"/>
          <w:szCs w:val="28"/>
        </w:rPr>
      </w:pPr>
      <w:bookmarkStart w:id="8" w:name="_Toc234070614"/>
      <w:r w:rsidRPr="00DA7EE5">
        <w:rPr>
          <w:sz w:val="28"/>
          <w:szCs w:val="28"/>
        </w:rPr>
        <w:t>3</w:t>
      </w:r>
      <w:r w:rsidR="00DC53A1" w:rsidRPr="00DA7EE5">
        <w:rPr>
          <w:sz w:val="28"/>
          <w:szCs w:val="28"/>
        </w:rPr>
        <w:t>. Mục tiêu nghiên cứu của đề tài</w:t>
      </w:r>
      <w:bookmarkEnd w:id="8"/>
    </w:p>
    <w:p w14:paraId="02C34DD2" w14:textId="277F9121" w:rsidR="00BC3B6E" w:rsidRPr="00DA7EE5" w:rsidRDefault="00DA7F9F" w:rsidP="00EF4B9B">
      <w:pPr>
        <w:spacing w:before="60" w:after="60" w:line="240" w:lineRule="auto"/>
        <w:ind w:firstLine="720"/>
        <w:jc w:val="both"/>
        <w:rPr>
          <w:rFonts w:ascii="Times New Roman" w:hAnsi="Times New Roman" w:cs="Times New Roman"/>
          <w:sz w:val="28"/>
          <w:szCs w:val="28"/>
          <w:highlight w:val="white"/>
          <w:lang w:val="nl-NL"/>
        </w:rPr>
      </w:pPr>
      <w:bookmarkStart w:id="9" w:name="_Toc234070615"/>
      <w:r w:rsidRPr="00DA7EE5">
        <w:rPr>
          <w:rFonts w:ascii="Times New Roman" w:hAnsi="Times New Roman" w:cs="Times New Roman"/>
          <w:color w:val="FF0000"/>
          <w:sz w:val="28"/>
          <w:szCs w:val="28"/>
          <w:lang w:val="nl-NL"/>
        </w:rPr>
        <w:t>Mục tiêu chính của luận án là đề xuất các kiến nghị nhằm tối đa hóa GTDN tại các doanh nghiệp công nghệ viễn thông niêm yết ở Việt Nam. Trên cơ sở phân tích và đánh giá ảnh hưởng của các quyết định tài chính đến giá trị doanh nghiệp của các doanh nghiệp công nghệ viễn thông niêm yết ở Việt Nam, luận án đề xuất các giải pháp nhằm phát huy các tác động tích cực, hạn chế các tác động tiêu cực của các quyết định tài chính đến giá trị doanh nghiệp, từ đó hướng đến mục tiêu tối đa hóa GTDN</w:t>
      </w:r>
      <w:r w:rsidR="00BC3B6E" w:rsidRPr="00DA7EE5">
        <w:rPr>
          <w:rFonts w:ascii="Times New Roman" w:hAnsi="Times New Roman" w:cs="Times New Roman"/>
          <w:color w:val="FF0000"/>
          <w:sz w:val="28"/>
          <w:szCs w:val="28"/>
          <w:highlight w:val="white"/>
          <w:lang w:val="nl-NL"/>
        </w:rPr>
        <w:t xml:space="preserve">. </w:t>
      </w:r>
    </w:p>
    <w:p w14:paraId="198D1E2C" w14:textId="77777777" w:rsidR="00BC3B6E" w:rsidRPr="00DA7EE5" w:rsidRDefault="00BC3B6E"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Mục tiêu cụ thể của đề tài gồm:</w:t>
      </w:r>
    </w:p>
    <w:p w14:paraId="55CB5042" w14:textId="77777777" w:rsidR="00BC3B6E" w:rsidRPr="00DA7EE5" w:rsidRDefault="00BC3B6E"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Thứ nhất, hệ thống hóa những vấn đề lý luận về ảnh hưởng của QĐTC đến GTDN. Luận án sẽ tập trung làm rõ những khái niệm GTDN và QĐTC, ảnh hưởng của QĐTC đến GTDN. Đồng thời, tổng kết các bài học kinh nghiệm về tối đa hóa GTDN cho các doanh nghiệp công nghệ viễn thông niêm yết ở Việt Nam.</w:t>
      </w:r>
    </w:p>
    <w:p w14:paraId="73D2CF63" w14:textId="77777777" w:rsidR="00BC3B6E" w:rsidRPr="00DA7EE5" w:rsidRDefault="00BC3B6E"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Thứ hai, phân tích thực trạng ảnh hưởng của QĐTC đến GTDN trong các doanh nghiệp công nghệ viễn thông niêm yết ở Việt Nam, từ đó chỉ ra những kết quả đạt được, hạn chế và nguyên nhân dẫn đến các hạn chế.</w:t>
      </w:r>
    </w:p>
    <w:p w14:paraId="796AF9E1" w14:textId="77777777" w:rsidR="00BC3B6E" w:rsidRPr="00DA7EE5" w:rsidRDefault="00BC3B6E"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xml:space="preserve">Thứ ba, đề xuất các kiến nghị liên quan đến quyết định tài chính của doanh nghiệp nhằm mục tiêu tối đa hóa GTDN </w:t>
      </w:r>
      <w:r w:rsidRPr="00DA7EE5">
        <w:rPr>
          <w:rFonts w:ascii="Times New Roman" w:hAnsi="Times New Roman" w:cs="Times New Roman"/>
          <w:sz w:val="28"/>
          <w:szCs w:val="28"/>
          <w:highlight w:val="white"/>
          <w:u w:val="wave" w:color="FF0000"/>
          <w:lang w:val="nl-NL"/>
        </w:rPr>
        <w:t>đối</w:t>
      </w:r>
      <w:r w:rsidRPr="00DA7EE5">
        <w:rPr>
          <w:rFonts w:ascii="Times New Roman" w:hAnsi="Times New Roman" w:cs="Times New Roman"/>
          <w:sz w:val="28"/>
          <w:szCs w:val="28"/>
          <w:highlight w:val="white"/>
          <w:lang w:val="nl-NL"/>
        </w:rPr>
        <w:t xml:space="preserve"> với các doanh nghiệp công nghệ viễn thông niêm yết ở Việt Nam. Các kiến nghị này được xây dựng dựa trên những phân tích thực trạng và bối cảnh ngành.</w:t>
      </w:r>
    </w:p>
    <w:p w14:paraId="34329CEB" w14:textId="72F12DA8" w:rsidR="00DC53A1" w:rsidRPr="00DA7EE5" w:rsidRDefault="0039285F" w:rsidP="00DB641E">
      <w:pPr>
        <w:pStyle w:val="Heading1"/>
        <w:rPr>
          <w:sz w:val="28"/>
          <w:szCs w:val="28"/>
        </w:rPr>
      </w:pPr>
      <w:r w:rsidRPr="00DA7EE5">
        <w:rPr>
          <w:sz w:val="28"/>
          <w:szCs w:val="28"/>
        </w:rPr>
        <w:lastRenderedPageBreak/>
        <w:t>4</w:t>
      </w:r>
      <w:r w:rsidR="00DC53A1" w:rsidRPr="00DA7EE5">
        <w:rPr>
          <w:sz w:val="28"/>
          <w:szCs w:val="28"/>
        </w:rPr>
        <w:t>. Câu hỏi nghiên cứu</w:t>
      </w:r>
      <w:bookmarkEnd w:id="9"/>
    </w:p>
    <w:p w14:paraId="14BAABE8"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Để đạt được mục tiêu nghiên cứu trên, luận án cần tập trung trả lời những câu hỏi nghiên cứu sau:</w:t>
      </w:r>
    </w:p>
    <w:p w14:paraId="5861902A"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Thứ nhất, quyết định tài chính và giá trị doanh nghiệp là gì? Ảnh hưởng của quyết định tài chính đến giá trị doanh nghiệp như thế nào?</w:t>
      </w:r>
    </w:p>
    <w:p w14:paraId="31E46D88"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Thứ hai, thực trạng các quyết định tài chính và giá trị doanh nghiệp tại các doanh nghiệp công nghệ viễn thông niêm yết ở Việt Nam hiện nay như thế nào? </w:t>
      </w:r>
    </w:p>
    <w:p w14:paraId="234ABED1"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Thứ ba, các quyết định tài chính ảnh hưởng như thế nào đến giá trị doanh nghiệp tại các doanh nghiệp công nghệ viễn thông niêm yết ở Việt Nam? </w:t>
      </w:r>
    </w:p>
    <w:p w14:paraId="05872B8D" w14:textId="376336F3"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Thứ tư, cần thực hiện những </w:t>
      </w:r>
      <w:r w:rsidR="00DB641E" w:rsidRPr="00DA7EE5">
        <w:rPr>
          <w:rFonts w:ascii="Times New Roman" w:hAnsi="Times New Roman" w:cs="Times New Roman"/>
          <w:color w:val="000000" w:themeColor="text1"/>
          <w:sz w:val="28"/>
          <w:szCs w:val="28"/>
          <w:lang w:val="nl-NL"/>
        </w:rPr>
        <w:t>khuyến nghị gì</w:t>
      </w:r>
      <w:r w:rsidRPr="00DA7EE5">
        <w:rPr>
          <w:rFonts w:ascii="Times New Roman" w:hAnsi="Times New Roman" w:cs="Times New Roman"/>
          <w:color w:val="000000" w:themeColor="text1"/>
          <w:sz w:val="28"/>
          <w:szCs w:val="28"/>
          <w:lang w:val="nl-NL"/>
        </w:rPr>
        <w:t xml:space="preserve"> liên quan đến các quyết định tài chính nhằm tối đa hóa giá trị doanh nghiệp cho các doanh nghiệp công nghệ viễn thông niêm yết ở Việt Nam? </w:t>
      </w:r>
    </w:p>
    <w:p w14:paraId="2D9E689C" w14:textId="0387F9ED" w:rsidR="00DC53A1" w:rsidRPr="00DA7EE5" w:rsidRDefault="0039285F" w:rsidP="00DB641E">
      <w:pPr>
        <w:pStyle w:val="Heading1"/>
        <w:rPr>
          <w:sz w:val="28"/>
          <w:szCs w:val="28"/>
        </w:rPr>
      </w:pPr>
      <w:bookmarkStart w:id="10" w:name="_Toc234070616"/>
      <w:r w:rsidRPr="00DA7EE5">
        <w:rPr>
          <w:sz w:val="28"/>
          <w:szCs w:val="28"/>
        </w:rPr>
        <w:t>5</w:t>
      </w:r>
      <w:r w:rsidR="00DC53A1" w:rsidRPr="00DA7EE5">
        <w:rPr>
          <w:sz w:val="28"/>
          <w:szCs w:val="28"/>
        </w:rPr>
        <w:t>. Đối tượng và phạm vi nghiên cứu</w:t>
      </w:r>
      <w:bookmarkEnd w:id="10"/>
    </w:p>
    <w:p w14:paraId="311FFED7"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Đối tượng nghiên cứu: Ảnh hưởng của QĐTC dài hạn đến GTDN.</w:t>
      </w:r>
    </w:p>
    <w:p w14:paraId="3380539A"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Phạm vi nghiên cứu:</w:t>
      </w:r>
    </w:p>
    <w:p w14:paraId="5D13F816"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 Về nội dung: nghiên cứu về quyết định tài chính, giá trị doanh nghiệp và ảnh hưởng của quyết định tài chính đến giá trị doanh nghiệp </w:t>
      </w:r>
    </w:p>
    <w:p w14:paraId="62214639"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Về không gian: các doanh nghiệp công nghệ viễn thông có cổ phiếu đang niêm yết và giao dịch trên sàn chứng khoán.</w:t>
      </w:r>
    </w:p>
    <w:p w14:paraId="318FD791"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 Về thời gian: từ năm 2018 đến năm 2024. Luận án lựa chọn khoảng thời gian nghiên cứu từ năm 2018 đến năm 2024. Đây là khoảng thời gian phù hợp để đảm bảo mẫu nghiên cứu đủ lớn, đồng bộ, đảm bảo độ tin cậy và giai đoạn 2018 - 2024 cũng là giai đoạn phát triển mạnh mẽ của ngành công nghệ viễn thông của Việt Nam. </w:t>
      </w:r>
    </w:p>
    <w:p w14:paraId="764DADDD" w14:textId="40D12B56" w:rsidR="00DC53A1" w:rsidRPr="00DA7EE5" w:rsidRDefault="0039285F" w:rsidP="00DB641E">
      <w:pPr>
        <w:pStyle w:val="Heading1"/>
        <w:rPr>
          <w:sz w:val="28"/>
          <w:szCs w:val="28"/>
        </w:rPr>
      </w:pPr>
      <w:bookmarkStart w:id="11" w:name="_Toc234070617"/>
      <w:r w:rsidRPr="00DA7EE5">
        <w:rPr>
          <w:sz w:val="28"/>
          <w:szCs w:val="28"/>
        </w:rPr>
        <w:t>6</w:t>
      </w:r>
      <w:r w:rsidR="00DC53A1" w:rsidRPr="00DA7EE5">
        <w:rPr>
          <w:sz w:val="28"/>
          <w:szCs w:val="28"/>
        </w:rPr>
        <w:t>. Những đóng góp mới của đề tài</w:t>
      </w:r>
      <w:bookmarkEnd w:id="11"/>
    </w:p>
    <w:p w14:paraId="1D13EF79" w14:textId="77777777" w:rsidR="00DC53A1" w:rsidRPr="00DA7EE5" w:rsidRDefault="00DC53A1" w:rsidP="00F47252">
      <w:pPr>
        <w:pStyle w:val="ListParagraph"/>
        <w:numPr>
          <w:ilvl w:val="0"/>
          <w:numId w:val="1"/>
        </w:numPr>
        <w:spacing w:before="60" w:after="60" w:line="240" w:lineRule="auto"/>
        <w:jc w:val="both"/>
        <w:rPr>
          <w:rFonts w:ascii="Times New Roman" w:hAnsi="Times New Roman" w:cs="Times New Roman"/>
          <w:b/>
          <w:bCs/>
          <w:i/>
          <w:iCs/>
          <w:color w:val="000000" w:themeColor="text1"/>
          <w:sz w:val="28"/>
          <w:szCs w:val="28"/>
          <w:lang w:val="nl-NL"/>
        </w:rPr>
      </w:pPr>
      <w:r w:rsidRPr="00DA7EE5">
        <w:rPr>
          <w:rFonts w:ascii="Times New Roman" w:hAnsi="Times New Roman" w:cs="Times New Roman"/>
          <w:b/>
          <w:bCs/>
          <w:i/>
          <w:iCs/>
          <w:color w:val="000000" w:themeColor="text1"/>
          <w:sz w:val="28"/>
          <w:szCs w:val="28"/>
          <w:lang w:val="nl-NL"/>
        </w:rPr>
        <w:t>Đóng góp về lý luận:</w:t>
      </w:r>
    </w:p>
    <w:p w14:paraId="20D6B5EC"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lang w:val="nl-NL"/>
        </w:rPr>
        <w:t>Luận án đã l</w:t>
      </w:r>
      <w:r w:rsidRPr="00DA7EE5">
        <w:rPr>
          <w:rFonts w:ascii="Times New Roman" w:hAnsi="Times New Roman" w:cs="Times New Roman"/>
          <w:color w:val="000000" w:themeColor="text1"/>
          <w:sz w:val="28"/>
          <w:szCs w:val="28"/>
        </w:rPr>
        <w:t>àm rõ hơn và hệ thống hóa cơ sở lý luận về quyết định tài chính, giá trị doanh nghiệp và ảnh hưởng của QĐTC đến GTDN. Cụ thể:</w:t>
      </w:r>
    </w:p>
    <w:p w14:paraId="680DE4B7"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 Luận án đã xây dựng các khái niệm QĐTC, GTDN, làm rõ các chỉ tiêu phản ánh QĐTC và GTDN; các QĐTC ảnh hưởng như thế nào đến GTDN..</w:t>
      </w:r>
    </w:p>
    <w:p w14:paraId="780C3358"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pacing w:val="-4"/>
          <w:sz w:val="28"/>
          <w:szCs w:val="28"/>
        </w:rPr>
      </w:pPr>
      <w:r w:rsidRPr="00DA7EE5">
        <w:rPr>
          <w:rFonts w:ascii="Times New Roman" w:hAnsi="Times New Roman" w:cs="Times New Roman"/>
          <w:color w:val="000000" w:themeColor="text1"/>
          <w:spacing w:val="-4"/>
          <w:sz w:val="28"/>
          <w:szCs w:val="28"/>
        </w:rPr>
        <w:t>- Xây dựng mô hình phân tích để đánh giá ảnh hưởng của QĐTC đến GTDN.</w:t>
      </w:r>
    </w:p>
    <w:p w14:paraId="071AA245"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 Phân tích các kinh nghiệm tối đa hóa GTDN thông qua QĐTC ở một số công ty công nghệ viễn thông trên thế giới. Từ đó rút ra bài học kinh nghiệm cho các doanh nghiệp công nghệ viễn thông niêm yết ở Việt Nam.</w:t>
      </w:r>
    </w:p>
    <w:p w14:paraId="23CFE8BD"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Những đóng góp trên góp phần hoàn thiện lý luận về chủ đề nghiên cứu, là tài liệu tham khảo cho các nghiên cứu khác có liên quan.</w:t>
      </w:r>
    </w:p>
    <w:p w14:paraId="7A2072EC" w14:textId="77777777" w:rsidR="00DC53A1" w:rsidRPr="00DA7EE5" w:rsidRDefault="00DC53A1" w:rsidP="00F47252">
      <w:pPr>
        <w:pStyle w:val="ListParagraph"/>
        <w:numPr>
          <w:ilvl w:val="0"/>
          <w:numId w:val="1"/>
        </w:numPr>
        <w:spacing w:before="60" w:after="60" w:line="240" w:lineRule="auto"/>
        <w:jc w:val="both"/>
        <w:rPr>
          <w:rFonts w:ascii="Times New Roman" w:hAnsi="Times New Roman" w:cs="Times New Roman"/>
          <w:b/>
          <w:bCs/>
          <w:i/>
          <w:iCs/>
          <w:color w:val="000000" w:themeColor="text1"/>
          <w:sz w:val="28"/>
          <w:szCs w:val="28"/>
          <w:lang w:val="nl-NL"/>
        </w:rPr>
      </w:pPr>
      <w:r w:rsidRPr="00DA7EE5">
        <w:rPr>
          <w:rFonts w:ascii="Times New Roman" w:hAnsi="Times New Roman" w:cs="Times New Roman"/>
          <w:b/>
          <w:bCs/>
          <w:i/>
          <w:iCs/>
          <w:color w:val="000000" w:themeColor="text1"/>
          <w:sz w:val="28"/>
          <w:szCs w:val="28"/>
          <w:lang w:val="nl-NL"/>
        </w:rPr>
        <w:t>Đóng góp về thực tiễn:</w:t>
      </w:r>
    </w:p>
    <w:p w14:paraId="49E5C6E3"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Những đóng góp về mặt thực tiễn của luận án bao gồm:</w:t>
      </w:r>
    </w:p>
    <w:p w14:paraId="0F0BD5C0" w14:textId="77777777" w:rsidR="00DC53A1" w:rsidRPr="00DA7EE5" w:rsidRDefault="00DC53A1" w:rsidP="00EF4B9B">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xml:space="preserve">- Luận án đã đánh giá thực trạng GTDN, QĐTC, ảnh hưởng của QĐTC đến GTDN của các doanh nghiệp công nghệ viễn thông niêm yết ở Việt Nam </w:t>
      </w:r>
    </w:p>
    <w:p w14:paraId="5413CDB6" w14:textId="77777777"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lastRenderedPageBreak/>
        <w:t xml:space="preserve">- Sử dụng mô hình kinh tế lượng để làm rõ các QĐTC có ảnh hưởng như thế nào đến GTDN. </w:t>
      </w:r>
    </w:p>
    <w:p w14:paraId="16C7AA58" w14:textId="77777777"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lang w:val="nl-NL"/>
        </w:rPr>
      </w:pPr>
      <w:r w:rsidRPr="00DA7EE5">
        <w:rPr>
          <w:rFonts w:ascii="Times New Roman" w:hAnsi="Times New Roman" w:cs="Times New Roman"/>
          <w:color w:val="000000" w:themeColor="text1"/>
          <w:sz w:val="28"/>
          <w:szCs w:val="28"/>
          <w:lang w:val="nl-NL"/>
        </w:rPr>
        <w:t>- Luận án và chỉ ra các các kết quả đạt được, hạn chế và nguyên nhân của các QĐTC có ảnh hưởng đến GTDN từ đó đề xuất các kiến nghị liên quan đến QĐTC nhằm tối đa hóa GTDN đối với các doanh nghiệp công nghệ viễn thông niêm yết ở Việt Nam</w:t>
      </w:r>
    </w:p>
    <w:p w14:paraId="6C137CDE" w14:textId="2BC79F6C" w:rsidR="00DC53A1" w:rsidRPr="00DA7EE5" w:rsidRDefault="0039285F" w:rsidP="00DB641E">
      <w:pPr>
        <w:pStyle w:val="Heading1"/>
        <w:rPr>
          <w:sz w:val="28"/>
          <w:szCs w:val="28"/>
        </w:rPr>
      </w:pPr>
      <w:bookmarkStart w:id="12" w:name="_Toc234070618"/>
      <w:r w:rsidRPr="00DA7EE5">
        <w:rPr>
          <w:sz w:val="28"/>
          <w:szCs w:val="28"/>
        </w:rPr>
        <w:t>7</w:t>
      </w:r>
      <w:r w:rsidR="00DC53A1" w:rsidRPr="00DA7EE5">
        <w:rPr>
          <w:sz w:val="28"/>
          <w:szCs w:val="28"/>
        </w:rPr>
        <w:t>. Bố cục luận án</w:t>
      </w:r>
      <w:bookmarkEnd w:id="12"/>
    </w:p>
    <w:p w14:paraId="42AA4F6D" w14:textId="77777777"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Ngoài phần mở đầu, kết luận, tài liệu tham khảo, phụ lục thì nội dung chính của luận án gồm 4 chương:</w:t>
      </w:r>
    </w:p>
    <w:p w14:paraId="1AB5EF54" w14:textId="77777777" w:rsidR="00DC53A1" w:rsidRPr="00DA7EE5" w:rsidRDefault="00DC53A1" w:rsidP="002A5248">
      <w:pPr>
        <w:spacing w:before="60" w:after="60" w:line="240" w:lineRule="auto"/>
        <w:ind w:firstLine="720"/>
        <w:jc w:val="both"/>
        <w:rPr>
          <w:rFonts w:ascii="Times New Roman" w:hAnsi="Times New Roman" w:cs="Times New Roman"/>
          <w:color w:val="000000" w:themeColor="text1"/>
          <w:spacing w:val="-10"/>
          <w:sz w:val="28"/>
          <w:szCs w:val="28"/>
        </w:rPr>
      </w:pPr>
      <w:r w:rsidRPr="00DA7EE5">
        <w:rPr>
          <w:rFonts w:ascii="Times New Roman" w:hAnsi="Times New Roman" w:cs="Times New Roman"/>
          <w:color w:val="000000" w:themeColor="text1"/>
          <w:spacing w:val="-10"/>
          <w:sz w:val="28"/>
          <w:szCs w:val="28"/>
        </w:rPr>
        <w:t>Chương 1: Lý luận về ảnh hưởng của quyết định tài chính đến giá trị doanh nghiệp.</w:t>
      </w:r>
    </w:p>
    <w:p w14:paraId="50AB1E1D" w14:textId="5E9D2BE9"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 xml:space="preserve">Chương 2: </w:t>
      </w:r>
      <w:r w:rsidR="0039285F" w:rsidRPr="00DA7EE5">
        <w:rPr>
          <w:rFonts w:ascii="Times New Roman" w:hAnsi="Times New Roman" w:cs="Times New Roman"/>
          <w:color w:val="000000" w:themeColor="text1"/>
          <w:sz w:val="28"/>
          <w:szCs w:val="28"/>
        </w:rPr>
        <w:t>P</w:t>
      </w:r>
      <w:r w:rsidRPr="00DA7EE5">
        <w:rPr>
          <w:rFonts w:ascii="Times New Roman" w:hAnsi="Times New Roman" w:cs="Times New Roman"/>
          <w:color w:val="000000" w:themeColor="text1"/>
          <w:sz w:val="28"/>
          <w:szCs w:val="28"/>
        </w:rPr>
        <w:t>hương pháp nghiên cứu.</w:t>
      </w:r>
    </w:p>
    <w:p w14:paraId="4FAF2C01" w14:textId="77777777"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Chương 3: Thực trạng ảnh hưởng của quyết định tài chính đến giá trị doanh nghiệp trong các doanh nghiệp công nghệ viễn thông niêm yết ở Việt Nam.</w:t>
      </w:r>
    </w:p>
    <w:p w14:paraId="69F4A277" w14:textId="5626FC8D"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rPr>
      </w:pPr>
      <w:r w:rsidRPr="00DA7EE5">
        <w:rPr>
          <w:rFonts w:ascii="Times New Roman" w:hAnsi="Times New Roman" w:cs="Times New Roman"/>
          <w:color w:val="000000" w:themeColor="text1"/>
          <w:sz w:val="28"/>
          <w:szCs w:val="28"/>
        </w:rPr>
        <w:t>Chương 4: Hàm ý chính sách.</w:t>
      </w:r>
    </w:p>
    <w:p w14:paraId="5CC1B970" w14:textId="77777777" w:rsidR="00DC53A1" w:rsidRPr="00DA7EE5" w:rsidRDefault="00DC53A1" w:rsidP="00DB641E">
      <w:pPr>
        <w:pStyle w:val="Heading1"/>
        <w:rPr>
          <w:sz w:val="28"/>
          <w:szCs w:val="28"/>
        </w:rPr>
      </w:pPr>
      <w:r w:rsidRPr="00DA7EE5">
        <w:rPr>
          <w:sz w:val="28"/>
          <w:szCs w:val="28"/>
        </w:rPr>
        <w:t>CHƯƠNG 1: LÝ LUẬN VỀ ẢNH HƯỞNG CỦA QUYẾT ĐỊNH TÀI CHÍNH ĐẾN GIÁ TRỊ DOANH NGHIỆP</w:t>
      </w:r>
    </w:p>
    <w:p w14:paraId="4726FDAB" w14:textId="77777777" w:rsidR="00DC53A1" w:rsidRPr="00DA7EE5" w:rsidRDefault="00DC53A1" w:rsidP="00DB641E">
      <w:pPr>
        <w:pStyle w:val="Heading1"/>
        <w:rPr>
          <w:sz w:val="28"/>
          <w:szCs w:val="28"/>
        </w:rPr>
      </w:pPr>
      <w:bookmarkStart w:id="13" w:name="_Toc234070620"/>
      <w:r w:rsidRPr="00DA7EE5">
        <w:rPr>
          <w:sz w:val="28"/>
          <w:szCs w:val="28"/>
        </w:rPr>
        <w:t>1.1. Tổng quan về quyết định tài chính</w:t>
      </w:r>
      <w:bookmarkEnd w:id="13"/>
    </w:p>
    <w:p w14:paraId="3DDE5B78" w14:textId="77777777" w:rsidR="00DC53A1" w:rsidRPr="00DA7EE5" w:rsidRDefault="00DC53A1" w:rsidP="00DB641E">
      <w:pPr>
        <w:pStyle w:val="Heading2"/>
        <w:rPr>
          <w:sz w:val="28"/>
          <w:szCs w:val="28"/>
        </w:rPr>
      </w:pPr>
      <w:bookmarkStart w:id="14" w:name="_Toc234070621"/>
      <w:r w:rsidRPr="00DA7EE5">
        <w:rPr>
          <w:sz w:val="28"/>
          <w:szCs w:val="28"/>
        </w:rPr>
        <w:t>1.1.1. Khái niệm quyết định tài chính</w:t>
      </w:r>
      <w:bookmarkEnd w:id="14"/>
    </w:p>
    <w:p w14:paraId="0E380AAB" w14:textId="0D8F1959" w:rsidR="00DC53A1" w:rsidRPr="00DA7EE5" w:rsidRDefault="00DC53A1" w:rsidP="002A5248">
      <w:pPr>
        <w:spacing w:before="60" w:after="60" w:line="240" w:lineRule="auto"/>
        <w:ind w:firstLine="720"/>
        <w:jc w:val="both"/>
        <w:rPr>
          <w:rFonts w:ascii="Times New Roman" w:hAnsi="Times New Roman" w:cs="Times New Roman"/>
          <w:iCs/>
          <w:spacing w:val="-4"/>
          <w:sz w:val="28"/>
          <w:szCs w:val="28"/>
        </w:rPr>
      </w:pPr>
      <w:r w:rsidRPr="00DA7EE5">
        <w:rPr>
          <w:rFonts w:ascii="Times New Roman" w:hAnsi="Times New Roman" w:cs="Times New Roman"/>
          <w:iCs/>
          <w:spacing w:val="-4"/>
          <w:sz w:val="28"/>
          <w:szCs w:val="28"/>
        </w:rPr>
        <w:t>Quyết định tài chính của doanh nghiệp là quyết định về đầu tư vốn, huy động vốn và phân phối lợi nhuận của nhà quản trị doanh nghiệp nhằm tối đa hóa giá trị doanh nghiệp</w:t>
      </w:r>
      <w:r w:rsidR="00574204" w:rsidRPr="00DA7EE5">
        <w:rPr>
          <w:rFonts w:ascii="Times New Roman" w:hAnsi="Times New Roman" w:cs="Times New Roman"/>
          <w:iCs/>
          <w:spacing w:val="-4"/>
          <w:sz w:val="28"/>
          <w:szCs w:val="28"/>
        </w:rPr>
        <w:t>.</w:t>
      </w:r>
    </w:p>
    <w:p w14:paraId="785C54F9" w14:textId="77777777" w:rsidR="00DC53A1" w:rsidRPr="00DA7EE5" w:rsidRDefault="00DC53A1" w:rsidP="00DB641E">
      <w:pPr>
        <w:pStyle w:val="Heading2"/>
        <w:rPr>
          <w:sz w:val="28"/>
          <w:szCs w:val="28"/>
        </w:rPr>
      </w:pPr>
      <w:bookmarkStart w:id="15" w:name="_Toc234070622"/>
      <w:r w:rsidRPr="00DA7EE5">
        <w:rPr>
          <w:sz w:val="28"/>
          <w:szCs w:val="28"/>
        </w:rPr>
        <w:t>1.1.2. Các loại quyết định tài chính</w:t>
      </w:r>
      <w:bookmarkEnd w:id="15"/>
    </w:p>
    <w:p w14:paraId="3E08F2ED" w14:textId="18F46312" w:rsidR="00DC53A1" w:rsidRPr="00DA7EE5" w:rsidRDefault="00DC53A1" w:rsidP="002A5248">
      <w:pPr>
        <w:spacing w:before="60" w:after="60" w:line="240" w:lineRule="auto"/>
        <w:ind w:firstLine="720"/>
        <w:jc w:val="both"/>
        <w:rPr>
          <w:rFonts w:ascii="Times New Roman" w:hAnsi="Times New Roman" w:cs="Times New Roman"/>
          <w:iCs/>
          <w:sz w:val="28"/>
          <w:szCs w:val="28"/>
        </w:rPr>
      </w:pPr>
      <w:r w:rsidRPr="00DA7EE5">
        <w:rPr>
          <w:rFonts w:ascii="Times New Roman" w:hAnsi="Times New Roman" w:cs="Times New Roman"/>
          <w:iCs/>
          <w:sz w:val="28"/>
          <w:szCs w:val="28"/>
        </w:rPr>
        <w:t>Quyết định đầu tư là quyết định của nhà quản trị doanh nghiệp về quy mô và cơ cấu tài sản trong phạm vi nguồn lực hiện có nhằm đạt được các mục tiêu của doanh nghiệp.</w:t>
      </w:r>
    </w:p>
    <w:p w14:paraId="4FAB1052" w14:textId="5CFB9D55" w:rsidR="00DC53A1" w:rsidRPr="00DA7EE5" w:rsidRDefault="00DC53A1" w:rsidP="002A5248">
      <w:pPr>
        <w:spacing w:before="60" w:after="60" w:line="240" w:lineRule="auto"/>
        <w:jc w:val="both"/>
        <w:rPr>
          <w:rFonts w:ascii="Times New Roman" w:hAnsi="Times New Roman" w:cs="Times New Roman"/>
          <w:iCs/>
          <w:sz w:val="28"/>
          <w:szCs w:val="28"/>
        </w:rPr>
      </w:pPr>
      <w:r w:rsidRPr="00DA7EE5">
        <w:rPr>
          <w:rFonts w:ascii="Times New Roman" w:hAnsi="Times New Roman" w:cs="Times New Roman"/>
          <w:color w:val="000000" w:themeColor="text1"/>
          <w:sz w:val="28"/>
          <w:szCs w:val="28"/>
          <w:lang w:val="vi-VN"/>
        </w:rPr>
        <w:tab/>
      </w:r>
      <w:r w:rsidR="00574204" w:rsidRPr="00DA7EE5">
        <w:rPr>
          <w:rFonts w:ascii="Times New Roman" w:hAnsi="Times New Roman" w:cs="Times New Roman"/>
          <w:iCs/>
          <w:sz w:val="28"/>
          <w:szCs w:val="28"/>
        </w:rPr>
        <w:t>Q</w:t>
      </w:r>
      <w:r w:rsidRPr="00DA7EE5">
        <w:rPr>
          <w:rFonts w:ascii="Times New Roman" w:hAnsi="Times New Roman" w:cs="Times New Roman"/>
          <w:iCs/>
          <w:sz w:val="28"/>
          <w:szCs w:val="28"/>
        </w:rPr>
        <w:t>uyết định huy động vốn là quyết định của nhà quản trị doanh nghiệp quyết về tỷ lệ giữa VCSH và nợ phải trả để tài trợ cho hoạt động sản xuất kinh doanh của doanh nghiệp.</w:t>
      </w:r>
    </w:p>
    <w:p w14:paraId="606A4607" w14:textId="7BC521FA" w:rsidR="00DC53A1" w:rsidRPr="00DA7EE5" w:rsidRDefault="00DC53A1" w:rsidP="002A5248">
      <w:pPr>
        <w:spacing w:before="60" w:after="60" w:line="240" w:lineRule="auto"/>
        <w:ind w:firstLine="720"/>
        <w:jc w:val="both"/>
        <w:rPr>
          <w:rFonts w:ascii="Times New Roman" w:hAnsi="Times New Roman" w:cs="Times New Roman"/>
          <w:color w:val="000000" w:themeColor="text1"/>
          <w:sz w:val="28"/>
          <w:szCs w:val="28"/>
          <w:lang w:val="vi-VN"/>
        </w:rPr>
      </w:pPr>
      <w:r w:rsidRPr="00DA7EE5">
        <w:rPr>
          <w:rFonts w:ascii="Times New Roman" w:hAnsi="Times New Roman" w:cs="Times New Roman"/>
          <w:color w:val="000000" w:themeColor="text1"/>
          <w:sz w:val="28"/>
          <w:szCs w:val="28"/>
        </w:rPr>
        <w:t>Q</w:t>
      </w:r>
      <w:r w:rsidRPr="00DA7EE5">
        <w:rPr>
          <w:rFonts w:ascii="Times New Roman" w:hAnsi="Times New Roman" w:cs="Times New Roman"/>
          <w:color w:val="000000" w:themeColor="text1"/>
          <w:sz w:val="28"/>
          <w:szCs w:val="28"/>
          <w:lang w:val="vi-VN"/>
        </w:rPr>
        <w:t>uyết định phân phối lợi nhuận là quyết định của nhà quản trị doanh nghiệp liên quan tỷ lệ phân phối lợi nhuận sau thuế để tái đầu tư và chia cổ tức cho các cổ đông.</w:t>
      </w:r>
    </w:p>
    <w:p w14:paraId="76C14585" w14:textId="45BDD6D3" w:rsidR="00DC53A1" w:rsidRPr="00DA7EE5" w:rsidRDefault="00DC53A1" w:rsidP="00DB641E">
      <w:pPr>
        <w:pStyle w:val="Heading2"/>
        <w:rPr>
          <w:sz w:val="28"/>
          <w:szCs w:val="28"/>
        </w:rPr>
      </w:pPr>
      <w:r w:rsidRPr="00DA7EE5">
        <w:rPr>
          <w:sz w:val="28"/>
          <w:szCs w:val="28"/>
        </w:rPr>
        <w:t>1.1.3. Các chỉ tiêu phản ánh quyết định tài chính của doanh nghiệp</w:t>
      </w:r>
    </w:p>
    <w:p w14:paraId="766A279F"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t>a) Các chỉ tiêu phản ánh quyết định đầu tư</w:t>
      </w:r>
    </w:p>
    <w:p w14:paraId="5D72F939" w14:textId="77777777" w:rsidR="00DC53A1" w:rsidRPr="00DA7EE5" w:rsidRDefault="00DC53A1" w:rsidP="002A5248">
      <w:pPr>
        <w:spacing w:before="60" w:after="60" w:line="240" w:lineRule="auto"/>
        <w:ind w:firstLine="720"/>
        <w:jc w:val="both"/>
        <w:rPr>
          <w:rFonts w:ascii="Times New Roman" w:hAnsi="Times New Roman" w:cs="Times New Roman"/>
          <w:iCs/>
          <w:sz w:val="28"/>
          <w:szCs w:val="28"/>
          <w:lang w:val="nl-NL"/>
        </w:rPr>
      </w:pPr>
      <w:r w:rsidRPr="00DA7EE5">
        <w:rPr>
          <w:rFonts w:ascii="Times New Roman" w:hAnsi="Times New Roman" w:cs="Times New Roman"/>
          <w:iCs/>
          <w:sz w:val="28"/>
          <w:szCs w:val="28"/>
          <w:lang w:val="nl-NL"/>
        </w:rPr>
        <w:t xml:space="preserve">- </w:t>
      </w:r>
      <w:bookmarkStart w:id="16" w:name="_Hlk231612064"/>
      <w:r w:rsidRPr="00DA7EE5">
        <w:rPr>
          <w:rFonts w:ascii="Times New Roman" w:hAnsi="Times New Roman" w:cs="Times New Roman"/>
          <w:iCs/>
          <w:sz w:val="28"/>
          <w:szCs w:val="28"/>
          <w:lang w:val="nl-NL"/>
        </w:rPr>
        <w:t>Tỷ lệ tài sản ngắn hạn và tỷ lệ tài sản dài hạn</w:t>
      </w:r>
    </w:p>
    <w:bookmarkEnd w:id="16"/>
    <w:p w14:paraId="7FC17144"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t xml:space="preserve">- </w:t>
      </w:r>
      <w:bookmarkStart w:id="17" w:name="_Hlk231612069"/>
      <w:r w:rsidRPr="00DA7EE5">
        <w:rPr>
          <w:rFonts w:ascii="Times New Roman" w:hAnsi="Times New Roman" w:cs="Times New Roman"/>
          <w:sz w:val="28"/>
          <w:szCs w:val="28"/>
          <w:lang w:val="nl-NL"/>
        </w:rPr>
        <w:t>Tỷ lệ TSCĐ</w:t>
      </w:r>
      <w:bookmarkEnd w:id="17"/>
    </w:p>
    <w:p w14:paraId="4B1EBEA0"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t xml:space="preserve">- </w:t>
      </w:r>
      <w:bookmarkStart w:id="18" w:name="_Hlk231612077"/>
      <w:r w:rsidRPr="00DA7EE5">
        <w:rPr>
          <w:rFonts w:ascii="Times New Roman" w:hAnsi="Times New Roman" w:cs="Times New Roman"/>
          <w:sz w:val="28"/>
          <w:szCs w:val="28"/>
          <w:lang w:val="nl-NL"/>
        </w:rPr>
        <w:t>Tỷ lệ TSCĐ hữu hình, tỷ lệ TSCĐ vô hình</w:t>
      </w:r>
    </w:p>
    <w:bookmarkEnd w:id="18"/>
    <w:p w14:paraId="0CA81376"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t>b) Các chỉ tiêu phản ánh quyết định huy động vốn</w:t>
      </w:r>
    </w:p>
    <w:p w14:paraId="2ADE0876"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19" w:name="_Hlk231652601"/>
      <w:r w:rsidRPr="00DA7EE5">
        <w:rPr>
          <w:rFonts w:ascii="Times New Roman" w:hAnsi="Times New Roman" w:cs="Times New Roman"/>
          <w:sz w:val="28"/>
          <w:szCs w:val="28"/>
          <w:lang w:val="nl-NL"/>
        </w:rPr>
        <w:t>- Hệ số nợ và hệ số VCSH</w:t>
      </w:r>
    </w:p>
    <w:p w14:paraId="6DA4CAE1"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20" w:name="_Hlk231652606"/>
      <w:bookmarkEnd w:id="19"/>
      <w:r w:rsidRPr="00DA7EE5">
        <w:rPr>
          <w:rFonts w:ascii="Times New Roman" w:hAnsi="Times New Roman" w:cs="Times New Roman"/>
          <w:sz w:val="28"/>
          <w:szCs w:val="28"/>
          <w:lang w:val="nl-NL"/>
        </w:rPr>
        <w:t xml:space="preserve">- Hệ số nợ trên VCSH </w:t>
      </w:r>
    </w:p>
    <w:p w14:paraId="4BCB324D"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21" w:name="_Hlk231652610"/>
      <w:bookmarkEnd w:id="20"/>
      <w:r w:rsidRPr="00DA7EE5">
        <w:rPr>
          <w:rFonts w:ascii="Times New Roman" w:hAnsi="Times New Roman" w:cs="Times New Roman"/>
          <w:sz w:val="28"/>
          <w:szCs w:val="28"/>
          <w:lang w:val="nl-NL"/>
        </w:rPr>
        <w:t>- Tỷ lệ nợ ngắn hạn, tỷ lệ nợ dài hạn, tỷ lệ nợ dài hạn trên VCSH</w:t>
      </w:r>
    </w:p>
    <w:bookmarkEnd w:id="21"/>
    <w:p w14:paraId="3951A1D9"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lastRenderedPageBreak/>
        <w:t>c) Các chỉ tiêu phản ánh quyết định phân phối lợi nhuận</w:t>
      </w:r>
    </w:p>
    <w:p w14:paraId="0BBAC1AD"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22" w:name="_Hlk231699956"/>
      <w:r w:rsidRPr="00DA7EE5">
        <w:rPr>
          <w:rFonts w:ascii="Times New Roman" w:hAnsi="Times New Roman" w:cs="Times New Roman"/>
          <w:sz w:val="28"/>
          <w:szCs w:val="28"/>
          <w:lang w:val="nl-NL"/>
        </w:rPr>
        <w:t xml:space="preserve">- Thu nhập trên một cổ phiếu thường </w:t>
      </w:r>
      <w:bookmarkEnd w:id="22"/>
      <w:r w:rsidRPr="00DA7EE5">
        <w:rPr>
          <w:rFonts w:ascii="Times New Roman" w:hAnsi="Times New Roman" w:cs="Times New Roman"/>
          <w:sz w:val="28"/>
          <w:szCs w:val="28"/>
          <w:lang w:val="nl-NL"/>
        </w:rPr>
        <w:t>(EPS – Earnings per share)</w:t>
      </w:r>
    </w:p>
    <w:p w14:paraId="38986D25"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23" w:name="_Hlk231699962"/>
      <w:r w:rsidRPr="00DA7EE5">
        <w:rPr>
          <w:rFonts w:ascii="Times New Roman" w:hAnsi="Times New Roman" w:cs="Times New Roman"/>
          <w:sz w:val="28"/>
          <w:szCs w:val="28"/>
          <w:lang w:val="nl-NL"/>
        </w:rPr>
        <w:t xml:space="preserve">- Cổ tức trên một cổ phần thường </w:t>
      </w:r>
      <w:bookmarkEnd w:id="23"/>
      <w:r w:rsidRPr="00DA7EE5">
        <w:rPr>
          <w:rFonts w:ascii="Times New Roman" w:hAnsi="Times New Roman" w:cs="Times New Roman"/>
          <w:sz w:val="28"/>
          <w:szCs w:val="28"/>
          <w:lang w:val="nl-NL"/>
        </w:rPr>
        <w:t>(DPS- Dividend per share)</w:t>
      </w:r>
    </w:p>
    <w:p w14:paraId="61D3EB74"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24" w:name="_Hlk231699968"/>
      <w:r w:rsidRPr="00DA7EE5">
        <w:rPr>
          <w:rFonts w:ascii="Times New Roman" w:hAnsi="Times New Roman" w:cs="Times New Roman"/>
          <w:sz w:val="28"/>
          <w:szCs w:val="28"/>
          <w:lang w:val="nl-NL"/>
        </w:rPr>
        <w:t xml:space="preserve">- Tỷ lệ chi trả cổ tức </w:t>
      </w:r>
      <w:bookmarkEnd w:id="24"/>
      <w:r w:rsidRPr="00DA7EE5">
        <w:rPr>
          <w:rFonts w:ascii="Times New Roman" w:hAnsi="Times New Roman" w:cs="Times New Roman"/>
          <w:sz w:val="28"/>
          <w:szCs w:val="28"/>
          <w:lang w:val="nl-NL"/>
        </w:rPr>
        <w:t>(Dividend Payout Ratio - DPR)</w:t>
      </w:r>
    </w:p>
    <w:p w14:paraId="7C1CE993" w14:textId="77777777" w:rsidR="00DC53A1" w:rsidRPr="00DA7EE5" w:rsidRDefault="00DC53A1" w:rsidP="002A5248">
      <w:pPr>
        <w:spacing w:before="60" w:after="60" w:line="240" w:lineRule="auto"/>
        <w:ind w:firstLine="720"/>
        <w:jc w:val="both"/>
        <w:rPr>
          <w:rFonts w:ascii="Times New Roman" w:hAnsi="Times New Roman" w:cs="Times New Roman"/>
          <w:sz w:val="28"/>
          <w:szCs w:val="28"/>
          <w:lang w:val="nl-NL"/>
        </w:rPr>
      </w:pPr>
      <w:bookmarkStart w:id="25" w:name="_Hlk231699974"/>
      <w:r w:rsidRPr="00DA7EE5">
        <w:rPr>
          <w:rFonts w:ascii="Times New Roman" w:hAnsi="Times New Roman" w:cs="Times New Roman"/>
          <w:sz w:val="28"/>
          <w:szCs w:val="28"/>
          <w:lang w:val="nl-NL"/>
        </w:rPr>
        <w:t xml:space="preserve">- Tỷ suất cổ tức </w:t>
      </w:r>
      <w:bookmarkEnd w:id="25"/>
      <w:r w:rsidRPr="00DA7EE5">
        <w:rPr>
          <w:rFonts w:ascii="Times New Roman" w:hAnsi="Times New Roman" w:cs="Times New Roman"/>
          <w:sz w:val="28"/>
          <w:szCs w:val="28"/>
          <w:lang w:val="nl-NL"/>
        </w:rPr>
        <w:t>(Dividend Yeild – DY)</w:t>
      </w:r>
    </w:p>
    <w:p w14:paraId="1C61BC57" w14:textId="77777777" w:rsidR="00DC53A1" w:rsidRPr="00DA7EE5" w:rsidRDefault="00DC53A1" w:rsidP="00DB641E">
      <w:pPr>
        <w:pStyle w:val="Heading1"/>
        <w:rPr>
          <w:sz w:val="28"/>
          <w:szCs w:val="28"/>
        </w:rPr>
      </w:pPr>
      <w:bookmarkStart w:id="26" w:name="_Toc234070624"/>
      <w:r w:rsidRPr="00DA7EE5">
        <w:rPr>
          <w:sz w:val="28"/>
          <w:szCs w:val="28"/>
        </w:rPr>
        <w:t>1.2. Tổng quan về giá trị doanh nghiệp</w:t>
      </w:r>
      <w:bookmarkEnd w:id="26"/>
    </w:p>
    <w:p w14:paraId="6C8315E4" w14:textId="77777777" w:rsidR="00DC53A1" w:rsidRPr="00DA7EE5" w:rsidRDefault="00DC53A1" w:rsidP="00DB641E">
      <w:pPr>
        <w:pStyle w:val="Heading2"/>
        <w:rPr>
          <w:sz w:val="28"/>
          <w:szCs w:val="28"/>
        </w:rPr>
      </w:pPr>
      <w:bookmarkStart w:id="27" w:name="_Toc234070625"/>
      <w:r w:rsidRPr="00DA7EE5">
        <w:rPr>
          <w:sz w:val="28"/>
          <w:szCs w:val="28"/>
        </w:rPr>
        <w:t>1.2.1. Khái niệm giá trị doanh nghiệp</w:t>
      </w:r>
      <w:bookmarkEnd w:id="27"/>
    </w:p>
    <w:p w14:paraId="65840EBF" w14:textId="76FE3AD2" w:rsidR="00DC53A1" w:rsidRPr="00DA7EE5" w:rsidRDefault="00CF50ED" w:rsidP="002A5248">
      <w:pPr>
        <w:spacing w:before="60" w:after="60" w:line="240" w:lineRule="auto"/>
        <w:ind w:firstLine="720"/>
        <w:jc w:val="both"/>
        <w:rPr>
          <w:rFonts w:ascii="Times New Roman" w:hAnsi="Times New Roman" w:cs="Times New Roman"/>
          <w:iCs/>
          <w:sz w:val="28"/>
          <w:szCs w:val="28"/>
        </w:rPr>
      </w:pPr>
      <w:r w:rsidRPr="00DA7EE5">
        <w:rPr>
          <w:rFonts w:ascii="Times New Roman" w:hAnsi="Times New Roman" w:cs="Times New Roman"/>
          <w:iCs/>
          <w:sz w:val="28"/>
          <w:szCs w:val="28"/>
        </w:rPr>
        <w:t>G</w:t>
      </w:r>
      <w:r w:rsidR="00DC53A1" w:rsidRPr="00DA7EE5">
        <w:rPr>
          <w:rFonts w:ascii="Times New Roman" w:hAnsi="Times New Roman" w:cs="Times New Roman"/>
          <w:iCs/>
          <w:sz w:val="28"/>
          <w:szCs w:val="28"/>
        </w:rPr>
        <w:t>iá trị doanh nghiệp là tổng giá trị hiện tại của tất cả các khoản lợi ích kinh tế của doanh nghiệp có thể thu được trong tương lai</w:t>
      </w:r>
      <w:r w:rsidR="00CF03AA" w:rsidRPr="00DA7EE5">
        <w:rPr>
          <w:rFonts w:ascii="Times New Roman" w:hAnsi="Times New Roman" w:cs="Times New Roman"/>
          <w:iCs/>
          <w:sz w:val="28"/>
          <w:szCs w:val="28"/>
        </w:rPr>
        <w:t>.</w:t>
      </w:r>
    </w:p>
    <w:p w14:paraId="7D2CDCDB" w14:textId="77777777" w:rsidR="00DC53A1" w:rsidRPr="00DA7EE5" w:rsidRDefault="00DC53A1" w:rsidP="00DB641E">
      <w:pPr>
        <w:pStyle w:val="Heading2"/>
        <w:rPr>
          <w:sz w:val="28"/>
          <w:szCs w:val="28"/>
        </w:rPr>
      </w:pPr>
      <w:bookmarkStart w:id="28" w:name="_Toc234070626"/>
      <w:r w:rsidRPr="00DA7EE5">
        <w:rPr>
          <w:sz w:val="28"/>
          <w:szCs w:val="28"/>
        </w:rPr>
        <w:t>1.2.2. Sự cần thiết phải xác định giá trị doanh nghiệp</w:t>
      </w:r>
      <w:bookmarkEnd w:id="28"/>
    </w:p>
    <w:p w14:paraId="71012856" w14:textId="77777777" w:rsidR="00BC3B6E" w:rsidRPr="00DA7EE5" w:rsidRDefault="00BC3B6E" w:rsidP="002A5248">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Đối với nhà quản trị doanh nghiệp, xác định GTDN giúp họ có góc nhìn tổng quan về năng lực tài chính, khả năng cạnh tranh của doanh nghiệp, làm cơ sở để đưa ra các quyết định kinh doanh phù hợp.</w:t>
      </w:r>
    </w:p>
    <w:p w14:paraId="54756DFE" w14:textId="77777777" w:rsidR="00BC3B6E" w:rsidRPr="00DA7EE5" w:rsidRDefault="00BC3B6E" w:rsidP="002A5248">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Đối với chủ sở hữu, xác định GTDN giúp đánh giá hiệu quả hoạt động kinh doanh và quản trị tài chính của doanh nghiệp để có giải pháp điều chỉnh phù hợp.</w:t>
      </w:r>
    </w:p>
    <w:p w14:paraId="380981C4" w14:textId="77777777" w:rsidR="00BC3B6E" w:rsidRPr="00DA7EE5" w:rsidRDefault="00BC3B6E" w:rsidP="002A5248">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Đối với nhà đầu tư, đối tác, nhà cung cấp vốn, xác định GTDN giúp cung cấp thông tin về khả năng sinh lời, mức độ rủi ro, uy tín kinh doanh, khả năng trả nợ... để từ đó ra quyết định có nên đầu tư, hợp tác kinh doanh hay cho vay không. Trong trường hợp chia tách, sáp nhập, giải thể doanh nghiệp, xác định GTDN là cơ sở để các bên thương lượng, đàm phán giao dịch.</w:t>
      </w:r>
    </w:p>
    <w:p w14:paraId="44D8878D" w14:textId="77777777" w:rsidR="00DC53A1" w:rsidRPr="00DA7EE5" w:rsidRDefault="00DC53A1" w:rsidP="00DB641E">
      <w:pPr>
        <w:pStyle w:val="Heading2"/>
        <w:rPr>
          <w:sz w:val="28"/>
          <w:szCs w:val="28"/>
        </w:rPr>
      </w:pPr>
      <w:bookmarkStart w:id="29" w:name="_Toc234070627"/>
      <w:r w:rsidRPr="00DA7EE5">
        <w:rPr>
          <w:sz w:val="28"/>
          <w:szCs w:val="28"/>
        </w:rPr>
        <w:t>1.2.3. Các phương pháp xác định giá trị doanh nghiệp</w:t>
      </w:r>
      <w:bookmarkEnd w:id="29"/>
    </w:p>
    <w:p w14:paraId="67A88388" w14:textId="0B9D2EBF" w:rsidR="00DC53A1" w:rsidRPr="00DA7EE5" w:rsidRDefault="00D75F29" w:rsidP="002A5248">
      <w:pPr>
        <w:spacing w:before="60" w:after="60" w:line="240" w:lineRule="auto"/>
        <w:ind w:firstLine="709"/>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t>-</w:t>
      </w:r>
      <w:r w:rsidR="00DC53A1" w:rsidRPr="00DA7EE5">
        <w:rPr>
          <w:rFonts w:ascii="Times New Roman" w:hAnsi="Times New Roman" w:cs="Times New Roman"/>
          <w:sz w:val="28"/>
          <w:szCs w:val="28"/>
          <w:lang w:val="nl-NL"/>
        </w:rPr>
        <w:t xml:space="preserve"> Chỉ số giá trên thu nhập bình quân (P/E): </w:t>
      </w:r>
    </w:p>
    <w:p w14:paraId="58D7B1C1" w14:textId="4272BB5A" w:rsidR="00DC53A1" w:rsidRPr="00DA7EE5" w:rsidRDefault="00D75F29" w:rsidP="002A5248">
      <w:pPr>
        <w:spacing w:before="60" w:after="60" w:line="240" w:lineRule="auto"/>
        <w:ind w:firstLine="709"/>
        <w:jc w:val="both"/>
        <w:rPr>
          <w:rFonts w:ascii="Times New Roman" w:hAnsi="Times New Roman" w:cs="Times New Roman"/>
          <w:sz w:val="28"/>
          <w:szCs w:val="28"/>
          <w:lang w:val="nl-NL"/>
        </w:rPr>
      </w:pPr>
      <w:r w:rsidRPr="00DA7EE5">
        <w:rPr>
          <w:rFonts w:ascii="Times New Roman" w:hAnsi="Times New Roman" w:cs="Times New Roman"/>
          <w:sz w:val="28"/>
          <w:szCs w:val="28"/>
          <w:lang w:val="nl-NL"/>
        </w:rPr>
        <w:t>-</w:t>
      </w:r>
      <w:r w:rsidR="00DC53A1" w:rsidRPr="00DA7EE5">
        <w:rPr>
          <w:rFonts w:ascii="Times New Roman" w:hAnsi="Times New Roman" w:cs="Times New Roman"/>
          <w:sz w:val="28"/>
          <w:szCs w:val="28"/>
          <w:lang w:val="nl-NL"/>
        </w:rPr>
        <w:t xml:space="preserve"> Chỉ số giá trên trên giá trị sổ sách của VCSH bình quân (P/B)</w:t>
      </w:r>
      <w:r w:rsidR="00DA7EE5">
        <w:rPr>
          <w:rFonts w:ascii="Times New Roman" w:hAnsi="Times New Roman" w:cs="Times New Roman"/>
          <w:sz w:val="28"/>
          <w:szCs w:val="28"/>
          <w:lang w:val="nl-NL"/>
        </w:rPr>
        <w:t>;</w:t>
      </w:r>
    </w:p>
    <w:p w14:paraId="16C679B0" w14:textId="04DB5983" w:rsidR="00DC53A1" w:rsidRPr="00DA7EE5" w:rsidRDefault="00DC53A1" w:rsidP="002A5248">
      <w:pPr>
        <w:spacing w:before="60" w:after="60" w:line="240" w:lineRule="auto"/>
        <w:ind w:firstLine="709"/>
        <w:jc w:val="both"/>
        <w:rPr>
          <w:rFonts w:ascii="Times New Roman" w:hAnsi="Times New Roman" w:cs="Times New Roman"/>
          <w:iCs/>
          <w:sz w:val="28"/>
          <w:szCs w:val="28"/>
          <w:lang w:val="nl-NL"/>
        </w:rPr>
      </w:pPr>
      <w:r w:rsidRPr="00DA7EE5">
        <w:rPr>
          <w:sz w:val="28"/>
          <w:szCs w:val="28"/>
        </w:rPr>
        <w:tab/>
      </w:r>
      <w:r w:rsidRPr="00DA7EE5">
        <w:rPr>
          <w:rFonts w:ascii="Times New Roman" w:hAnsi="Times New Roman" w:cs="Times New Roman"/>
          <w:iCs/>
          <w:sz w:val="28"/>
          <w:szCs w:val="28"/>
          <w:lang w:val="nl-NL"/>
        </w:rPr>
        <w:t>- Chỉ số EV/EBITDA</w:t>
      </w:r>
      <w:r w:rsidR="00DA7EE5">
        <w:rPr>
          <w:rFonts w:ascii="Times New Roman" w:hAnsi="Times New Roman" w:cs="Times New Roman"/>
          <w:iCs/>
          <w:sz w:val="28"/>
          <w:szCs w:val="28"/>
          <w:lang w:val="nl-NL"/>
        </w:rPr>
        <w:t>;</w:t>
      </w:r>
    </w:p>
    <w:p w14:paraId="7C4A2088" w14:textId="782FA77C" w:rsidR="00DC53A1" w:rsidRPr="00DA7EE5" w:rsidRDefault="00DC53A1" w:rsidP="002A5248">
      <w:pPr>
        <w:spacing w:before="60" w:after="60" w:line="240" w:lineRule="auto"/>
        <w:ind w:firstLine="709"/>
        <w:jc w:val="both"/>
        <w:rPr>
          <w:rFonts w:ascii="Times New Roman" w:hAnsi="Times New Roman" w:cs="Times New Roman"/>
          <w:sz w:val="28"/>
          <w:szCs w:val="28"/>
          <w:lang w:val="nl-NL"/>
        </w:rPr>
      </w:pPr>
      <w:r w:rsidRPr="00DA7EE5">
        <w:rPr>
          <w:sz w:val="28"/>
          <w:szCs w:val="28"/>
        </w:rPr>
        <w:tab/>
      </w:r>
      <w:r w:rsidRPr="00DA7EE5">
        <w:rPr>
          <w:rFonts w:ascii="Times New Roman" w:hAnsi="Times New Roman" w:cs="Times New Roman"/>
          <w:sz w:val="28"/>
          <w:szCs w:val="28"/>
          <w:lang w:val="nl-NL"/>
        </w:rPr>
        <w:t>- Chỉ số Tobin</w:t>
      </w:r>
      <w:r w:rsidR="00DA7EE5">
        <w:rPr>
          <w:rFonts w:ascii="Times New Roman" w:hAnsi="Times New Roman" w:cs="Times New Roman"/>
          <w:sz w:val="28"/>
          <w:szCs w:val="28"/>
          <w:lang w:val="nl-NL"/>
        </w:rPr>
        <w:t>’</w:t>
      </w:r>
      <w:r w:rsidRPr="00DA7EE5">
        <w:rPr>
          <w:rFonts w:ascii="Times New Roman" w:hAnsi="Times New Roman" w:cs="Times New Roman"/>
          <w:sz w:val="28"/>
          <w:szCs w:val="28"/>
          <w:lang w:val="nl-NL"/>
        </w:rPr>
        <w:t>s Q</w:t>
      </w:r>
      <w:r w:rsidR="00DA7EE5">
        <w:rPr>
          <w:rFonts w:ascii="Times New Roman" w:hAnsi="Times New Roman" w:cs="Times New Roman"/>
          <w:sz w:val="28"/>
          <w:szCs w:val="28"/>
          <w:lang w:val="nl-NL"/>
        </w:rPr>
        <w:t>;</w:t>
      </w:r>
    </w:p>
    <w:p w14:paraId="0C1C0AED" w14:textId="77777777" w:rsidR="00CF50ED" w:rsidRPr="00DA7EE5" w:rsidRDefault="00CF50ED" w:rsidP="00DB641E">
      <w:pPr>
        <w:pStyle w:val="Heading1"/>
        <w:rPr>
          <w:sz w:val="28"/>
          <w:szCs w:val="28"/>
        </w:rPr>
      </w:pPr>
      <w:r w:rsidRPr="00DA7EE5">
        <w:rPr>
          <w:sz w:val="28"/>
          <w:szCs w:val="28"/>
        </w:rPr>
        <w:t>1.3. Ảnh hưởng của quyết định tài chính đến giá trị doanh nghiệp</w:t>
      </w:r>
    </w:p>
    <w:p w14:paraId="7A9EF760" w14:textId="6AC7BFF5" w:rsidR="00CF50ED" w:rsidRPr="00DA7EE5" w:rsidRDefault="00CF50ED" w:rsidP="00DB641E">
      <w:pPr>
        <w:pStyle w:val="Heading2"/>
        <w:rPr>
          <w:sz w:val="28"/>
          <w:szCs w:val="28"/>
        </w:rPr>
      </w:pPr>
      <w:r w:rsidRPr="00DA7EE5">
        <w:rPr>
          <w:sz w:val="28"/>
          <w:szCs w:val="28"/>
        </w:rPr>
        <w:t>1.3.1. Ảnh hưởng của quyết định đầu tư đến giá trị doanh nghiệp</w:t>
      </w:r>
    </w:p>
    <w:p w14:paraId="05D05E4F" w14:textId="654C9392" w:rsidR="00CF50ED" w:rsidRPr="00DA7EE5" w:rsidRDefault="00CF50ED" w:rsidP="002A5248">
      <w:pPr>
        <w:pStyle w:val="Heading3"/>
        <w:spacing w:before="60" w:after="60" w:line="240" w:lineRule="auto"/>
        <w:jc w:val="both"/>
        <w:rPr>
          <w:spacing w:val="-10"/>
          <w:sz w:val="28"/>
          <w:szCs w:val="28"/>
        </w:rPr>
      </w:pPr>
      <w:r w:rsidRPr="00DA7EE5">
        <w:rPr>
          <w:spacing w:val="-10"/>
          <w:sz w:val="28"/>
          <w:szCs w:val="28"/>
        </w:rPr>
        <w:t>1.3.1.1. Các lý thuyết về ảnh hưởng của quyết định đầu tư đến giá trị doanh nghiệp</w:t>
      </w:r>
    </w:p>
    <w:p w14:paraId="6CDC8A3F" w14:textId="77777777" w:rsidR="00BC3B6E" w:rsidRPr="00DA7EE5" w:rsidRDefault="00BC3B6E" w:rsidP="002A5248">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lang w:val="nl-NL"/>
        </w:rPr>
        <w:t xml:space="preserve">Quyết định đầu tư trực tiếp ảnh hưởng đến khả năng tạo ra lợi nhuận và dòng tiền trong tương lai của doanh nghiệp. </w:t>
      </w:r>
      <w:r w:rsidRPr="00DA7EE5">
        <w:rPr>
          <w:rFonts w:ascii="Times New Roman" w:hAnsi="Times New Roman" w:cs="Times New Roman"/>
          <w:sz w:val="28"/>
          <w:szCs w:val="28"/>
          <w:highlight w:val="white"/>
        </w:rPr>
        <w:t>Theo quan điểm của Merton Miller và Franco Modigliani (1963) và lý thuyết tín hiệu của Michael Spence (1973), quyết định đầu tư có ảnh hưởng tích cực đến giá trị doanh nghiệp. Ngược lại, Jensen (1976) lại cho rằng việc đầu tư quá mức sẽ ảnh hưởng tiêu cực đến giá trị doanh nghiệp.</w:t>
      </w:r>
    </w:p>
    <w:p w14:paraId="59618464" w14:textId="451B38BD" w:rsidR="00CF50ED" w:rsidRPr="00DA7EE5" w:rsidRDefault="00CF50ED" w:rsidP="002A5248">
      <w:pPr>
        <w:pStyle w:val="Heading3"/>
        <w:spacing w:before="60" w:after="60" w:line="240" w:lineRule="auto"/>
        <w:jc w:val="both"/>
        <w:rPr>
          <w:sz w:val="28"/>
          <w:szCs w:val="28"/>
        </w:rPr>
      </w:pPr>
      <w:r w:rsidRPr="00DA7EE5">
        <w:rPr>
          <w:sz w:val="28"/>
          <w:szCs w:val="28"/>
        </w:rPr>
        <w:t xml:space="preserve">1.3.1.2. </w:t>
      </w:r>
      <w:r w:rsidR="00BC3B6E" w:rsidRPr="00DA7EE5">
        <w:rPr>
          <w:sz w:val="28"/>
          <w:szCs w:val="28"/>
        </w:rPr>
        <w:t>Quyết</w:t>
      </w:r>
      <w:r w:rsidRPr="00DA7EE5">
        <w:rPr>
          <w:sz w:val="28"/>
          <w:szCs w:val="28"/>
        </w:rPr>
        <w:t xml:space="preserve"> định đầu tư ảnh hưởng đến giá trị doanh nghiệp</w:t>
      </w:r>
    </w:p>
    <w:p w14:paraId="72FF4E28" w14:textId="7AD54B24" w:rsidR="00BC3B6E" w:rsidRPr="00DA7EE5" w:rsidRDefault="00BC3B6E" w:rsidP="002A5248">
      <w:pPr>
        <w:spacing w:before="60" w:after="60" w:line="240" w:lineRule="auto"/>
        <w:jc w:val="both"/>
        <w:rPr>
          <w:rFonts w:ascii="Times New Roman" w:hAnsi="Times New Roman" w:cs="Times New Roman"/>
          <w:spacing w:val="-4"/>
          <w:sz w:val="28"/>
          <w:szCs w:val="28"/>
        </w:rPr>
      </w:pPr>
      <w:r w:rsidRPr="00DA7EE5">
        <w:rPr>
          <w:sz w:val="28"/>
          <w:szCs w:val="28"/>
        </w:rPr>
        <w:tab/>
      </w:r>
      <w:r w:rsidRPr="00DA7EE5">
        <w:rPr>
          <w:rFonts w:ascii="Times New Roman" w:hAnsi="Times New Roman" w:cs="Times New Roman"/>
          <w:spacing w:val="-4"/>
          <w:sz w:val="28"/>
          <w:szCs w:val="28"/>
        </w:rPr>
        <w:t>T</w:t>
      </w:r>
      <w:r w:rsidRPr="00DA7EE5">
        <w:rPr>
          <w:rFonts w:ascii="Times New Roman" w:hAnsi="Times New Roman" w:cs="Times New Roman"/>
          <w:spacing w:val="-4"/>
          <w:sz w:val="28"/>
          <w:szCs w:val="28"/>
          <w:highlight w:val="white"/>
          <w:lang w:val="nl-NL"/>
        </w:rPr>
        <w:t>ăng tỷ trọng tài sản ngắn hạn giúp tăng giá trị doanh nghiệp chỉ phát huy hiệu quả nên doanh nghiệp duy trì lượng tiền mặt hợp lý để đáp ứng nhu cầu thanh toán, tận dụng cơ hội đầu tư; hàng tồn kho được dự trữ ở mức tối ưu, giúp tránh gián đoạn hoạt động kinh doanh</w:t>
      </w:r>
      <w:r w:rsidRPr="00DA7EE5">
        <w:rPr>
          <w:rFonts w:ascii="Times New Roman" w:hAnsi="Times New Roman" w:cs="Times New Roman"/>
          <w:spacing w:val="-4"/>
          <w:sz w:val="28"/>
          <w:szCs w:val="28"/>
          <w:lang w:val="nl-NL"/>
        </w:rPr>
        <w:t>.</w:t>
      </w:r>
      <w:r w:rsidR="00CA647E" w:rsidRPr="00DA7EE5">
        <w:rPr>
          <w:rFonts w:ascii="Times New Roman" w:hAnsi="Times New Roman" w:cs="Times New Roman"/>
          <w:spacing w:val="-4"/>
          <w:sz w:val="28"/>
          <w:szCs w:val="28"/>
          <w:lang w:val="nl-NL"/>
        </w:rPr>
        <w:t xml:space="preserve"> </w:t>
      </w:r>
      <w:r w:rsidRPr="00DA7EE5">
        <w:rPr>
          <w:rFonts w:ascii="Times New Roman" w:hAnsi="Times New Roman" w:cs="Times New Roman"/>
          <w:spacing w:val="-4"/>
          <w:sz w:val="28"/>
          <w:szCs w:val="28"/>
        </w:rPr>
        <w:t xml:space="preserve">Đầu tư hợp lý vào tài sản dài hạn có thể nâng cao năng lực </w:t>
      </w:r>
      <w:r w:rsidRPr="00DA7EE5">
        <w:rPr>
          <w:rFonts w:ascii="Times New Roman" w:hAnsi="Times New Roman" w:cs="Times New Roman"/>
          <w:spacing w:val="-4"/>
          <w:sz w:val="28"/>
          <w:szCs w:val="28"/>
        </w:rPr>
        <w:lastRenderedPageBreak/>
        <w:t>cạnh tranh, mở rộng quy mô hoạt động và gia tăng dòng tiền kỳ vọng, từ đó làm tăng giá trị doanh nghiệp.</w:t>
      </w:r>
    </w:p>
    <w:p w14:paraId="1EE9704A" w14:textId="1922FB97" w:rsidR="00CA647E" w:rsidRPr="00DA7EE5" w:rsidRDefault="00BC3B6E" w:rsidP="002A5248">
      <w:pPr>
        <w:spacing w:before="60" w:after="60" w:line="240" w:lineRule="auto"/>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rPr>
        <w:tab/>
      </w:r>
      <w:r w:rsidRPr="00DA7EE5">
        <w:rPr>
          <w:rFonts w:ascii="Times New Roman" w:hAnsi="Times New Roman" w:cs="Times New Roman"/>
          <w:sz w:val="28"/>
          <w:szCs w:val="28"/>
          <w:highlight w:val="white"/>
          <w:lang w:val="nl-NL"/>
        </w:rPr>
        <w:t xml:space="preserve">Tỷ lệ </w:t>
      </w:r>
      <w:r w:rsidRPr="00DA7EE5">
        <w:rPr>
          <w:rFonts w:ascii="Times New Roman" w:hAnsi="Times New Roman" w:cs="Times New Roman"/>
          <w:color w:val="000000"/>
          <w:sz w:val="28"/>
          <w:szCs w:val="28"/>
          <w:highlight w:val="white"/>
          <w:u w:val="wave" w:color="FF0000"/>
          <w:lang w:val="nl-NL"/>
        </w:rPr>
        <w:t>TSCĐ cao</w:t>
      </w:r>
      <w:r w:rsidRPr="00DA7EE5">
        <w:rPr>
          <w:rFonts w:ascii="Times New Roman" w:hAnsi="Times New Roman" w:cs="Times New Roman"/>
          <w:sz w:val="28"/>
          <w:szCs w:val="28"/>
          <w:highlight w:val="white"/>
          <w:lang w:val="nl-NL"/>
        </w:rPr>
        <w:t xml:space="preserve"> phản ánh chiến lược đầu tư dài hạn và tăng trưởng của doanh nghiệp. </w:t>
      </w:r>
      <w:r w:rsidR="00CA647E" w:rsidRPr="00DA7EE5">
        <w:rPr>
          <w:rFonts w:ascii="Times New Roman" w:hAnsi="Times New Roman" w:cs="Times New Roman"/>
          <w:sz w:val="28"/>
          <w:szCs w:val="28"/>
          <w:lang w:val="nl-NL"/>
        </w:rPr>
        <w:t xml:space="preserve">Doanh nghiệp có tỷ lệ TSCĐ hữu hình cao có lợi thế hơn trong việc tiếp cận các nguồn vốn vay với chi phí thấp, từ đó giúp giảm chi phí sử dụng vốn và gia tăng giá trị doanh nghiệp. </w:t>
      </w:r>
      <w:r w:rsidR="00CA647E" w:rsidRPr="00DA7EE5">
        <w:rPr>
          <w:rFonts w:ascii="Times New Roman" w:hAnsi="Times New Roman" w:cs="Times New Roman"/>
          <w:sz w:val="28"/>
          <w:szCs w:val="28"/>
          <w:highlight w:val="white"/>
          <w:lang w:val="nl-NL"/>
        </w:rPr>
        <w:t>Mức độ ảnh hưởng của các TSCĐ vô hình đến giá trị doanh nghiệp không thể hiện rõ ràng như các TSCĐ hữu hình, đồng thời phục thuộc lớn vào khả năng khai thác, chuyển hóa thành dòng tiền thực tế của doanh nghiệp.</w:t>
      </w:r>
    </w:p>
    <w:p w14:paraId="329A2DFD" w14:textId="77777777" w:rsidR="00CF50ED" w:rsidRPr="00DA7EE5" w:rsidRDefault="00CF50ED" w:rsidP="00DB641E">
      <w:pPr>
        <w:pStyle w:val="Heading2"/>
        <w:rPr>
          <w:sz w:val="28"/>
          <w:szCs w:val="28"/>
        </w:rPr>
      </w:pPr>
      <w:bookmarkStart w:id="30" w:name="_Toc234070630"/>
      <w:r w:rsidRPr="00DA7EE5">
        <w:rPr>
          <w:sz w:val="28"/>
          <w:szCs w:val="28"/>
        </w:rPr>
        <w:t>1.3.2. Ảnh hưởng của quyết định huy động vốn đến giá trị doanh nghiệp</w:t>
      </w:r>
      <w:bookmarkEnd w:id="30"/>
    </w:p>
    <w:p w14:paraId="5FE30957" w14:textId="77777777" w:rsidR="00CF50ED" w:rsidRPr="00DA7EE5" w:rsidRDefault="00CF50ED" w:rsidP="002A5248">
      <w:pPr>
        <w:pStyle w:val="Heading3"/>
        <w:spacing w:before="60" w:after="60" w:line="240" w:lineRule="auto"/>
        <w:jc w:val="both"/>
        <w:rPr>
          <w:sz w:val="28"/>
          <w:szCs w:val="28"/>
        </w:rPr>
      </w:pPr>
      <w:r w:rsidRPr="00DA7EE5">
        <w:rPr>
          <w:sz w:val="28"/>
          <w:szCs w:val="28"/>
        </w:rPr>
        <w:t>1.3.2.1. Các lý thuyết về ảnh hưởng của quyết định huy động vốn đến giá trị doanh nghiệp</w:t>
      </w:r>
    </w:p>
    <w:p w14:paraId="00D800EA" w14:textId="1395FCAE" w:rsidR="00CA647E" w:rsidRPr="00DA7EE5" w:rsidRDefault="00CA647E" w:rsidP="002A5248">
      <w:pPr>
        <w:spacing w:before="60" w:after="60" w:line="240" w:lineRule="auto"/>
        <w:ind w:firstLine="720"/>
        <w:jc w:val="both"/>
        <w:rPr>
          <w:rFonts w:ascii="Times New Roman" w:hAnsi="Times New Roman" w:cs="Times New Roman"/>
          <w:spacing w:val="-10"/>
          <w:sz w:val="28"/>
          <w:szCs w:val="28"/>
          <w:highlight w:val="white"/>
        </w:rPr>
      </w:pPr>
      <w:r w:rsidRPr="00DA7EE5">
        <w:rPr>
          <w:rFonts w:ascii="Times New Roman" w:hAnsi="Times New Roman" w:cs="Times New Roman"/>
          <w:spacing w:val="-10"/>
          <w:sz w:val="28"/>
          <w:szCs w:val="28"/>
          <w:highlight w:val="white"/>
          <w:lang w:val="nl-NL"/>
        </w:rPr>
        <w:t xml:space="preserve">Lý thuyết cấu trúc vốn trong điều kiện thị trường không hoàn hảo của </w:t>
      </w:r>
      <w:r w:rsidRPr="00DA7EE5">
        <w:rPr>
          <w:rFonts w:ascii="Times New Roman" w:hAnsi="Times New Roman" w:cs="Times New Roman"/>
          <w:spacing w:val="-10"/>
          <w:sz w:val="28"/>
          <w:szCs w:val="28"/>
          <w:highlight w:val="white"/>
        </w:rPr>
        <w:t>Modigliani và Miller (1958) ủng hộ vay nợ vì giúp GTDN tăng. Trong khi đó, lý thuyết đánh đổi và lý thuyết chi phí đại diện lại cho rằng doanh nghiệp chỉ nên vay nợ ở một một mức nhất định thì sẽ giúp tăng giá trị doanh nghiệp, nếu vay nợ quá nhiều có thể phát sinh chi phí kiệt quệ tài chính và chi phí đại diện khiến giá trị doanh nghiệp sụt giảm. Lý thuyết trật tự phân hạng ủng hộ việc vay nợ hơn phát hành cổ phiếu vì vay nợ giúp giảm các chi phí phát hành, giảm chi phí sử dụng vốn và tăng giá trị doanh nghiệp.</w:t>
      </w:r>
    </w:p>
    <w:p w14:paraId="59747FF0" w14:textId="7F837C26" w:rsidR="00CF50ED" w:rsidRPr="00DA7EE5" w:rsidRDefault="00CF50ED" w:rsidP="002A5248">
      <w:pPr>
        <w:pStyle w:val="Heading3"/>
        <w:spacing w:before="60" w:after="60" w:line="240" w:lineRule="auto"/>
        <w:jc w:val="both"/>
        <w:rPr>
          <w:sz w:val="28"/>
          <w:szCs w:val="28"/>
        </w:rPr>
      </w:pPr>
      <w:r w:rsidRPr="00DA7EE5">
        <w:rPr>
          <w:sz w:val="28"/>
          <w:szCs w:val="28"/>
        </w:rPr>
        <w:t xml:space="preserve">1.3.2.2. </w:t>
      </w:r>
      <w:r w:rsidR="00CA647E" w:rsidRPr="00DA7EE5">
        <w:rPr>
          <w:sz w:val="28"/>
          <w:szCs w:val="28"/>
        </w:rPr>
        <w:t>Quyết</w:t>
      </w:r>
      <w:r w:rsidRPr="00DA7EE5">
        <w:rPr>
          <w:sz w:val="28"/>
          <w:szCs w:val="28"/>
        </w:rPr>
        <w:t xml:space="preserve"> định huy động vốn ảnh hưởng đến giá trị doanh nghiệp</w:t>
      </w:r>
    </w:p>
    <w:p w14:paraId="5C2D0E51" w14:textId="3B1478E1" w:rsidR="00CA647E" w:rsidRPr="00DA7EE5" w:rsidRDefault="00CA647E" w:rsidP="002A5248">
      <w:pPr>
        <w:spacing w:before="60" w:after="60" w:line="240" w:lineRule="auto"/>
        <w:ind w:firstLine="720"/>
        <w:jc w:val="both"/>
        <w:rPr>
          <w:rFonts w:ascii="Times New Roman" w:hAnsi="Times New Roman" w:cs="Times New Roman"/>
          <w:spacing w:val="-4"/>
          <w:sz w:val="28"/>
          <w:szCs w:val="28"/>
          <w:highlight w:val="white"/>
        </w:rPr>
      </w:pPr>
      <w:r w:rsidRPr="00DA7EE5">
        <w:rPr>
          <w:rFonts w:ascii="Times New Roman" w:hAnsi="Times New Roman" w:cs="Times New Roman"/>
          <w:spacing w:val="-4"/>
          <w:sz w:val="28"/>
          <w:szCs w:val="28"/>
          <w:highlight w:val="white"/>
        </w:rPr>
        <w:t>Khi vay nợ tăng thể hiện ở hệ số nợ, hệ số nợ trên VCSH tăng, lợi ích mà doanh nghiệp nhận được từ lá chắn thuế tăng, giá trị doanh nghiệp tăng.</w:t>
      </w:r>
    </w:p>
    <w:p w14:paraId="708EB443" w14:textId="77777777" w:rsidR="00CF50ED" w:rsidRPr="00DA7EE5" w:rsidRDefault="00CF50ED" w:rsidP="00DB641E">
      <w:pPr>
        <w:pStyle w:val="Heading2"/>
        <w:rPr>
          <w:spacing w:val="-10"/>
          <w:sz w:val="28"/>
          <w:szCs w:val="28"/>
        </w:rPr>
      </w:pPr>
      <w:bookmarkStart w:id="31" w:name="_Toc234070631"/>
      <w:r w:rsidRPr="00DA7EE5">
        <w:rPr>
          <w:spacing w:val="-10"/>
          <w:sz w:val="28"/>
          <w:szCs w:val="28"/>
        </w:rPr>
        <w:t>1.3.3. Ảnh hưởng của quyết định phân phối lợi nhuận đến giá trị doanh nghiệp</w:t>
      </w:r>
      <w:bookmarkEnd w:id="31"/>
    </w:p>
    <w:p w14:paraId="2DA66374" w14:textId="77777777" w:rsidR="00CF50ED" w:rsidRPr="00DA7EE5" w:rsidRDefault="00CF50ED" w:rsidP="002A5248">
      <w:pPr>
        <w:pStyle w:val="Heading3"/>
        <w:spacing w:before="60" w:after="60" w:line="240" w:lineRule="auto"/>
        <w:jc w:val="both"/>
        <w:rPr>
          <w:sz w:val="28"/>
          <w:szCs w:val="28"/>
        </w:rPr>
      </w:pPr>
      <w:r w:rsidRPr="00DA7EE5">
        <w:rPr>
          <w:sz w:val="28"/>
          <w:szCs w:val="28"/>
        </w:rPr>
        <w:t>1.3.3.1. Các lý thuyết về ảnh hưởng của quyết định phân phối lợi nhuận đến giá trị doanh nghiệp</w:t>
      </w:r>
    </w:p>
    <w:p w14:paraId="020586A9" w14:textId="76ABAE95" w:rsidR="00CA647E" w:rsidRPr="00DA7EE5" w:rsidRDefault="00CA647E" w:rsidP="002A5248">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Các lý thuyết nền tảng về </w:t>
      </w:r>
      <w:r w:rsidRPr="00DA7EE5">
        <w:rPr>
          <w:rFonts w:ascii="Times New Roman" w:hAnsi="Times New Roman" w:cs="Times New Roman"/>
          <w:color w:val="000000"/>
          <w:sz w:val="28"/>
          <w:szCs w:val="28"/>
          <w:highlight w:val="white"/>
          <w:u w:color="FF0000"/>
        </w:rPr>
        <w:t>ảnh hưởng</w:t>
      </w:r>
      <w:r w:rsidRPr="00DA7EE5">
        <w:rPr>
          <w:rFonts w:ascii="Times New Roman" w:hAnsi="Times New Roman" w:cs="Times New Roman"/>
          <w:sz w:val="28"/>
          <w:szCs w:val="28"/>
          <w:highlight w:val="white"/>
        </w:rPr>
        <w:t xml:space="preserve"> của quyết định phân phối lợi nhuận </w:t>
      </w:r>
      <w:r w:rsidRPr="00DA7EE5">
        <w:rPr>
          <w:rFonts w:ascii="Times New Roman" w:hAnsi="Times New Roman" w:cs="Times New Roman"/>
          <w:spacing w:val="4"/>
          <w:sz w:val="28"/>
          <w:szCs w:val="28"/>
          <w:highlight w:val="white"/>
        </w:rPr>
        <w:t xml:space="preserve">đến giá trị doanh nghiệp bao gồm lý thuyết về chi phí giao dịch, lý thuyết chú chim trong lòng bàn tay, lý thuyết tín hiệu thị trường và lý thuyết chi phí đại diện. </w:t>
      </w:r>
      <w:r w:rsidRPr="00DA7EE5">
        <w:rPr>
          <w:rFonts w:ascii="Times New Roman" w:hAnsi="Times New Roman" w:cs="Times New Roman"/>
          <w:color w:val="000000"/>
          <w:spacing w:val="4"/>
          <w:sz w:val="28"/>
          <w:szCs w:val="28"/>
          <w:highlight w:val="white"/>
          <w:u w:val="wave" w:color="FF0000"/>
        </w:rPr>
        <w:t>Điểm chung</w:t>
      </w:r>
      <w:r w:rsidRPr="00DA7EE5">
        <w:rPr>
          <w:rFonts w:ascii="Times New Roman" w:hAnsi="Times New Roman" w:cs="Times New Roman"/>
          <w:spacing w:val="4"/>
          <w:sz w:val="28"/>
          <w:szCs w:val="28"/>
          <w:highlight w:val="white"/>
        </w:rPr>
        <w:t xml:space="preserve"> của các lý thuyết này là đều ủng hộ việc chi trả cổ tức vì thay vì giữ lại lợi nhuận vì việc chi trả cổ tức có ảnh hưởng tích cực đến giá trị doanh nghiệp.</w:t>
      </w:r>
    </w:p>
    <w:p w14:paraId="7CC2E8E7" w14:textId="3C3CAD3D" w:rsidR="00CF50ED" w:rsidRPr="00DA7EE5" w:rsidRDefault="00CF50ED" w:rsidP="002A5248">
      <w:pPr>
        <w:pStyle w:val="Heading3"/>
        <w:spacing w:before="60" w:after="60" w:line="240" w:lineRule="auto"/>
        <w:jc w:val="both"/>
        <w:rPr>
          <w:spacing w:val="-4"/>
          <w:sz w:val="28"/>
          <w:szCs w:val="28"/>
        </w:rPr>
      </w:pPr>
      <w:r w:rsidRPr="00DA7EE5">
        <w:rPr>
          <w:spacing w:val="-4"/>
          <w:sz w:val="28"/>
          <w:szCs w:val="28"/>
        </w:rPr>
        <w:t xml:space="preserve">1.3.3.2. </w:t>
      </w:r>
      <w:r w:rsidR="00CA647E" w:rsidRPr="00DA7EE5">
        <w:rPr>
          <w:spacing w:val="-4"/>
          <w:sz w:val="28"/>
          <w:szCs w:val="28"/>
        </w:rPr>
        <w:t>Quyết</w:t>
      </w:r>
      <w:r w:rsidRPr="00DA7EE5">
        <w:rPr>
          <w:spacing w:val="-4"/>
          <w:sz w:val="28"/>
          <w:szCs w:val="28"/>
        </w:rPr>
        <w:t xml:space="preserve"> định phân phối lợi nhuận ảnh hưởng đến giá trị doanh nghiệp</w:t>
      </w:r>
    </w:p>
    <w:p w14:paraId="2CCB0C9C" w14:textId="356C4D76" w:rsidR="00CA647E" w:rsidRPr="00DA7EE5" w:rsidRDefault="00CA647E" w:rsidP="002A5248">
      <w:pPr>
        <w:spacing w:before="60" w:after="60" w:line="240" w:lineRule="auto"/>
        <w:ind w:firstLine="720"/>
        <w:jc w:val="both"/>
        <w:rPr>
          <w:rFonts w:ascii="Times New Roman" w:hAnsi="Times New Roman" w:cs="Times New Roman"/>
          <w:spacing w:val="-4"/>
          <w:sz w:val="28"/>
          <w:szCs w:val="28"/>
          <w:highlight w:val="white"/>
          <w:lang w:val="nl-NL"/>
        </w:rPr>
      </w:pPr>
      <w:r w:rsidRPr="00DA7EE5">
        <w:rPr>
          <w:rFonts w:ascii="Times New Roman" w:hAnsi="Times New Roman" w:cs="Times New Roman"/>
          <w:spacing w:val="-4"/>
          <w:sz w:val="28"/>
          <w:szCs w:val="28"/>
          <w:highlight w:val="white"/>
          <w:lang w:val="nl-NL"/>
        </w:rPr>
        <w:t>Khi thu nhập trên một cổ phiếu thường (EPS) tăng, thị trường thường phản ứng tích cực hơn, giá cổ phiếu được đánh giá cao hơn. Tỷ lệ chi trả cổ tức cao làm gia tăng sức hấp dẫn của cổ phiếu với nhà đầu tư đồng thời giúp giảm chi phí đại diện. khi tỷ lệ chi trả cổ tức cao, việc nắm giữ cổ phiếu đem lại lợi ích lớn hơn cho nhà đầu tư so với việc bán cổ phiếu trên thị trường, điều này giúp gia tăng nhu cầu nắm giữ cổ phiếu của doanh nghiệp, khiến giá cổ phiếu tăng, giá trị doanh nghiệp tăng. Tuy nhiên, khi tỷ suất chi trả cổ tức quá cao, phần lợi nhuận giữ lại để tái đầu tư sẽ giảm, làm giảm tốc độ tăng trưởng và giảm giá trị doanh nghiệp</w:t>
      </w:r>
    </w:p>
    <w:p w14:paraId="1E4ED1AD" w14:textId="77777777" w:rsidR="00CF50ED" w:rsidRPr="00DA7EE5" w:rsidRDefault="00CF50ED" w:rsidP="00DB641E">
      <w:pPr>
        <w:pStyle w:val="Heading1"/>
        <w:rPr>
          <w:sz w:val="28"/>
          <w:szCs w:val="28"/>
        </w:rPr>
      </w:pPr>
      <w:bookmarkStart w:id="32" w:name="_Toc234070632"/>
      <w:r w:rsidRPr="00DA7EE5">
        <w:rPr>
          <w:sz w:val="28"/>
          <w:szCs w:val="28"/>
        </w:rPr>
        <w:lastRenderedPageBreak/>
        <w:t>1.4. Kinh nghiệm tối đa hóa giá trị doanh nghiệp thông qua ảnh hưởng của quyết định tài chính</w:t>
      </w:r>
      <w:bookmarkEnd w:id="32"/>
    </w:p>
    <w:p w14:paraId="50CE93D7" w14:textId="77777777" w:rsidR="00CF50ED" w:rsidRPr="00DA7EE5" w:rsidRDefault="00CF50ED" w:rsidP="00DB641E">
      <w:pPr>
        <w:pStyle w:val="Heading2"/>
        <w:rPr>
          <w:sz w:val="28"/>
          <w:szCs w:val="28"/>
        </w:rPr>
      </w:pPr>
      <w:bookmarkStart w:id="33" w:name="_Toc234070633"/>
      <w:r w:rsidRPr="00DA7EE5">
        <w:rPr>
          <w:sz w:val="28"/>
          <w:szCs w:val="28"/>
        </w:rPr>
        <w:t>1.4.1. Kinh nghiệm của một số doanh nghiệp công nghệ viễn thông</w:t>
      </w:r>
      <w:bookmarkEnd w:id="33"/>
    </w:p>
    <w:p w14:paraId="200A8F93" w14:textId="77777777" w:rsidR="00CF50ED" w:rsidRPr="00DA7EE5" w:rsidRDefault="00CF50ED" w:rsidP="00EF4B9B">
      <w:pPr>
        <w:pStyle w:val="Heading3"/>
        <w:spacing w:before="60" w:after="60" w:line="240" w:lineRule="auto"/>
        <w:rPr>
          <w:sz w:val="28"/>
          <w:szCs w:val="28"/>
        </w:rPr>
      </w:pPr>
      <w:bookmarkStart w:id="34" w:name="_Toc234070634"/>
      <w:r w:rsidRPr="00DA7EE5">
        <w:rPr>
          <w:sz w:val="28"/>
          <w:szCs w:val="28"/>
        </w:rPr>
        <w:t>1.4.1.1. Kinh nghiệm của Vodafone Group PLC</w:t>
      </w:r>
      <w:bookmarkEnd w:id="34"/>
      <w:r w:rsidRPr="00DA7EE5">
        <w:rPr>
          <w:sz w:val="28"/>
          <w:szCs w:val="28"/>
        </w:rPr>
        <w:t xml:space="preserve"> </w:t>
      </w:r>
    </w:p>
    <w:p w14:paraId="56B59569" w14:textId="6626EB98" w:rsidR="00CA647E" w:rsidRPr="00DA7EE5" w:rsidRDefault="00CA647E" w:rsidP="00EF4B9B">
      <w:pPr>
        <w:spacing w:before="60" w:after="60" w:line="240" w:lineRule="auto"/>
        <w:ind w:firstLine="720"/>
        <w:jc w:val="both"/>
        <w:rPr>
          <w:sz w:val="28"/>
          <w:szCs w:val="28"/>
        </w:rPr>
      </w:pPr>
      <w:r w:rsidRPr="00DA7EE5">
        <w:rPr>
          <w:rFonts w:ascii="Times New Roman" w:hAnsi="Times New Roman" w:cs="Times New Roman"/>
          <w:sz w:val="28"/>
          <w:szCs w:val="28"/>
          <w:highlight w:val="white"/>
          <w:lang w:val="nl-NL"/>
        </w:rPr>
        <w:t xml:space="preserve">Vodafone Group Public Limited Company (viết tắt là Voldafone Group PLC) là công ty viễn thông của Anh thành lập năm 1985. Công ty có thế mạnh chính ở lĩnh vực cung cấp dịch vụ viễn thông và dịch vụ số cho cá nhân và các doanh nghiệp.  </w:t>
      </w:r>
      <w:r w:rsidR="002A5248" w:rsidRPr="00DA7EE5">
        <w:rPr>
          <w:rFonts w:ascii="Times New Roman" w:hAnsi="Times New Roman" w:cs="Times New Roman"/>
          <w:sz w:val="28"/>
          <w:szCs w:val="28"/>
          <w:highlight w:val="white"/>
          <w:lang w:val="nl-NL"/>
        </w:rPr>
        <w:t>Kinh nghiệm của Vodafone Group PLC cho thấy</w:t>
      </w:r>
      <w:r w:rsidRPr="00DA7EE5">
        <w:rPr>
          <w:rFonts w:ascii="Times New Roman" w:hAnsi="Times New Roman" w:cs="Times New Roman"/>
          <w:sz w:val="28"/>
          <w:szCs w:val="28"/>
          <w:highlight w:val="white"/>
          <w:lang w:val="nl-NL"/>
        </w:rPr>
        <w:t xml:space="preserve"> các khoản đầu tư lớn thường làm gia tăng chi phí vốn và khấu hao trong giai đoạn đầu nhưng sẽ tạo ra lợi thế cạnh tranh bền vững và nâng cao khả năng tạo ra dòng tiền ổn định trong tương lai, từ đó có ảnh hưởng tích cực đến giá trị doanh nghiệp.</w:t>
      </w:r>
    </w:p>
    <w:p w14:paraId="1B44870C" w14:textId="77777777" w:rsidR="00CF50ED" w:rsidRPr="00DA7EE5" w:rsidRDefault="00CF50ED" w:rsidP="00EF4B9B">
      <w:pPr>
        <w:pStyle w:val="Heading3"/>
        <w:spacing w:before="60" w:after="60" w:line="240" w:lineRule="auto"/>
        <w:rPr>
          <w:sz w:val="28"/>
          <w:szCs w:val="28"/>
        </w:rPr>
      </w:pPr>
      <w:bookmarkStart w:id="35" w:name="_Toc234070635"/>
      <w:r w:rsidRPr="00DA7EE5">
        <w:rPr>
          <w:sz w:val="28"/>
          <w:szCs w:val="28"/>
        </w:rPr>
        <w:t>1.4.1.2. Kinh nghiệm của Telecom Italia SpA</w:t>
      </w:r>
      <w:bookmarkEnd w:id="35"/>
    </w:p>
    <w:p w14:paraId="20602B26" w14:textId="77777777" w:rsidR="00CA647E" w:rsidRPr="00DA7EE5" w:rsidRDefault="00CA647E"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xml:space="preserve">Công ty Telecom Italia SpA (viết tắt là TIM) là công ty viễn thông đa quốc gia của Ý, thành lập năm 1994. Công ty chuyên cung cấp các dịch vụ viễn thông cố định, di động, internet, trung tâm dữ liệu và hạ tầng số. Trường hợp của TIM cho thấy sử dụng nợ vay có thể giúp doanh nghiệp mở rộng đầu tư trong ngắn hạn nhưng nếu vượt quá mức tối ưu, chi phí kiệt quệ tài chính lớn hơn lợi ích của lá chắn thuế có thể làm giảm giá trị doanh nghiệp. Đối với các doanh nghiệp công nghệ viễn thông có nhu cầu vốn đầu tư ban đầu khá lớn, thời gian thu hồi vốn dài nên cân nhắc cơ cấu huy động vốn cân bằng </w:t>
      </w:r>
      <w:r w:rsidRPr="00DA7EE5">
        <w:rPr>
          <w:rFonts w:ascii="Times New Roman" w:hAnsi="Times New Roman" w:cs="Times New Roman"/>
          <w:color w:val="000000"/>
          <w:sz w:val="28"/>
          <w:szCs w:val="28"/>
          <w:highlight w:val="white"/>
          <w:u w:val="wave" w:color="FF0000"/>
          <w:lang w:val="nl-NL"/>
        </w:rPr>
        <w:t>giữa nợ vay</w:t>
      </w:r>
      <w:r w:rsidRPr="00DA7EE5">
        <w:rPr>
          <w:rFonts w:ascii="Times New Roman" w:hAnsi="Times New Roman" w:cs="Times New Roman"/>
          <w:sz w:val="28"/>
          <w:szCs w:val="28"/>
          <w:highlight w:val="white"/>
          <w:lang w:val="nl-NL"/>
        </w:rPr>
        <w:t xml:space="preserve"> và vốn chủ sở hữu.</w:t>
      </w:r>
    </w:p>
    <w:p w14:paraId="16068F3A" w14:textId="77777777" w:rsidR="00CF50ED" w:rsidRPr="00DA7EE5" w:rsidRDefault="00CF50ED" w:rsidP="00EF4B9B">
      <w:pPr>
        <w:pStyle w:val="Heading3"/>
        <w:spacing w:before="60" w:after="60" w:line="240" w:lineRule="auto"/>
        <w:rPr>
          <w:sz w:val="28"/>
          <w:szCs w:val="28"/>
        </w:rPr>
      </w:pPr>
      <w:bookmarkStart w:id="36" w:name="_Toc234070636"/>
      <w:r w:rsidRPr="00DA7EE5">
        <w:rPr>
          <w:sz w:val="28"/>
          <w:szCs w:val="28"/>
        </w:rPr>
        <w:t>1.4.1.3. Kinh nghiệm của công ty Singtel</w:t>
      </w:r>
      <w:bookmarkEnd w:id="36"/>
    </w:p>
    <w:p w14:paraId="3C1A3112" w14:textId="7E29163C" w:rsidR="00CA647E" w:rsidRPr="00DA7EE5" w:rsidRDefault="00CA647E"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Công ty Singapore Telecommunications Limited (viết tắt là Singtel) là tập đoàn viễn thông lớn nhất của Singapore, thành lập năm 1879. Công ty chuyên cung cấp các dịch vụ viễn thông cố định, di động, băng rộng, trung tâm dữ liệu và dịch vụ số ở nhiều nước châu Á. Singtel đã kết hợp linh hoạt giữa việc chi trả cổ tức tiền mặt, phân phối lợi nhuận từ hiện thực hóa tài sản và chương trình mua lại cổ phiếu. Điều này giúp tối ưu hóa lợi ích của cổ đông nhưng vẫn đảm bảo nguồn lực cho đầu tư phát triển.</w:t>
      </w:r>
    </w:p>
    <w:p w14:paraId="7F285D8C" w14:textId="77777777" w:rsidR="00CF50ED" w:rsidRPr="00DA7EE5" w:rsidRDefault="00CF50ED" w:rsidP="00DB641E">
      <w:pPr>
        <w:pStyle w:val="Heading2"/>
        <w:rPr>
          <w:sz w:val="28"/>
          <w:szCs w:val="28"/>
        </w:rPr>
      </w:pPr>
      <w:bookmarkStart w:id="37" w:name="_Toc234070637"/>
      <w:r w:rsidRPr="00DA7EE5">
        <w:rPr>
          <w:sz w:val="28"/>
          <w:szCs w:val="28"/>
        </w:rPr>
        <w:t>1.4.2. Bài học kinh nghiệm rút ra cho ngành công nghệ viễn thông của Việt Nam</w:t>
      </w:r>
      <w:bookmarkEnd w:id="37"/>
    </w:p>
    <w:p w14:paraId="5033A54B" w14:textId="77777777" w:rsidR="00CF50ED" w:rsidRPr="00DA7EE5" w:rsidRDefault="00CF50ED" w:rsidP="00EF4B9B">
      <w:pPr>
        <w:spacing w:before="60" w:after="60" w:line="240" w:lineRule="auto"/>
        <w:ind w:firstLine="720"/>
        <w:jc w:val="both"/>
        <w:rPr>
          <w:rFonts w:ascii="Times New Roman" w:hAnsi="Times New Roman" w:cs="Times New Roman"/>
          <w:sz w:val="28"/>
          <w:szCs w:val="28"/>
        </w:rPr>
      </w:pPr>
      <w:r w:rsidRPr="00DA7EE5">
        <w:rPr>
          <w:rFonts w:ascii="Times New Roman" w:hAnsi="Times New Roman" w:cs="Times New Roman"/>
          <w:sz w:val="28"/>
          <w:szCs w:val="28"/>
        </w:rPr>
        <w:t>Thứ nhất, quyết định đầu tư phải gắn liền với quyết định huy động vốn và khả năng sinh lời.</w:t>
      </w:r>
    </w:p>
    <w:p w14:paraId="152E4AD1" w14:textId="0946EAD8" w:rsidR="00CF50ED" w:rsidRPr="00DA7EE5" w:rsidRDefault="00CF50ED" w:rsidP="00EF4B9B">
      <w:pPr>
        <w:spacing w:before="60" w:after="60" w:line="240" w:lineRule="auto"/>
        <w:ind w:firstLine="720"/>
        <w:jc w:val="both"/>
        <w:rPr>
          <w:rFonts w:ascii="Times New Roman" w:hAnsi="Times New Roman" w:cs="Times New Roman"/>
          <w:sz w:val="28"/>
          <w:szCs w:val="28"/>
        </w:rPr>
      </w:pPr>
      <w:r w:rsidRPr="00DA7EE5">
        <w:rPr>
          <w:rFonts w:ascii="Times New Roman" w:hAnsi="Times New Roman" w:cs="Times New Roman"/>
          <w:sz w:val="28"/>
          <w:szCs w:val="28"/>
        </w:rPr>
        <w:t>Thứ hai, xây dựng cơ cấu vốn linh hoạt, phù hợp với đặc điểm dòng tiền và chu kỳ kinh doanh</w:t>
      </w:r>
      <w:r w:rsidR="002A5248" w:rsidRPr="00DA7EE5">
        <w:rPr>
          <w:rFonts w:ascii="Times New Roman" w:hAnsi="Times New Roman" w:cs="Times New Roman"/>
          <w:sz w:val="28"/>
          <w:szCs w:val="28"/>
        </w:rPr>
        <w:t>.</w:t>
      </w:r>
    </w:p>
    <w:p w14:paraId="583EF444" w14:textId="00AC1B71" w:rsidR="00CF50ED" w:rsidRPr="00DA7EE5" w:rsidRDefault="00CF50ED" w:rsidP="00EF4B9B">
      <w:pPr>
        <w:spacing w:before="60" w:after="60" w:line="240" w:lineRule="auto"/>
        <w:ind w:firstLine="720"/>
        <w:jc w:val="both"/>
        <w:rPr>
          <w:rFonts w:ascii="Times New Roman" w:hAnsi="Times New Roman" w:cs="Times New Roman"/>
          <w:sz w:val="28"/>
          <w:szCs w:val="28"/>
        </w:rPr>
      </w:pPr>
      <w:r w:rsidRPr="00DA7EE5">
        <w:rPr>
          <w:rFonts w:ascii="Times New Roman" w:hAnsi="Times New Roman" w:cs="Times New Roman"/>
          <w:sz w:val="28"/>
          <w:szCs w:val="28"/>
        </w:rPr>
        <w:t>Thứ ba, áp dụng chính sách cổ tức linh hoạt</w:t>
      </w:r>
      <w:r w:rsidR="002A5248" w:rsidRPr="00DA7EE5">
        <w:rPr>
          <w:rFonts w:ascii="Times New Roman" w:hAnsi="Times New Roman" w:cs="Times New Roman"/>
          <w:sz w:val="28"/>
          <w:szCs w:val="28"/>
        </w:rPr>
        <w:t>.</w:t>
      </w:r>
    </w:p>
    <w:p w14:paraId="43D1401B" w14:textId="3F5B3C87" w:rsidR="00CA647E" w:rsidRPr="00DA7EE5" w:rsidRDefault="006645C5" w:rsidP="00DB641E">
      <w:pPr>
        <w:pStyle w:val="Heading1"/>
        <w:rPr>
          <w:spacing w:val="-26"/>
          <w:sz w:val="28"/>
          <w:szCs w:val="28"/>
          <w:highlight w:val="white"/>
        </w:rPr>
      </w:pPr>
      <w:bookmarkStart w:id="38" w:name="_Toc234806241"/>
      <w:r w:rsidRPr="00DA7EE5">
        <w:rPr>
          <w:spacing w:val="-26"/>
          <w:sz w:val="28"/>
          <w:szCs w:val="28"/>
          <w:highlight w:val="white"/>
        </w:rPr>
        <w:t xml:space="preserve">CHƯƠNG 2: </w:t>
      </w:r>
      <w:r w:rsidR="00CA647E" w:rsidRPr="00DA7EE5">
        <w:rPr>
          <w:spacing w:val="-26"/>
          <w:sz w:val="28"/>
          <w:szCs w:val="28"/>
          <w:highlight w:val="white"/>
        </w:rPr>
        <w:t>TỔNG QUAN NGHIÊN CỨU VÀ PHƯƠNG PHÁP NGHIÊN CỨU</w:t>
      </w:r>
      <w:bookmarkEnd w:id="38"/>
    </w:p>
    <w:p w14:paraId="28C374B4" w14:textId="07D19533" w:rsidR="00D005A6" w:rsidRPr="00DA7EE5" w:rsidRDefault="00D005A6" w:rsidP="00DB641E">
      <w:pPr>
        <w:pStyle w:val="Heading1"/>
        <w:rPr>
          <w:sz w:val="28"/>
          <w:szCs w:val="28"/>
          <w:highlight w:val="white"/>
        </w:rPr>
      </w:pPr>
      <w:bookmarkStart w:id="39" w:name="_Toc234806247"/>
      <w:r w:rsidRPr="00DA7EE5">
        <w:rPr>
          <w:sz w:val="28"/>
          <w:szCs w:val="28"/>
          <w:highlight w:val="white"/>
        </w:rPr>
        <w:t>2.1. Quy trình nghiên cứu</w:t>
      </w:r>
      <w:bookmarkEnd w:id="39"/>
    </w:p>
    <w:p w14:paraId="1F8F474A" w14:textId="501C1EB6" w:rsidR="00D005A6" w:rsidRPr="00DA7EE5" w:rsidRDefault="00D005A6" w:rsidP="009C0F80">
      <w:pPr>
        <w:spacing w:before="60" w:after="60" w:line="240" w:lineRule="auto"/>
        <w:ind w:firstLine="720"/>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Để đạt được các mục tiêu nghiên cứu đã đề ra, tác giả đã xây dựng quy trình nghiên cứu gồm 6 bước, bao gồm: </w:t>
      </w:r>
    </w:p>
    <w:p w14:paraId="7F310391" w14:textId="77777777" w:rsidR="009C0F80" w:rsidRPr="00DA7EE5" w:rsidRDefault="009C0F80" w:rsidP="009C0F80">
      <w:pPr>
        <w:spacing w:before="60" w:after="60" w:line="240" w:lineRule="auto"/>
        <w:ind w:firstLine="720"/>
        <w:rPr>
          <w:rFonts w:ascii="Times New Roman" w:hAnsi="Times New Roman" w:cs="Times New Roman"/>
          <w:sz w:val="28"/>
          <w:szCs w:val="28"/>
          <w:lang w:val="nl-NL"/>
        </w:rPr>
      </w:pPr>
      <w:r w:rsidRPr="00DA7EE5">
        <w:rPr>
          <w:rFonts w:ascii="Times New Roman" w:hAnsi="Times New Roman" w:cs="Times New Roman"/>
          <w:sz w:val="28"/>
          <w:szCs w:val="28"/>
          <w:lang w:val="nl-NL"/>
        </w:rPr>
        <w:t>Bước 1: Xác định vấn đề nghiên cứu</w:t>
      </w:r>
    </w:p>
    <w:p w14:paraId="2F6216B3" w14:textId="77777777" w:rsidR="009C0F80" w:rsidRPr="00DA7EE5" w:rsidRDefault="009C0F80" w:rsidP="009C0F80">
      <w:pPr>
        <w:spacing w:before="60" w:after="60" w:line="240" w:lineRule="auto"/>
        <w:ind w:firstLine="720"/>
        <w:rPr>
          <w:rFonts w:ascii="Times New Roman" w:hAnsi="Times New Roman" w:cs="Times New Roman"/>
          <w:sz w:val="28"/>
          <w:szCs w:val="28"/>
          <w:lang w:val="nl-NL"/>
        </w:rPr>
      </w:pPr>
      <w:r w:rsidRPr="00DA7EE5">
        <w:rPr>
          <w:rFonts w:ascii="Times New Roman" w:hAnsi="Times New Roman" w:cs="Times New Roman"/>
          <w:sz w:val="28"/>
          <w:szCs w:val="28"/>
          <w:lang w:val="nl-NL"/>
        </w:rPr>
        <w:t>Bước 2: Tổng quan nghiên cứu</w:t>
      </w:r>
    </w:p>
    <w:p w14:paraId="6506EE8D" w14:textId="236B9E5A" w:rsidR="009C0F80" w:rsidRPr="00DA7EE5" w:rsidRDefault="009C0F80" w:rsidP="009C0F80">
      <w:pPr>
        <w:spacing w:before="60" w:after="60" w:line="240" w:lineRule="auto"/>
        <w:ind w:firstLine="720"/>
        <w:rPr>
          <w:rFonts w:ascii="Times New Roman" w:hAnsi="Times New Roman" w:cs="Times New Roman"/>
          <w:sz w:val="28"/>
          <w:szCs w:val="28"/>
          <w:lang w:val="nl-NL"/>
        </w:rPr>
      </w:pPr>
      <w:r w:rsidRPr="00DA7EE5">
        <w:rPr>
          <w:rFonts w:ascii="Times New Roman" w:hAnsi="Times New Roman" w:cs="Times New Roman"/>
          <w:sz w:val="28"/>
          <w:szCs w:val="28"/>
          <w:lang w:val="nl-NL"/>
        </w:rPr>
        <w:lastRenderedPageBreak/>
        <w:t>Bước 3: Xây dựng cơ sở lý thuyết, mô hình và giả thuyết nghiên cứu</w:t>
      </w:r>
    </w:p>
    <w:p w14:paraId="0798F8E8" w14:textId="77777777" w:rsidR="009C0F80" w:rsidRPr="00DA7EE5" w:rsidRDefault="009C0F80" w:rsidP="009C0F80">
      <w:pPr>
        <w:spacing w:before="60" w:after="60" w:line="240" w:lineRule="auto"/>
        <w:ind w:firstLine="720"/>
        <w:rPr>
          <w:rFonts w:ascii="Times New Roman" w:hAnsi="Times New Roman" w:cs="Times New Roman"/>
          <w:sz w:val="28"/>
          <w:szCs w:val="28"/>
          <w:lang w:val="nl-NL"/>
        </w:rPr>
      </w:pPr>
      <w:r w:rsidRPr="00DA7EE5">
        <w:rPr>
          <w:rFonts w:ascii="Times New Roman" w:hAnsi="Times New Roman" w:cs="Times New Roman"/>
          <w:sz w:val="28"/>
          <w:szCs w:val="28"/>
          <w:lang w:val="nl-NL"/>
        </w:rPr>
        <w:t>Bước 4: Thu thập và xử lý dữ liệu</w:t>
      </w:r>
    </w:p>
    <w:p w14:paraId="740B853E" w14:textId="0222F1FB" w:rsidR="009C0F80" w:rsidRPr="00DA7EE5" w:rsidRDefault="009C0F80" w:rsidP="009C0F80">
      <w:pPr>
        <w:spacing w:before="60" w:after="60" w:line="240" w:lineRule="auto"/>
        <w:ind w:firstLine="720"/>
        <w:rPr>
          <w:rFonts w:ascii="Times New Roman" w:hAnsi="Times New Roman" w:cs="Times New Roman"/>
          <w:sz w:val="28"/>
          <w:szCs w:val="28"/>
          <w:lang w:val="nl-NL"/>
        </w:rPr>
      </w:pPr>
      <w:r w:rsidRPr="00DA7EE5">
        <w:rPr>
          <w:rFonts w:ascii="Times New Roman" w:hAnsi="Times New Roman" w:cs="Times New Roman"/>
          <w:sz w:val="28"/>
          <w:szCs w:val="28"/>
          <w:lang w:val="nl-NL"/>
        </w:rPr>
        <w:t>Bước 5: Phân tích thực nghiệm và kiểm định giả thuyết</w:t>
      </w:r>
    </w:p>
    <w:p w14:paraId="7903901C" w14:textId="77777777" w:rsidR="009C0F80" w:rsidRPr="00DA7EE5" w:rsidRDefault="009C0F80" w:rsidP="009C0F80">
      <w:pPr>
        <w:spacing w:before="60" w:after="60" w:line="240" w:lineRule="auto"/>
        <w:ind w:firstLine="720"/>
        <w:rPr>
          <w:rFonts w:ascii="Times New Roman" w:hAnsi="Times New Roman" w:cs="Times New Roman"/>
          <w:spacing w:val="-6"/>
          <w:sz w:val="28"/>
          <w:szCs w:val="28"/>
          <w:lang w:val="nl-NL"/>
        </w:rPr>
      </w:pPr>
      <w:r w:rsidRPr="00DA7EE5">
        <w:rPr>
          <w:rFonts w:ascii="Times New Roman" w:hAnsi="Times New Roman" w:cs="Times New Roman"/>
          <w:spacing w:val="-6"/>
          <w:sz w:val="28"/>
          <w:szCs w:val="28"/>
          <w:lang w:val="nl-NL"/>
        </w:rPr>
        <w:t xml:space="preserve">Bằng dữ liệu đã thu thập được, tác giả thực hiện từng bước phân tích định tính và phân tích định lượng bằng mô hình hồi quy nhằm kiểm định các giả thuyết. </w:t>
      </w:r>
    </w:p>
    <w:p w14:paraId="18BC744A" w14:textId="48AC9441" w:rsidR="009C0F80" w:rsidRPr="00DA7EE5" w:rsidRDefault="009C0F80" w:rsidP="009C0F80">
      <w:pPr>
        <w:spacing w:before="60" w:after="60" w:line="240" w:lineRule="auto"/>
        <w:ind w:firstLine="720"/>
        <w:rPr>
          <w:rFonts w:ascii="Times New Roman" w:hAnsi="Times New Roman" w:cs="Times New Roman"/>
          <w:sz w:val="28"/>
          <w:szCs w:val="28"/>
          <w:lang w:val="nl-NL"/>
        </w:rPr>
      </w:pPr>
      <w:r w:rsidRPr="00DA7EE5">
        <w:rPr>
          <w:rFonts w:ascii="Times New Roman" w:hAnsi="Times New Roman" w:cs="Times New Roman"/>
          <w:sz w:val="28"/>
          <w:szCs w:val="28"/>
          <w:lang w:val="nl-NL"/>
        </w:rPr>
        <w:t>Bước 6: Thảo luận kết quả nghiên cứu và đề xuất hàm ý chính sách</w:t>
      </w:r>
    </w:p>
    <w:p w14:paraId="046B7915" w14:textId="63B633E1" w:rsidR="00D005A6" w:rsidRPr="00DA7EE5" w:rsidRDefault="00235462" w:rsidP="00DB641E">
      <w:pPr>
        <w:pStyle w:val="Heading1"/>
        <w:rPr>
          <w:sz w:val="28"/>
          <w:szCs w:val="28"/>
          <w:highlight w:val="white"/>
        </w:rPr>
      </w:pPr>
      <w:r w:rsidRPr="00DA7EE5">
        <w:rPr>
          <w:sz w:val="28"/>
          <w:szCs w:val="28"/>
          <w:highlight w:val="white"/>
        </w:rPr>
        <w:t>2</w:t>
      </w:r>
      <w:r w:rsidR="00D005A6" w:rsidRPr="00DA7EE5">
        <w:rPr>
          <w:sz w:val="28"/>
          <w:szCs w:val="28"/>
          <w:highlight w:val="white"/>
        </w:rPr>
        <w:t>.2</w:t>
      </w:r>
      <w:r w:rsidR="00DB641E" w:rsidRPr="00DA7EE5">
        <w:rPr>
          <w:sz w:val="28"/>
          <w:szCs w:val="28"/>
          <w:highlight w:val="white"/>
        </w:rPr>
        <w:t xml:space="preserve">. </w:t>
      </w:r>
      <w:r w:rsidR="00D005A6" w:rsidRPr="00DA7EE5">
        <w:rPr>
          <w:sz w:val="28"/>
          <w:szCs w:val="28"/>
          <w:highlight w:val="white"/>
        </w:rPr>
        <w:t>Dữ liệu nghiên cứu</w:t>
      </w:r>
    </w:p>
    <w:p w14:paraId="6118FAFB" w14:textId="12E415F6"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xml:space="preserve">Tại thời điểm 31/12/2024, có 33 doanh nghiệp công nghệ viễn thông đang niêm yết trên thị trường, trong đó khả thi về mặt cung cấp đầy đủ dữ liệu trong giai đoạn 2018 - 2024 có 26 doanh nghiệp. Dữ liệu nghiên cứu là dữ liệu thứ cấp được tác giả thu thập qua báo cáo tài chính đã kiểm toán, báo cáo thường niên của doanh nghiệp, các dữ liệu công bố trên trang thông tin điện tử của Ủy ban Chứng khoán Nhà nước, Sở giao dịch Chứng khoán Hà Nội (HNX) và Sở giao dịch chứng khoán TP. HCM (HOSE). Bên cạnh đó, tác giả còn thu thập một số dữ liệu từ </w:t>
      </w:r>
      <w:r w:rsidR="002A5248" w:rsidRPr="00DA7EE5">
        <w:rPr>
          <w:rFonts w:ascii="Times New Roman" w:hAnsi="Times New Roman" w:cs="Times New Roman"/>
          <w:color w:val="000000"/>
          <w:sz w:val="28"/>
          <w:szCs w:val="28"/>
          <w:highlight w:val="white"/>
          <w:u w:val="wave" w:color="FF0000"/>
          <w:lang w:val="nl-NL"/>
        </w:rPr>
        <w:t>các trang website</w:t>
      </w:r>
    </w:p>
    <w:p w14:paraId="2E7D2E5E" w14:textId="57CD91A9" w:rsidR="00D005A6" w:rsidRPr="00DA7EE5" w:rsidRDefault="00D005A6" w:rsidP="00DB641E">
      <w:pPr>
        <w:pStyle w:val="Heading1"/>
        <w:rPr>
          <w:sz w:val="28"/>
          <w:szCs w:val="28"/>
          <w:highlight w:val="white"/>
        </w:rPr>
      </w:pPr>
      <w:bookmarkStart w:id="40" w:name="_Toc234806249"/>
      <w:r w:rsidRPr="00DA7EE5">
        <w:rPr>
          <w:sz w:val="28"/>
          <w:szCs w:val="28"/>
          <w:highlight w:val="white"/>
        </w:rPr>
        <w:t>2.3. Phương pháp nghiên cứu</w:t>
      </w:r>
      <w:bookmarkEnd w:id="40"/>
    </w:p>
    <w:p w14:paraId="30756F6E" w14:textId="77777777" w:rsidR="00D005A6" w:rsidRPr="00DA7EE5" w:rsidRDefault="00D005A6" w:rsidP="00F47252">
      <w:pPr>
        <w:pStyle w:val="ListParagraph"/>
        <w:numPr>
          <w:ilvl w:val="0"/>
          <w:numId w:val="2"/>
        </w:numPr>
        <w:spacing w:before="60" w:after="60" w:line="240" w:lineRule="auto"/>
        <w:jc w:val="both"/>
        <w:rPr>
          <w:rFonts w:ascii="Times New Roman" w:hAnsi="Times New Roman" w:cs="Times New Roman"/>
          <w:i/>
          <w:iCs/>
          <w:sz w:val="28"/>
          <w:szCs w:val="28"/>
          <w:highlight w:val="white"/>
          <w:lang w:val="nl-NL"/>
        </w:rPr>
      </w:pPr>
      <w:r w:rsidRPr="00DA7EE5">
        <w:rPr>
          <w:rFonts w:ascii="Times New Roman" w:hAnsi="Times New Roman" w:cs="Times New Roman"/>
          <w:i/>
          <w:iCs/>
          <w:sz w:val="28"/>
          <w:szCs w:val="28"/>
          <w:highlight w:val="white"/>
          <w:lang w:val="nl-NL"/>
        </w:rPr>
        <w:t>Phương pháp phân tích số liệu</w:t>
      </w:r>
    </w:p>
    <w:p w14:paraId="6A6DE830" w14:textId="77777777" w:rsidR="009C0F80" w:rsidRPr="00DA7EE5" w:rsidRDefault="00D005A6" w:rsidP="009C0F80">
      <w:pPr>
        <w:spacing w:before="60" w:after="60" w:line="240" w:lineRule="auto"/>
        <w:ind w:firstLine="709"/>
        <w:jc w:val="both"/>
        <w:rPr>
          <w:rFonts w:ascii="Times New Roman" w:hAnsi="Times New Roman" w:cs="Times New Roman"/>
          <w:i/>
          <w:sz w:val="28"/>
          <w:szCs w:val="28"/>
          <w:highlight w:val="white"/>
          <w:lang w:val="nl-NL"/>
        </w:rPr>
      </w:pPr>
      <w:r w:rsidRPr="00DA7EE5">
        <w:rPr>
          <w:rFonts w:ascii="Times New Roman" w:hAnsi="Times New Roman" w:cs="Times New Roman"/>
          <w:i/>
          <w:sz w:val="28"/>
          <w:szCs w:val="28"/>
          <w:highlight w:val="white"/>
          <w:lang w:val="nl-NL"/>
        </w:rPr>
        <w:t>- Phương pháp nghiên cứu định tính:</w:t>
      </w:r>
    </w:p>
    <w:p w14:paraId="5BDE3D14" w14:textId="5244365F" w:rsidR="00D005A6" w:rsidRPr="00DA7EE5" w:rsidRDefault="009C0F80" w:rsidP="009C0F80">
      <w:pPr>
        <w:spacing w:before="60" w:after="60" w:line="240" w:lineRule="auto"/>
        <w:ind w:firstLine="709"/>
        <w:jc w:val="both"/>
        <w:rPr>
          <w:rFonts w:ascii="Times New Roman" w:hAnsi="Times New Roman" w:cs="Times New Roman"/>
          <w:sz w:val="28"/>
          <w:szCs w:val="28"/>
          <w:highlight w:val="white"/>
          <w:lang w:val="nl-NL"/>
        </w:rPr>
      </w:pPr>
      <w:r w:rsidRPr="00DA7EE5">
        <w:rPr>
          <w:rFonts w:ascii="Times New Roman" w:hAnsi="Times New Roman" w:cs="Times New Roman"/>
          <w:i/>
          <w:sz w:val="28"/>
          <w:szCs w:val="28"/>
          <w:highlight w:val="white"/>
          <w:lang w:val="nl-NL"/>
        </w:rPr>
        <w:t>+</w:t>
      </w:r>
      <w:r w:rsidR="00D005A6" w:rsidRPr="00DA7EE5">
        <w:rPr>
          <w:rFonts w:ascii="Times New Roman" w:hAnsi="Times New Roman" w:cs="Times New Roman"/>
          <w:sz w:val="28"/>
          <w:szCs w:val="28"/>
          <w:highlight w:val="white"/>
          <w:lang w:val="nl-NL"/>
        </w:rPr>
        <w:t xml:space="preserve"> Phương pháp quy nạp</w:t>
      </w:r>
    </w:p>
    <w:p w14:paraId="77DA1B21" w14:textId="7302A533"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Phương pháp diễn giải</w:t>
      </w:r>
    </w:p>
    <w:p w14:paraId="054FAC4A" w14:textId="5D3E402E"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Phương pháp so sánh</w:t>
      </w:r>
    </w:p>
    <w:p w14:paraId="5500B254" w14:textId="4CEF7E62"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Phương pháp phân tích chỉ số</w:t>
      </w:r>
    </w:p>
    <w:p w14:paraId="4CE601DA" w14:textId="1AD04E2B" w:rsidR="00D005A6" w:rsidRPr="00DA7EE5" w:rsidRDefault="00D005A6" w:rsidP="00EF4B9B">
      <w:pPr>
        <w:spacing w:before="60" w:after="60" w:line="240" w:lineRule="auto"/>
        <w:ind w:firstLine="720"/>
        <w:jc w:val="both"/>
        <w:rPr>
          <w:rFonts w:ascii="Times New Roman" w:hAnsi="Times New Roman" w:cs="Times New Roman"/>
          <w:i/>
          <w:sz w:val="28"/>
          <w:szCs w:val="28"/>
          <w:highlight w:val="white"/>
          <w:lang w:val="nl-NL"/>
        </w:rPr>
      </w:pPr>
      <w:r w:rsidRPr="00DA7EE5">
        <w:rPr>
          <w:rFonts w:ascii="Times New Roman" w:hAnsi="Times New Roman" w:cs="Times New Roman"/>
          <w:i/>
          <w:sz w:val="28"/>
          <w:szCs w:val="28"/>
          <w:highlight w:val="white"/>
          <w:lang w:val="nl-NL"/>
        </w:rPr>
        <w:t>- Phương pháp nghiên cứu định lượng</w:t>
      </w:r>
    </w:p>
    <w:p w14:paraId="2EE1E0FD" w14:textId="445395EC"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Phương pháp thống kê mô tả</w:t>
      </w:r>
    </w:p>
    <w:p w14:paraId="2A8106C1" w14:textId="55AB5174"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Phương pháp phân tích tương quan</w:t>
      </w:r>
    </w:p>
    <w:p w14:paraId="32ECE079" w14:textId="5749AA68" w:rsidR="00D005A6" w:rsidRPr="00DA7EE5" w:rsidRDefault="00D005A6"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xml:space="preserve">+ Phương pháp hồi quy dữ liệu bảng: Tác giả sử dụng phần mềm Stata 17 và các phương pháp hồi quy như Pooled OLS, FEM, REM, FGLS, IV-2SLS và các kiểm định </w:t>
      </w:r>
      <w:r w:rsidR="00EE5E5D" w:rsidRPr="00DA7EE5">
        <w:rPr>
          <w:rFonts w:ascii="Times New Roman" w:hAnsi="Times New Roman" w:cs="Times New Roman"/>
          <w:color w:val="000000"/>
          <w:sz w:val="28"/>
          <w:szCs w:val="28"/>
          <w:highlight w:val="white"/>
          <w:u w:val="wave" w:color="FF0000"/>
          <w:lang w:val="nl-NL"/>
        </w:rPr>
        <w:t>F-test</w:t>
      </w:r>
      <w:r w:rsidRPr="00DA7EE5">
        <w:rPr>
          <w:rFonts w:ascii="Times New Roman" w:hAnsi="Times New Roman" w:cs="Times New Roman"/>
          <w:sz w:val="28"/>
          <w:szCs w:val="28"/>
          <w:highlight w:val="white"/>
          <w:lang w:val="nl-NL"/>
        </w:rPr>
        <w:t xml:space="preserve">, Hausman, kiểm định </w:t>
      </w:r>
      <w:r w:rsidRPr="00DA7EE5">
        <w:rPr>
          <w:rFonts w:ascii="Times New Roman" w:hAnsi="Times New Roman" w:cs="Times New Roman"/>
          <w:color w:val="000000"/>
          <w:sz w:val="28"/>
          <w:szCs w:val="28"/>
          <w:highlight w:val="white"/>
          <w:u w:color="FF0000"/>
          <w:lang w:val="nl-NL"/>
        </w:rPr>
        <w:t>đa cộng tuyến</w:t>
      </w:r>
      <w:r w:rsidRPr="00DA7EE5">
        <w:rPr>
          <w:rFonts w:ascii="Times New Roman" w:hAnsi="Times New Roman" w:cs="Times New Roman"/>
          <w:sz w:val="28"/>
          <w:szCs w:val="28"/>
          <w:highlight w:val="white"/>
          <w:lang w:val="nl-NL"/>
        </w:rPr>
        <w:t>, kiểm định tự tương quan, kiểm định đa cộng tuyến, kiểm định hiện tượng phương sai sai số thay đổi, kiểm định biến nội sinh</w:t>
      </w:r>
      <w:r w:rsidR="002A5248" w:rsidRPr="00DA7EE5">
        <w:rPr>
          <w:rFonts w:ascii="Times New Roman" w:hAnsi="Times New Roman" w:cs="Times New Roman"/>
          <w:sz w:val="28"/>
          <w:szCs w:val="28"/>
          <w:highlight w:val="white"/>
          <w:lang w:val="nl-NL"/>
        </w:rPr>
        <w:t>...</w:t>
      </w:r>
    </w:p>
    <w:p w14:paraId="5FA7D626" w14:textId="3978C6CC" w:rsidR="00D005A6" w:rsidRPr="00DA7EE5" w:rsidRDefault="00D005A6" w:rsidP="00EA67C6">
      <w:pPr>
        <w:pStyle w:val="Heading1"/>
        <w:rPr>
          <w:sz w:val="28"/>
          <w:szCs w:val="28"/>
        </w:rPr>
      </w:pPr>
      <w:bookmarkStart w:id="41" w:name="_Toc234806250"/>
      <w:r w:rsidRPr="00DA7EE5">
        <w:rPr>
          <w:sz w:val="28"/>
          <w:szCs w:val="28"/>
          <w:highlight w:val="white"/>
        </w:rPr>
        <w:t>2.</w:t>
      </w:r>
      <w:r w:rsidR="00DB641E" w:rsidRPr="00DA7EE5">
        <w:rPr>
          <w:sz w:val="28"/>
          <w:szCs w:val="28"/>
          <w:highlight w:val="white"/>
        </w:rPr>
        <w:t>4</w:t>
      </w:r>
      <w:r w:rsidRPr="00DA7EE5">
        <w:rPr>
          <w:sz w:val="28"/>
          <w:szCs w:val="28"/>
          <w:highlight w:val="white"/>
        </w:rPr>
        <w:t>. Mô hình nghiên cứu</w:t>
      </w:r>
      <w:bookmarkStart w:id="42" w:name="_Toc234806251"/>
      <w:bookmarkEnd w:id="41"/>
      <w:r w:rsidR="00066937" w:rsidRPr="00DA7EE5">
        <w:rPr>
          <w:noProof/>
          <w:sz w:val="28"/>
          <w:szCs w:val="28"/>
          <w:lang w:val="en-US"/>
        </w:rPr>
        <mc:AlternateContent>
          <mc:Choice Requires="wps">
            <w:drawing>
              <wp:anchor distT="0" distB="0" distL="114300" distR="114300" simplePos="0" relativeHeight="251680768" behindDoc="0" locked="0" layoutInCell="1" allowOverlap="1" wp14:anchorId="615FBCBE" wp14:editId="4F129260">
                <wp:simplePos x="0" y="0"/>
                <wp:positionH relativeFrom="margin">
                  <wp:align>left</wp:align>
                </wp:positionH>
                <wp:positionV relativeFrom="paragraph">
                  <wp:posOffset>223520</wp:posOffset>
                </wp:positionV>
                <wp:extent cx="1843405" cy="643890"/>
                <wp:effectExtent l="0" t="0" r="4445" b="381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43405" cy="643890"/>
                        </a:xfrm>
                        <a:prstGeom prst="rect">
                          <a:avLst/>
                        </a:prstGeom>
                        <a:solidFill>
                          <a:schemeClr val="lt1"/>
                        </a:solidFill>
                        <a:ln w="6350">
                          <a:solidFill>
                            <a:prstClr val="black"/>
                          </a:solidFill>
                        </a:ln>
                      </wps:spPr>
                      <wps:txbx>
                        <w:txbxContent>
                          <w:p w14:paraId="4FD516E6" w14:textId="7A1C1EDD" w:rsidR="00FE3C4F" w:rsidRPr="006F1281" w:rsidRDefault="00FE3C4F" w:rsidP="00D005A6">
                            <w:pPr>
                              <w:jc w:val="center"/>
                              <w:rPr>
                                <w:rFonts w:ascii="Times New Roman" w:hAnsi="Times New Roman" w:cs="Times New Roman"/>
                                <w:sz w:val="26"/>
                                <w:szCs w:val="26"/>
                              </w:rPr>
                            </w:pPr>
                            <w:r w:rsidRPr="006F1281">
                              <w:rPr>
                                <w:rFonts w:ascii="Times New Roman" w:hAnsi="Times New Roman" w:cs="Times New Roman"/>
                                <w:b/>
                                <w:bCs/>
                                <w:sz w:val="26"/>
                                <w:szCs w:val="26"/>
                              </w:rPr>
                              <w:t>Quyết định đầu tư</w:t>
                            </w:r>
                            <w:r>
                              <w:rPr>
                                <w:rFonts w:ascii="Times New Roman" w:hAnsi="Times New Roman" w:cs="Times New Roman"/>
                                <w:b/>
                                <w:bCs/>
                                <w:sz w:val="26"/>
                                <w:szCs w:val="26"/>
                              </w:rPr>
                              <w:t xml:space="preserve"> </w:t>
                            </w:r>
                            <w:r w:rsidRPr="006F1281">
                              <w:rPr>
                                <w:rFonts w:ascii="Times New Roman" w:hAnsi="Times New Roman" w:cs="Times New Roman"/>
                                <w:sz w:val="26"/>
                                <w:szCs w:val="26"/>
                              </w:rPr>
                              <w:t>(TANG</w:t>
                            </w:r>
                            <w:r>
                              <w:rPr>
                                <w:rFonts w:ascii="Times New Roman" w:hAnsi="Times New Roman" w:cs="Times New Roman"/>
                                <w:sz w:val="26"/>
                                <w:szCs w:val="2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5FBCBE" id="_x0000_t202" coordsize="21600,21600" o:spt="202" path="m,l,21600r21600,l21600,xe">
                <v:stroke joinstyle="miter"/>
                <v:path gradientshapeok="t" o:connecttype="rect"/>
              </v:shapetype>
              <v:shape id="Text Box 16" o:spid="_x0000_s1028" type="#_x0000_t202" style="position:absolute;left:0;text-align:left;margin-left:0;margin-top:17.6pt;width:145.15pt;height:50.7pt;z-index:2516807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m4ZWQIAAMMEAAAOAAAAZHJzL2Uyb0RvYy54bWysVF1PGzEQfK/U/2D5vVy+oOHEBaVBVJUi&#10;QIKKZ8fnIyd8Xtd2ckd/fce+JAToU9UXx74dz3pnZ3Nx2TWabZXzNZmCD08GnCkjqazNU8F/Plx/&#10;mXLmgzCl0GRUwV+U55ezz58uWpurEa1Jl8oxkBift7bg6xBsnmVerlUj/AlZZRCsyDUi4OiestKJ&#10;FuyNzkaDwVnWkiutI6m8x9erPshnib+qlAy3VeVVYLrgeFtIq0vrKq7Z7ELkT07YdS13zxD/8IpG&#10;1AZJD1RXIgi2cfUHqqaWjjxV4URSk1FV1VKlGlDNcPCumvu1sCrVAnG8Pcjk/x+tvNneOVaX6N0Z&#10;Z0Y06NGD6gL7Rh3DJ+jTWp8Ddm8BDB2+A5tq9XZJ8tkDkh1h+gse6KhHV7km/qJShotowctB9phG&#10;RrbpZDwZnHImETubjKfnqS/Z623rfPiuqGFxU3CHtqYXiO3Sh5hf5HtITOZJ1+V1rXU6RCuphXZs&#10;K2ACHYaxKNx4g9KGtUg+Ph30pR0zROrD/ZUW8vkjA/i02QnR1x4lCd2qS+KO9kKuqHyBjo56J3or&#10;r2vQL4UPd8LBelAI4xRusVSa8Cba7Thbk/v9t+8RD0cgylkLKxfc/9oIpzjTPwy8cj6cTKL302Fy&#10;+nWEgzuOrI4jZtMsCEINMbhWpm3EB73fVo6aR0zdPGZFSBiJ3AUP++0i9AOGqZVqPk8guN2KsDT3&#10;Vu7tE2V96B6Fs7u2BhjihvamF/m77vbY2FJD802gqk6tjzr3qu7kx6Sk/u6mOo7i8TmhXv97Zn8A&#10;AAD//wMAUEsDBBQABgAIAAAAIQDo/SRC3wAAAAcBAAAPAAAAZHJzL2Rvd25yZXYueG1sTI9BS8NA&#10;FITvgv9heYI3uzGhQWM2pYiCIDk0Vexxm32bDc2+DdltG/+921M9DjPMfFOuZjuwE06+dyTgcZEA&#10;Q2qd6qkT8LV9f3gC5oMkJQdHKOAXPayq25tSFsqdaYOnJnQslpAvpAATwlhw7luDVvqFG5Gip91k&#10;ZYhy6ria5DmW24GnSZJzK3uKC0aO+GqwPTRHK0BpvT0szYfefP7o3Xf9Vq93TS3E/d28fgEWcA7X&#10;MFzwIzpUkWnvjqQ8GwTEI0FAtkyBRTd9TjJg+xjL8hx4VfL//NUfAAAA//8DAFBLAQItABQABgAI&#10;AAAAIQC2gziS/gAAAOEBAAATAAAAAAAAAAAAAAAAAAAAAABbQ29udGVudF9UeXBlc10ueG1sUEsB&#10;Ai0AFAAGAAgAAAAhADj9If/WAAAAlAEAAAsAAAAAAAAAAAAAAAAALwEAAF9yZWxzLy5yZWxzUEsB&#10;Ai0AFAAGAAgAAAAhAPJSbhlZAgAAwwQAAA4AAAAAAAAAAAAAAAAALgIAAGRycy9lMm9Eb2MueG1s&#10;UEsBAi0AFAAGAAgAAAAhAOj9JELfAAAABwEAAA8AAAAAAAAAAAAAAAAAswQAAGRycy9kb3ducmV2&#10;LnhtbFBLBQYAAAAABAAEAPMAAAC/BQAAAAA=&#10;" fillcolor="white [3201]" strokeweight=".5pt">
                <v:path arrowok="t"/>
                <v:textbox>
                  <w:txbxContent>
                    <w:p w14:paraId="4FD516E6" w14:textId="7A1C1EDD" w:rsidR="00FE3C4F" w:rsidRPr="006F1281" w:rsidRDefault="00FE3C4F" w:rsidP="00D005A6">
                      <w:pPr>
                        <w:jc w:val="center"/>
                        <w:rPr>
                          <w:rFonts w:ascii="Times New Roman" w:hAnsi="Times New Roman" w:cs="Times New Roman"/>
                          <w:sz w:val="26"/>
                          <w:szCs w:val="26"/>
                        </w:rPr>
                      </w:pPr>
                      <w:r w:rsidRPr="006F1281">
                        <w:rPr>
                          <w:rFonts w:ascii="Times New Roman" w:hAnsi="Times New Roman" w:cs="Times New Roman"/>
                          <w:b/>
                          <w:bCs/>
                          <w:sz w:val="26"/>
                          <w:szCs w:val="26"/>
                        </w:rPr>
                        <w:t>Quyết định đầu tư</w:t>
                      </w:r>
                      <w:r>
                        <w:rPr>
                          <w:rFonts w:ascii="Times New Roman" w:hAnsi="Times New Roman" w:cs="Times New Roman"/>
                          <w:b/>
                          <w:bCs/>
                          <w:sz w:val="26"/>
                          <w:szCs w:val="26"/>
                        </w:rPr>
                        <w:t xml:space="preserve"> </w:t>
                      </w:r>
                      <w:r w:rsidRPr="006F1281">
                        <w:rPr>
                          <w:rFonts w:ascii="Times New Roman" w:hAnsi="Times New Roman" w:cs="Times New Roman"/>
                          <w:sz w:val="26"/>
                          <w:szCs w:val="26"/>
                        </w:rPr>
                        <w:t>(TANG</w:t>
                      </w:r>
                      <w:r>
                        <w:rPr>
                          <w:rFonts w:ascii="Times New Roman" w:hAnsi="Times New Roman" w:cs="Times New Roman"/>
                          <w:sz w:val="26"/>
                          <w:szCs w:val="26"/>
                        </w:rPr>
                        <w:t>)</w:t>
                      </w:r>
                    </w:p>
                  </w:txbxContent>
                </v:textbox>
                <w10:wrap anchorx="margin"/>
              </v:shape>
            </w:pict>
          </mc:Fallback>
        </mc:AlternateContent>
      </w:r>
      <w:bookmarkEnd w:id="42"/>
      <w:r w:rsidR="002A5248" w:rsidRPr="00DA7EE5">
        <w:rPr>
          <w:rFonts w:cs="Times New Roman"/>
          <w:noProof/>
          <w:sz w:val="28"/>
          <w:szCs w:val="28"/>
          <w:lang w:val="en-US"/>
        </w:rPr>
        <mc:AlternateContent>
          <mc:Choice Requires="wps">
            <w:drawing>
              <wp:anchor distT="0" distB="0" distL="114300" distR="114300" simplePos="0" relativeHeight="251697152" behindDoc="0" locked="0" layoutInCell="1" allowOverlap="1" wp14:anchorId="77815899" wp14:editId="6A27D623">
                <wp:simplePos x="0" y="0"/>
                <wp:positionH relativeFrom="column">
                  <wp:posOffset>1885315</wp:posOffset>
                </wp:positionH>
                <wp:positionV relativeFrom="paragraph">
                  <wp:posOffset>229235</wp:posOffset>
                </wp:positionV>
                <wp:extent cx="920750" cy="736600"/>
                <wp:effectExtent l="0" t="0" r="69850" b="63500"/>
                <wp:wrapNone/>
                <wp:docPr id="239043629" name="Straight Arrow Connector 1"/>
                <wp:cNvGraphicFramePr/>
                <a:graphic xmlns:a="http://schemas.openxmlformats.org/drawingml/2006/main">
                  <a:graphicData uri="http://schemas.microsoft.com/office/word/2010/wordprocessingShape">
                    <wps:wsp>
                      <wps:cNvCnPr/>
                      <wps:spPr>
                        <a:xfrm>
                          <a:off x="0" y="0"/>
                          <a:ext cx="920750" cy="736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DEAC41" id="_x0000_t32" coordsize="21600,21600" o:spt="32" o:oned="t" path="m,l21600,21600e" filled="f">
                <v:path arrowok="t" fillok="f" o:connecttype="none"/>
                <o:lock v:ext="edit" shapetype="t"/>
              </v:shapetype>
              <v:shape id="Straight Arrow Connector 1" o:spid="_x0000_s1026" type="#_x0000_t32" style="position:absolute;margin-left:148.45pt;margin-top:18.05pt;width:72.5pt;height:5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tDyvQEAAMMDAAAOAAAAZHJzL2Uyb0RvYy54bWysU9uO0zAQfUfiHyy/06RFdCFqug9d4AXB&#10;issHeJ1xYuGbxqZN/p6x06aIi7Ra8TLxZc7MOceT3e1oDTsCRu1dy9ermjNw0nfa9S3/9vXdi9ec&#10;xSRcJ4x30PIJIr/dP3+2O4UGNn7wpgNkVMTF5hRaPqQUmqqKcgAr4soHcHSpPFqRaIt91aE4UXVr&#10;qk1db6uTxy6glxAjnd7Nl3xf6isFMn1SKkJipuXELZWIJT7kWO13oulRhEHLMw3xBBZWaEdNl1J3&#10;Ign2A/UfpayW6KNXaSW9rbxSWkLRQGrW9W9qvgwiQNFC5sSw2BT/X1n58Xhw90g2nEJsYrjHrGJU&#10;aPOX+LGxmDUtZsGYmKTDN5v65hVZKunq5uV2Wxczqys4YEzvwVuWFy2PCYXuh3TwztGzeFwXw8Tx&#10;Q0zUnoAXQO5sXI5JaPPWdSxNgWYnoRauN5AfjdJzSnVlXVZpMjDDP4NiuiOec5syUHAwyI6CRqH7&#10;vl6qUGaGKG3MAqoLt3+CzrkZBmXIHgtcsktH79ICtNp5/FvXNF6oqjn/onrWmmU/+G4qb1jsoEkp&#10;/pynOo/ir/sCv/57+58AAAD//wMAUEsDBBQABgAIAAAAIQCWgz713gAAAAoBAAAPAAAAZHJzL2Rv&#10;d25yZXYueG1sTI/LTsMwEEX3SPyDNUhsKmo7TSMc4lQoEmLdwgc4sZtE9SON3Tb9e4YVLGfm6M65&#10;1W5xllzNHMfgJfA1A2J8F/ToewnfXx8vr0BiUl4rG7yRcDcRdvXjQ6VKHW5+b66H1BMM8bFUEoaU&#10;ppLS2A3GqbgOk/F4O4bZqYTj3FM9qxuGO0szxgrq1Ojxw6Am0wymOx0uTsK+yVt+nxu2/bRMnFdn&#10;sdooIeXz0/L+BiSZJf3B8KuP6lCjUxsuXkdiJWSiEIhK2BQcCAJ5znHRIrnNONC6ov8r1D8AAAD/&#10;/wMAUEsBAi0AFAAGAAgAAAAhALaDOJL+AAAA4QEAABMAAAAAAAAAAAAAAAAAAAAAAFtDb250ZW50&#10;X1R5cGVzXS54bWxQSwECLQAUAAYACAAAACEAOP0h/9YAAACUAQAACwAAAAAAAAAAAAAAAAAvAQAA&#10;X3JlbHMvLnJlbHNQSwECLQAUAAYACAAAACEA77rQ8r0BAADDAwAADgAAAAAAAAAAAAAAAAAuAgAA&#10;ZHJzL2Uyb0RvYy54bWxQSwECLQAUAAYACAAAACEAloM+9d4AAAAKAQAADwAAAAAAAAAAAAAAAAAX&#10;BAAAZHJzL2Rvd25yZXYueG1sUEsFBgAAAAAEAAQA8wAAACIFAAAAAA==&#10;" strokecolor="black [3040]">
                <v:stroke endarrow="block"/>
              </v:shape>
            </w:pict>
          </mc:Fallback>
        </mc:AlternateContent>
      </w:r>
    </w:p>
    <w:p w14:paraId="44CF4C0B" w14:textId="401B3FEF" w:rsidR="00D005A6" w:rsidRPr="00DA7EE5" w:rsidRDefault="00D005A6" w:rsidP="00EF4B9B">
      <w:pPr>
        <w:spacing w:before="60" w:after="60" w:line="240" w:lineRule="auto"/>
        <w:ind w:firstLine="709"/>
        <w:jc w:val="both"/>
        <w:rPr>
          <w:rFonts w:ascii="Times New Roman" w:hAnsi="Times New Roman" w:cs="Times New Roman"/>
          <w:sz w:val="28"/>
          <w:szCs w:val="28"/>
          <w:highlight w:val="white"/>
          <w:lang w:val="nl-NL"/>
        </w:rPr>
      </w:pPr>
    </w:p>
    <w:p w14:paraId="5FA50C79" w14:textId="2FE35E78" w:rsidR="00D005A6" w:rsidRPr="00DA7EE5" w:rsidRDefault="00066937" w:rsidP="00EF4B9B">
      <w:pPr>
        <w:spacing w:before="60" w:after="60" w:line="240" w:lineRule="auto"/>
        <w:ind w:firstLine="709"/>
        <w:jc w:val="both"/>
        <w:rPr>
          <w:rFonts w:ascii="Times New Roman" w:hAnsi="Times New Roman" w:cs="Times New Roman"/>
          <w:sz w:val="28"/>
          <w:szCs w:val="28"/>
          <w:highlight w:val="white"/>
          <w:lang w:val="nl-NL"/>
        </w:rPr>
      </w:pPr>
      <w:r w:rsidRPr="00DA7EE5">
        <w:rPr>
          <w:noProof/>
          <w:sz w:val="28"/>
          <w:szCs w:val="28"/>
        </w:rPr>
        <mc:AlternateContent>
          <mc:Choice Requires="wps">
            <w:drawing>
              <wp:anchor distT="0" distB="0" distL="114300" distR="114300" simplePos="0" relativeHeight="251683840" behindDoc="0" locked="0" layoutInCell="1" allowOverlap="1" wp14:anchorId="172DCCD4" wp14:editId="0157475A">
                <wp:simplePos x="0" y="0"/>
                <wp:positionH relativeFrom="column">
                  <wp:posOffset>4684395</wp:posOffset>
                </wp:positionH>
                <wp:positionV relativeFrom="paragraph">
                  <wp:posOffset>166370</wp:posOffset>
                </wp:positionV>
                <wp:extent cx="1311275" cy="1271905"/>
                <wp:effectExtent l="0" t="0" r="22225" b="2349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11275" cy="1271905"/>
                        </a:xfrm>
                        <a:prstGeom prst="rect">
                          <a:avLst/>
                        </a:prstGeom>
                        <a:solidFill>
                          <a:schemeClr val="lt1"/>
                        </a:solidFill>
                        <a:ln w="6350">
                          <a:solidFill>
                            <a:prstClr val="black"/>
                          </a:solidFill>
                        </a:ln>
                      </wps:spPr>
                      <wps:txbx>
                        <w:txbxContent>
                          <w:p w14:paraId="0E67EE5A" w14:textId="4F634C87" w:rsidR="00FE3C4F" w:rsidRPr="002A5248" w:rsidRDefault="00FE3C4F" w:rsidP="002A5248">
                            <w:pPr>
                              <w:jc w:val="center"/>
                              <w:rPr>
                                <w:rFonts w:ascii="Times New Roman" w:hAnsi="Times New Roman" w:cs="Times New Roman"/>
                                <w:b/>
                                <w:bCs/>
                                <w:sz w:val="26"/>
                                <w:szCs w:val="26"/>
                              </w:rPr>
                            </w:pPr>
                            <w:r w:rsidRPr="006F1281">
                              <w:rPr>
                                <w:rFonts w:ascii="Times New Roman" w:hAnsi="Times New Roman" w:cs="Times New Roman"/>
                                <w:b/>
                                <w:bCs/>
                                <w:sz w:val="26"/>
                                <w:szCs w:val="26"/>
                              </w:rPr>
                              <w:t>Biến kiểm soát</w:t>
                            </w:r>
                            <w:r>
                              <w:rPr>
                                <w:rFonts w:ascii="Times New Roman" w:hAnsi="Times New Roman" w:cs="Times New Roman"/>
                                <w:b/>
                                <w:bCs/>
                                <w:sz w:val="26"/>
                                <w:szCs w:val="26"/>
                              </w:rPr>
                              <w:t xml:space="preserve"> (</w:t>
                            </w:r>
                            <w:r w:rsidRPr="006F1281">
                              <w:rPr>
                                <w:rFonts w:ascii="Times New Roman" w:hAnsi="Times New Roman" w:cs="Times New Roman"/>
                                <w:sz w:val="26"/>
                                <w:szCs w:val="26"/>
                              </w:rPr>
                              <w:t>ROE, SIZE, AGE, AT</w:t>
                            </w:r>
                            <w:r>
                              <w:rPr>
                                <w:rFonts w:ascii="Times New Roman" w:hAnsi="Times New Roman" w:cs="Times New Roman"/>
                                <w:sz w:val="26"/>
                                <w:szCs w:val="26"/>
                              </w:rPr>
                              <w:t>, LIQUID, GRA</w:t>
                            </w:r>
                            <w:r w:rsidRPr="006F1281">
                              <w:rPr>
                                <w:rFonts w:ascii="Times New Roman" w:hAnsi="Times New Roman" w:cs="Times New Roman"/>
                                <w:sz w:val="26"/>
                                <w:szCs w:val="26"/>
                              </w:rPr>
                              <w:t>, COVID, VNI)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2DCCD4" id="Text Box 14" o:spid="_x0000_s1029" type="#_x0000_t202" style="position:absolute;left:0;text-align:left;margin-left:368.85pt;margin-top:13.1pt;width:103.25pt;height:100.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7hVgIAAMQEAAAOAAAAZHJzL2Uyb0RvYy54bWysVMlu2zAQvRfoPxC815K8ZBEsB64DFwWM&#10;JIBd5ExTlCWE4rAkbSn9+g4pyXGTnopeKJLzOMubN5rftbUkJ2FsBSqjySimRCgOeaUOGf2xW3+5&#10;ocQ6pnImQYmMvgpL7xafP80bnYoxlCBzYQg6UTZtdEZL53QaRZaXomZ2BFooNBZgaubwaA5RbliD&#10;3msZjeP4KmrA5NoAF9bi7X1npIvgvygEd49FYYUjMqOYmwurCever9FiztKDYbqseJ8G+4csalYp&#10;DHp2dc8cI0dTfXBVV9yAhcKNONQRFEXFRagBq0nid9VsS6ZFqAXJsfpMk/1/bvnD6cmQKsfeTSlR&#10;rMYe7UTryFdoCV4hP422KcK2GoGuxXvEhlqt3gB/sQiJLjDdA4toz0dbmNp/sVKCD7EFr2fafRju&#10;vU2SZHw9o4SjDXfJbTzzgaO359pY901ATfwmowb7GlJgp411HXSA+GgWZJWvKynDwWtJrKQhJ4Yq&#10;kC7pnf+Bkoo0Gb2azOKutksP3vX5/V4y/vLRAyYrVc9EV7znxLX7NrA7GZjcQ/6KRBropGg1X1fo&#10;fsOse2IGtYcU4Ty5R1wKCZgT9DtKSjC//nbv8SgJtFLSoJYzan8emRGUyO8KxXKbTKde/OEwnV2P&#10;8WAuLftLizrWK0CiEpxczcPW450ctoWB+hnHbumjookpjrEz6obtynUThmPLxXIZQCh3zdxGbTUf&#10;9ONp3bXPzOi+rQ4V8QCD6ln6rrsd1rdUwfLooKhC6z3PHas9/TgqQTz9WPtZvDwH1NvPZ/EbAAD/&#10;/wMAUEsDBBQABgAIAAAAIQA3TFJA4gAAAAoBAAAPAAAAZHJzL2Rvd25yZXYueG1sTI/LTsMwEEX3&#10;SPyDNUjsqENokxLiVBUCCQll0RTULt14nESN7Sh22/D3TFewm8fRnTP5ajI9O+PoO2cFPM4iYGhr&#10;pzrbCPjavj8sgfkgrZK9syjgBz2situbXGbKXewGz1VoGIVYn0kBbQhDxrmvWzTSz9yAlnbajUYG&#10;aseGq1FeKNz0PI6ihBvZWbrQygFfW6yP1ckIUFpvj4v2Q28+d3r/Xb6V631VCnF/N61fgAWcwh8M&#10;V31Sh4KcDu5klWe9gPQpTQkVECcxMAKe53MqDjSIkwXwIuf/Xyh+AQAA//8DAFBLAQItABQABgAI&#10;AAAAIQC2gziS/gAAAOEBAAATAAAAAAAAAAAAAAAAAAAAAABbQ29udGVudF9UeXBlc10ueG1sUEsB&#10;Ai0AFAAGAAgAAAAhADj9If/WAAAAlAEAAAsAAAAAAAAAAAAAAAAALwEAAF9yZWxzLy5yZWxzUEsB&#10;Ai0AFAAGAAgAAAAhAJh77uFWAgAAxAQAAA4AAAAAAAAAAAAAAAAALgIAAGRycy9lMm9Eb2MueG1s&#10;UEsBAi0AFAAGAAgAAAAhADdMUkDiAAAACgEAAA8AAAAAAAAAAAAAAAAAsAQAAGRycy9kb3ducmV2&#10;LnhtbFBLBQYAAAAABAAEAPMAAAC/BQAAAAA=&#10;" fillcolor="white [3201]" strokeweight=".5pt">
                <v:path arrowok="t"/>
                <v:textbox>
                  <w:txbxContent>
                    <w:p w14:paraId="0E67EE5A" w14:textId="4F634C87" w:rsidR="00FE3C4F" w:rsidRPr="002A5248" w:rsidRDefault="00FE3C4F" w:rsidP="002A5248">
                      <w:pPr>
                        <w:jc w:val="center"/>
                        <w:rPr>
                          <w:rFonts w:ascii="Times New Roman" w:hAnsi="Times New Roman" w:cs="Times New Roman"/>
                          <w:b/>
                          <w:bCs/>
                          <w:sz w:val="26"/>
                          <w:szCs w:val="26"/>
                        </w:rPr>
                      </w:pPr>
                      <w:r w:rsidRPr="006F1281">
                        <w:rPr>
                          <w:rFonts w:ascii="Times New Roman" w:hAnsi="Times New Roman" w:cs="Times New Roman"/>
                          <w:b/>
                          <w:bCs/>
                          <w:sz w:val="26"/>
                          <w:szCs w:val="26"/>
                        </w:rPr>
                        <w:t>Biến kiểm soát</w:t>
                      </w:r>
                      <w:r>
                        <w:rPr>
                          <w:rFonts w:ascii="Times New Roman" w:hAnsi="Times New Roman" w:cs="Times New Roman"/>
                          <w:b/>
                          <w:bCs/>
                          <w:sz w:val="26"/>
                          <w:szCs w:val="26"/>
                        </w:rPr>
                        <w:t xml:space="preserve"> (</w:t>
                      </w:r>
                      <w:r w:rsidRPr="006F1281">
                        <w:rPr>
                          <w:rFonts w:ascii="Times New Roman" w:hAnsi="Times New Roman" w:cs="Times New Roman"/>
                          <w:sz w:val="26"/>
                          <w:szCs w:val="26"/>
                        </w:rPr>
                        <w:t>ROE, SIZE, AGE, AT</w:t>
                      </w:r>
                      <w:r>
                        <w:rPr>
                          <w:rFonts w:ascii="Times New Roman" w:hAnsi="Times New Roman" w:cs="Times New Roman"/>
                          <w:sz w:val="26"/>
                          <w:szCs w:val="26"/>
                        </w:rPr>
                        <w:t>, LIQUID, GRA</w:t>
                      </w:r>
                      <w:r w:rsidRPr="006F1281">
                        <w:rPr>
                          <w:rFonts w:ascii="Times New Roman" w:hAnsi="Times New Roman" w:cs="Times New Roman"/>
                          <w:sz w:val="26"/>
                          <w:szCs w:val="26"/>
                        </w:rPr>
                        <w:t>, COVID, VNI)</w:t>
                      </w:r>
                    </w:p>
                  </w:txbxContent>
                </v:textbox>
              </v:shape>
            </w:pict>
          </mc:Fallback>
        </mc:AlternateContent>
      </w:r>
    </w:p>
    <w:p w14:paraId="59DC6CED" w14:textId="74C80DA5" w:rsidR="00D005A6" w:rsidRPr="00DA7EE5" w:rsidRDefault="00066937" w:rsidP="00EF4B9B">
      <w:pPr>
        <w:spacing w:before="60" w:after="60" w:line="240" w:lineRule="auto"/>
        <w:ind w:firstLine="709"/>
        <w:jc w:val="both"/>
        <w:rPr>
          <w:rFonts w:ascii="Times New Roman" w:hAnsi="Times New Roman" w:cs="Times New Roman"/>
          <w:sz w:val="28"/>
          <w:szCs w:val="28"/>
          <w:highlight w:val="white"/>
          <w:lang w:val="nl-NL"/>
        </w:rPr>
      </w:pPr>
      <w:r w:rsidRPr="00DA7EE5">
        <w:rPr>
          <w:noProof/>
          <w:sz w:val="28"/>
          <w:szCs w:val="28"/>
        </w:rPr>
        <mc:AlternateContent>
          <mc:Choice Requires="wps">
            <w:drawing>
              <wp:anchor distT="0" distB="0" distL="114300" distR="114300" simplePos="0" relativeHeight="251681792" behindDoc="0" locked="0" layoutInCell="1" allowOverlap="1" wp14:anchorId="1A86A67A" wp14:editId="21B9ED0F">
                <wp:simplePos x="0" y="0"/>
                <wp:positionH relativeFrom="column">
                  <wp:posOffset>17145</wp:posOffset>
                </wp:positionH>
                <wp:positionV relativeFrom="paragraph">
                  <wp:posOffset>116840</wp:posOffset>
                </wp:positionV>
                <wp:extent cx="1839595" cy="648970"/>
                <wp:effectExtent l="0" t="0" r="825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9595" cy="648970"/>
                        </a:xfrm>
                        <a:prstGeom prst="rect">
                          <a:avLst/>
                        </a:prstGeom>
                        <a:solidFill>
                          <a:schemeClr val="lt1"/>
                        </a:solidFill>
                        <a:ln w="6350">
                          <a:solidFill>
                            <a:prstClr val="black"/>
                          </a:solidFill>
                        </a:ln>
                      </wps:spPr>
                      <wps:txbx>
                        <w:txbxContent>
                          <w:p w14:paraId="0140C73D" w14:textId="443D85E0" w:rsidR="00FE3C4F" w:rsidRPr="006F1281" w:rsidRDefault="00FE3C4F" w:rsidP="00D005A6">
                            <w:pPr>
                              <w:jc w:val="center"/>
                              <w:rPr>
                                <w:rFonts w:ascii="Times New Roman" w:hAnsi="Times New Roman" w:cs="Times New Roman"/>
                                <w:sz w:val="26"/>
                                <w:szCs w:val="26"/>
                              </w:rPr>
                            </w:pPr>
                            <w:r w:rsidRPr="006F1281">
                              <w:rPr>
                                <w:rFonts w:ascii="Times New Roman" w:hAnsi="Times New Roman" w:cs="Times New Roman"/>
                                <w:b/>
                                <w:bCs/>
                                <w:sz w:val="26"/>
                                <w:szCs w:val="26"/>
                              </w:rPr>
                              <w:t>Quyết định huy động vốn</w:t>
                            </w:r>
                            <w:r>
                              <w:rPr>
                                <w:rFonts w:ascii="Times New Roman" w:hAnsi="Times New Roman" w:cs="Times New Roman"/>
                                <w:b/>
                                <w:bCs/>
                                <w:sz w:val="26"/>
                                <w:szCs w:val="26"/>
                              </w:rPr>
                              <w:t xml:space="preserve"> </w:t>
                            </w:r>
                            <w:r w:rsidRPr="006F1281">
                              <w:rPr>
                                <w:rFonts w:ascii="Times New Roman" w:hAnsi="Times New Roman" w:cs="Times New Roman"/>
                                <w:sz w:val="26"/>
                                <w:szCs w:val="26"/>
                              </w:rPr>
                              <w:t>(</w:t>
                            </w:r>
                            <w:r>
                              <w:rPr>
                                <w:rFonts w:ascii="Times New Roman" w:hAnsi="Times New Roman" w:cs="Times New Roman"/>
                                <w:sz w:val="26"/>
                                <w:szCs w:val="26"/>
                              </w:rPr>
                              <w:t>SDA</w:t>
                            </w:r>
                            <w:r w:rsidRPr="006F1281">
                              <w:rPr>
                                <w:rFonts w:ascii="Times New Roman" w:hAnsi="Times New Roman" w:cs="Times New Roman"/>
                                <w:sz w:val="26"/>
                                <w:szCs w:val="26"/>
                              </w:rPr>
                              <w:t>, LDA)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1A86A67A" id="Text Box 13" o:spid="_x0000_s1030" type="#_x0000_t202" style="position:absolute;left:0;text-align:left;margin-left:1.35pt;margin-top:9.2pt;width:144.85pt;height:51.1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XlsWQIAAMMEAAAOAAAAZHJzL2Uyb0RvYy54bWysVMFOGzEQvVfqP1i+l00gAbLKBqUgqkoR&#10;IJGKs+P1khVej2s72aVf32dvElLoqerFsXee33jevMn0qms02yrnazIFH54MOFNGUlmb54L/WN5+&#10;ueTMB2FKocmogr8qz69mnz9NW5urU1qTLpVjIDE+b23B1yHYPMu8XKtG+BOyyiBYkWtEwNE9Z6UT&#10;LdgbnZ0OBudZS660jqTyHl9v+iCfJf6qUjLcV5VXgemC420hrS6tq7hms6nIn52w61runiH+4RWN&#10;qA2SHqhuRBBs4+oPVE0tHXmqwomkJqOqqqVKNaCa4eBdNY9rYVWqBeJ4e5DJ/z9aebd9cKwu0bsz&#10;zoxo0KOl6gL7Sh3DJ+jTWp8D9mgBDB2+A5tq9XZB8sUDkh1h+gse6KhHV7km/qJShotowetB9phG&#10;RrbLs8l4MuZMInY+upxcpL5kb7et8+GboobFTcEd2ppeILYLH2J+ke8hMZknXZe3tdbpEK2krrVj&#10;WwET6DCMReHGHyhtWIvkZ+NBX9oxQ6Q+3F9pIV8+MoBPm50Qfe1RktCtuiTuaC/kispX6Oiod6K3&#10;8rYG/UL48CAcrAeFME7hHkulCW+i3Y6zNblff/se8XAEopy1sHLB/c+NcIoz/d3AK5PhaBS9nw6j&#10;8cUpDu44sjqOmE1zTRBqiMG1Mm0jPuj9tnLUPGHq5jErQsJI5C542G+vQz9gmFqp5vMEgtutCAvz&#10;aOXePlHWZfcknN21NcAQd7Q3vcjfdbfHxpYamm8CVXVqfdS5V3UnPyYl9Xc31XEUj88J9fbfM/sN&#10;AAD//wMAUEsDBBQABgAIAAAAIQCLAtPP3wAAAAgBAAAPAAAAZHJzL2Rvd25yZXYueG1sTI/BTsMw&#10;EETvSPyDtUjcqIMFpYQ4VYVAQqpyaAqiRzdex1FjO4rdNvx9lxPcdmdGs2+L5eR6dsIxdsFLuJ9l&#10;wNA3QXe+lfC5fb9bAItJea364FHCD0ZYltdXhcp1OPsNnurUMirxMVcSbEpDznlsLDoVZ2FAT54J&#10;o1OJ1rHlelRnKnc9F1k25051ni5YNeCrxeZQH50Ebcz28Gg/zGb9bXZf1Vu12tWVlLc30+oFWMIp&#10;/YXhF5/QoSSmfTh6HVkvQTxRkOTFAzCyxbOgYU+CyObAy4L/f6C8AAAA//8DAFBLAQItABQABgAI&#10;AAAAIQC2gziS/gAAAOEBAAATAAAAAAAAAAAAAAAAAAAAAABbQ29udGVudF9UeXBlc10ueG1sUEsB&#10;Ai0AFAAGAAgAAAAhADj9If/WAAAAlAEAAAsAAAAAAAAAAAAAAAAALwEAAF9yZWxzLy5yZWxzUEsB&#10;Ai0AFAAGAAgAAAAhALNZeWxZAgAAwwQAAA4AAAAAAAAAAAAAAAAALgIAAGRycy9lMm9Eb2MueG1s&#10;UEsBAi0AFAAGAAgAAAAhAIsC08/fAAAACAEAAA8AAAAAAAAAAAAAAAAAswQAAGRycy9kb3ducmV2&#10;LnhtbFBLBQYAAAAABAAEAPMAAAC/BQAAAAA=&#10;" fillcolor="white [3201]" strokeweight=".5pt">
                <v:path arrowok="t"/>
                <v:textbox>
                  <w:txbxContent>
                    <w:p w14:paraId="0140C73D" w14:textId="443D85E0" w:rsidR="00FE3C4F" w:rsidRPr="006F1281" w:rsidRDefault="00FE3C4F" w:rsidP="00D005A6">
                      <w:pPr>
                        <w:jc w:val="center"/>
                        <w:rPr>
                          <w:rFonts w:ascii="Times New Roman" w:hAnsi="Times New Roman" w:cs="Times New Roman"/>
                          <w:sz w:val="26"/>
                          <w:szCs w:val="26"/>
                        </w:rPr>
                      </w:pPr>
                      <w:r w:rsidRPr="006F1281">
                        <w:rPr>
                          <w:rFonts w:ascii="Times New Roman" w:hAnsi="Times New Roman" w:cs="Times New Roman"/>
                          <w:b/>
                          <w:bCs/>
                          <w:sz w:val="26"/>
                          <w:szCs w:val="26"/>
                        </w:rPr>
                        <w:t>Quyết định huy động vốn</w:t>
                      </w:r>
                      <w:r>
                        <w:rPr>
                          <w:rFonts w:ascii="Times New Roman" w:hAnsi="Times New Roman" w:cs="Times New Roman"/>
                          <w:b/>
                          <w:bCs/>
                          <w:sz w:val="26"/>
                          <w:szCs w:val="26"/>
                        </w:rPr>
                        <w:t xml:space="preserve"> </w:t>
                      </w:r>
                      <w:r w:rsidRPr="006F1281">
                        <w:rPr>
                          <w:rFonts w:ascii="Times New Roman" w:hAnsi="Times New Roman" w:cs="Times New Roman"/>
                          <w:sz w:val="26"/>
                          <w:szCs w:val="26"/>
                        </w:rPr>
                        <w:t>(</w:t>
                      </w:r>
                      <w:r>
                        <w:rPr>
                          <w:rFonts w:ascii="Times New Roman" w:hAnsi="Times New Roman" w:cs="Times New Roman"/>
                          <w:sz w:val="26"/>
                          <w:szCs w:val="26"/>
                        </w:rPr>
                        <w:t>SDA</w:t>
                      </w:r>
                      <w:r w:rsidRPr="006F1281">
                        <w:rPr>
                          <w:rFonts w:ascii="Times New Roman" w:hAnsi="Times New Roman" w:cs="Times New Roman"/>
                          <w:sz w:val="26"/>
                          <w:szCs w:val="26"/>
                        </w:rPr>
                        <w:t>, LDA)</w:t>
                      </w:r>
                    </w:p>
                  </w:txbxContent>
                </v:textbox>
              </v:shape>
            </w:pict>
          </mc:Fallback>
        </mc:AlternateContent>
      </w:r>
      <w:r w:rsidRPr="00DA7EE5">
        <w:rPr>
          <w:noProof/>
          <w:sz w:val="28"/>
          <w:szCs w:val="28"/>
        </w:rPr>
        <mc:AlternateContent>
          <mc:Choice Requires="wps">
            <w:drawing>
              <wp:anchor distT="0" distB="0" distL="114300" distR="114300" simplePos="0" relativeHeight="251679744" behindDoc="0" locked="0" layoutInCell="1" allowOverlap="1" wp14:anchorId="41BBE6A9" wp14:editId="78C8ABE2">
                <wp:simplePos x="0" y="0"/>
                <wp:positionH relativeFrom="margin">
                  <wp:posOffset>2877820</wp:posOffset>
                </wp:positionH>
                <wp:positionV relativeFrom="paragraph">
                  <wp:posOffset>5080</wp:posOffset>
                </wp:positionV>
                <wp:extent cx="1153160" cy="1089025"/>
                <wp:effectExtent l="0" t="0" r="889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1089025"/>
                        </a:xfrm>
                        <a:prstGeom prst="rect">
                          <a:avLst/>
                        </a:prstGeom>
                        <a:solidFill>
                          <a:schemeClr val="lt1"/>
                        </a:solidFill>
                        <a:ln w="6350">
                          <a:solidFill>
                            <a:prstClr val="black"/>
                          </a:solidFill>
                        </a:ln>
                      </wps:spPr>
                      <wps:txbx>
                        <w:txbxContent>
                          <w:p w14:paraId="772A5FDE" w14:textId="77777777" w:rsidR="00FE3C4F" w:rsidRPr="006F1281" w:rsidRDefault="00FE3C4F" w:rsidP="00D005A6">
                            <w:pPr>
                              <w:jc w:val="center"/>
                              <w:rPr>
                                <w:rFonts w:ascii="Times New Roman" w:hAnsi="Times New Roman" w:cs="Times New Roman"/>
                                <w:b/>
                                <w:bCs/>
                                <w:sz w:val="26"/>
                                <w:szCs w:val="26"/>
                              </w:rPr>
                            </w:pPr>
                            <w:r w:rsidRPr="006F1281">
                              <w:rPr>
                                <w:rFonts w:ascii="Times New Roman" w:hAnsi="Times New Roman" w:cs="Times New Roman"/>
                                <w:b/>
                                <w:bCs/>
                                <w:sz w:val="26"/>
                                <w:szCs w:val="26"/>
                              </w:rPr>
                              <w:t>GIÁ TRỊ DOANH NGHIỆP (TOBINSQ)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BBE6A9" id="Text Box 12" o:spid="_x0000_s1031" type="#_x0000_t202" style="position:absolute;left:0;text-align:left;margin-left:226.6pt;margin-top:.4pt;width:90.8pt;height:85.7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V4PVgIAAMQEAAAOAAAAZHJzL2Uyb0RvYy54bWysVF1v2jAUfZ+0/2D5fSShwNqIUDEqpkmo&#10;rQRTn43jkKiOr2cbEvbrd+2Ej7Z7mvbi2L7H9+PcczO9b2tJDsLYClRGk0FMiVAc8krtMvpzs/xy&#10;S4l1TOVMghIZPQpL72efP00bnYohlCBzYQg6UTZtdEZL53QaRZaXomZ2AFooNBZgaubwaHZRbliD&#10;3msZDeN4EjVgcm2AC2vx9qEz0lnwXxSCu6eisMIRmVHMzYXVhHXr12g2ZenOMF1WvE+D/UMWNasU&#10;Bj27emCOkb2pPriqK27AQuEGHOoIiqLiItSA1STxu2rWJdMi1ILkWH2myf4/t/zx8GxIlWPvhpQo&#10;VmOPNqJ15Bu0BK+Qn0bbFGFrjUDX4j1iQ61Wr4C/WoREV5jugUW056MtTO2/WCnBh9iC45l2H4Z7&#10;b8n4JpmgiaMtiW/v4uHYB44uz7Wx7ruAmvhNRg32NaTADivrOugJ4qNZkFW+rKQMB68lsZCGHBiq&#10;QLqkd/4GJRVpMjq5GcddbdcevOvz+61k/PWjB0xWqp6JrnjPiWu3bWA3FORvtpAfkUgDnRSt5ssK&#10;3a+Ydc/MoPaQB5wn94RLIQFzgn5HSQnm99/uPR4lgVZKGtRyRu2vPTOCEvlDoVjuktHIiz8cRuOv&#10;QzyYa8v22qL29QKQqAQnV/Ow9XgnT9vCQP2CYzf3UdHEFMfYGXWn7cJ1E4Zjy8V8HkAod83cSq01&#10;P+nH07ppX5jRfVsdKuIRTqpn6bvudljfUgXzvYOiCq2/sNrTj6MSxNOPtZ/F63NAXX4+sz8AAAD/&#10;/wMAUEsDBBQABgAIAAAAIQC9Uog74AAAAAgBAAAPAAAAZHJzL2Rvd25yZXYueG1sTI/BTsMwEETv&#10;SPyDtUi9UYekLSjEqSpUJCSUQ1MQPbqxHUeN11HstuHvWU5w29E8zc4U68n17KLH0HkU8DBPgGls&#10;vOqwFfCxf71/AhaiRCV7j1rAtw6wLm9vCpkrf8WdvtSxZRSCIZcCbIxDznlorHYyzP2gkTzjRycj&#10;ybHlapRXCnc9T5NkxZ3skD5YOegXq5tTfXYClDH709K+md37lzl8Vttqc6grIWZ30+YZWNRT/IPh&#10;tz5Vh5I6Hf0ZVWC9gMUySwkVQAPIXmULOo7EPaYZ8LLg/weUPwAAAP//AwBQSwECLQAUAAYACAAA&#10;ACEAtoM4kv4AAADhAQAAEwAAAAAAAAAAAAAAAAAAAAAAW0NvbnRlbnRfVHlwZXNdLnhtbFBLAQIt&#10;ABQABgAIAAAAIQA4/SH/1gAAAJQBAAALAAAAAAAAAAAAAAAAAC8BAABfcmVscy8ucmVsc1BLAQIt&#10;ABQABgAIAAAAIQDWWV4PVgIAAMQEAAAOAAAAAAAAAAAAAAAAAC4CAABkcnMvZTJvRG9jLnhtbFBL&#10;AQItABQABgAIAAAAIQC9Uog74AAAAAgBAAAPAAAAAAAAAAAAAAAAALAEAABkcnMvZG93bnJldi54&#10;bWxQSwUGAAAAAAQABADzAAAAvQUAAAAA&#10;" fillcolor="white [3201]" strokeweight=".5pt">
                <v:path arrowok="t"/>
                <v:textbox>
                  <w:txbxContent>
                    <w:p w14:paraId="772A5FDE" w14:textId="77777777" w:rsidR="00FE3C4F" w:rsidRPr="006F1281" w:rsidRDefault="00FE3C4F" w:rsidP="00D005A6">
                      <w:pPr>
                        <w:jc w:val="center"/>
                        <w:rPr>
                          <w:rFonts w:ascii="Times New Roman" w:hAnsi="Times New Roman" w:cs="Times New Roman"/>
                          <w:b/>
                          <w:bCs/>
                          <w:sz w:val="26"/>
                          <w:szCs w:val="26"/>
                        </w:rPr>
                      </w:pPr>
                      <w:r w:rsidRPr="006F1281">
                        <w:rPr>
                          <w:rFonts w:ascii="Times New Roman" w:hAnsi="Times New Roman" w:cs="Times New Roman"/>
                          <w:b/>
                          <w:bCs/>
                          <w:sz w:val="26"/>
                          <w:szCs w:val="26"/>
                        </w:rPr>
                        <w:t>GIÁ TRỊ DOANH NGHIỆP (TOBINSQ)</w:t>
                      </w:r>
                    </w:p>
                  </w:txbxContent>
                </v:textbox>
                <w10:wrap anchorx="margin"/>
              </v:shape>
            </w:pict>
          </mc:Fallback>
        </mc:AlternateContent>
      </w:r>
    </w:p>
    <w:p w14:paraId="784B9A4F" w14:textId="41DA8B7C" w:rsidR="00D005A6" w:rsidRPr="00DA7EE5" w:rsidRDefault="002A5248" w:rsidP="00EF4B9B">
      <w:pPr>
        <w:spacing w:before="60" w:after="60" w:line="240" w:lineRule="auto"/>
        <w:ind w:firstLine="709"/>
        <w:jc w:val="both"/>
        <w:rPr>
          <w:rFonts w:ascii="Times New Roman" w:hAnsi="Times New Roman" w:cs="Times New Roman"/>
          <w:sz w:val="28"/>
          <w:szCs w:val="28"/>
          <w:highlight w:val="white"/>
          <w:lang w:val="nl-NL"/>
        </w:rPr>
      </w:pPr>
      <w:r w:rsidRPr="00DA7EE5">
        <w:rPr>
          <w:noProof/>
          <w:sz w:val="28"/>
          <w:szCs w:val="28"/>
        </w:rPr>
        <mc:AlternateContent>
          <mc:Choice Requires="wps">
            <w:drawing>
              <wp:anchor distT="0" distB="0" distL="114300" distR="114300" simplePos="0" relativeHeight="251698176" behindDoc="0" locked="0" layoutInCell="1" allowOverlap="1" wp14:anchorId="7825F407" wp14:editId="6E32217D">
                <wp:simplePos x="0" y="0"/>
                <wp:positionH relativeFrom="column">
                  <wp:posOffset>1872615</wp:posOffset>
                </wp:positionH>
                <wp:positionV relativeFrom="paragraph">
                  <wp:posOffset>225425</wp:posOffset>
                </wp:positionV>
                <wp:extent cx="946150" cy="6350"/>
                <wp:effectExtent l="0" t="76200" r="25400" b="88900"/>
                <wp:wrapNone/>
                <wp:docPr id="500084256" name="Straight Arrow Connector 2"/>
                <wp:cNvGraphicFramePr/>
                <a:graphic xmlns:a="http://schemas.openxmlformats.org/drawingml/2006/main">
                  <a:graphicData uri="http://schemas.microsoft.com/office/word/2010/wordprocessingShape">
                    <wps:wsp>
                      <wps:cNvCnPr/>
                      <wps:spPr>
                        <a:xfrm flipV="1">
                          <a:off x="0" y="0"/>
                          <a:ext cx="946150" cy="6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FCFBAEF" id="Straight Arrow Connector 2" o:spid="_x0000_s1026" type="#_x0000_t32" style="position:absolute;margin-left:147.45pt;margin-top:17.75pt;width:74.5pt;height:.5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f1GvwEAAMsDAAAOAAAAZHJzL2Uyb0RvYy54bWysU02P0zAQvSPxHyzfadIFKoia7qELXBCs&#10;+Ni71xknFv6SPTTJv2fstFkErIQQl5Fjz3vz3sxkfz1Zw04Qk/au5dtNzRk46Tvt+pZ//fL22SvO&#10;EgrXCeMdtHyGxK8PT5/sx9DAlR+86SAyInGpGUPLB8TQVFWSA1iRNj6Ao0floxVIn7GvuihGYrem&#10;uqrrXTX62IXoJaREtzfLIz8UfqVA4kelEiAzLSdtWGIs8T7H6rAXTR9FGLQ8yxD/oMIK7ajoSnUj&#10;ULDvUf9GZbWMPnmFG+lt5ZXSEooHcrOtf3HzeRABihdqTgprm9L/o5UfTkd3G6kNY0hNCrcxu5hU&#10;tEwZHe5opsUXKWVTadu8tg0mZJIuX7/YbV9ScyU97Z7TidiqhSSThZjwHXjL8qHlCaPQ/YBH7xyN&#10;x8elgDi9T7gAL4AMNi5HFNq8cR3DOdAOYdTC9QbOdXJK9aC+nHA2sMA/gWK6I5VLmbJYcDSRnQSt&#10;RPdtu7JQZoYobcwKqov5R0Hn3AyDsmx/C1yzS0XvcAVa7Xz8U1WcLlLVkn9xvXjNtu99N5dZlnbQ&#10;xpQ5nLc7r+TP3wX+8A8efgAAAP//AwBQSwMEFAAGAAgAAAAhAKc+Z8vdAAAACQEAAA8AAABkcnMv&#10;ZG93bnJldi54bWxMj8FOwzAMhu9IvENkJG4sZW0nWppOaNKOILFxgFvWmLTQOFWSbYWnx5zg6N+f&#10;fn9u1rMbxQlDHDwpuF1kIJA6bwayCl7225s7EDFpMnr0hAq+MMK6vbxodG38mZ7xtEtWcAnFWivo&#10;U5pqKWPXo9Nx4Sck3r374HTiMVhpgj5zuRvlMstW0umB+EKvJ9z02H3ujk7BY3I2uKrcFtZS/vYR&#10;95vXp2+lrq/mh3sQCef0B8OvPqtDy04HfyQTxahgWRUVowrysgTBQFHkHBw4WJUg20b+/6D9AQAA&#10;//8DAFBLAQItABQABgAIAAAAIQC2gziS/gAAAOEBAAATAAAAAAAAAAAAAAAAAAAAAABbQ29udGVu&#10;dF9UeXBlc10ueG1sUEsBAi0AFAAGAAgAAAAhADj9If/WAAAAlAEAAAsAAAAAAAAAAAAAAAAALwEA&#10;AF9yZWxzLy5yZWxzUEsBAi0AFAAGAAgAAAAhALON/Ua/AQAAywMAAA4AAAAAAAAAAAAAAAAALgIA&#10;AGRycy9lMm9Eb2MueG1sUEsBAi0AFAAGAAgAAAAhAKc+Z8vdAAAACQEAAA8AAAAAAAAAAAAAAAAA&#10;GQQAAGRycy9kb3ducmV2LnhtbFBLBQYAAAAABAAEAPMAAAAjBQAAAAA=&#10;" strokecolor="black [3040]">
                <v:stroke endarrow="block"/>
              </v:shape>
            </w:pict>
          </mc:Fallback>
        </mc:AlternateContent>
      </w:r>
      <w:r w:rsidR="00066937" w:rsidRPr="00DA7EE5">
        <w:rPr>
          <w:noProof/>
          <w:sz w:val="28"/>
          <w:szCs w:val="28"/>
        </w:rPr>
        <mc:AlternateContent>
          <mc:Choice Requires="wps">
            <w:drawing>
              <wp:anchor distT="0" distB="0" distL="114300" distR="114300" simplePos="0" relativeHeight="251687936" behindDoc="0" locked="0" layoutInCell="1" allowOverlap="1" wp14:anchorId="0E199F66" wp14:editId="25FAE6D5">
                <wp:simplePos x="0" y="0"/>
                <wp:positionH relativeFrom="column">
                  <wp:posOffset>4072255</wp:posOffset>
                </wp:positionH>
                <wp:positionV relativeFrom="paragraph">
                  <wp:posOffset>178435</wp:posOffset>
                </wp:positionV>
                <wp:extent cx="508635" cy="8255"/>
                <wp:effectExtent l="19050" t="57150" r="0" b="6794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508635" cy="82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9F74503" id="Straight Arrow Connector 10" o:spid="_x0000_s1026" type="#_x0000_t32" style="position:absolute;margin-left:320.65pt;margin-top:14.05pt;width:40.05pt;height:.6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gVlzwEAAOcDAAAOAAAAZHJzL2Uyb0RvYy54bWysU8uO2zAMvBfoPwi6N3ZSZBEYcfaQ7eOw&#10;aBfd9gO0MmULK4mCxMbO31eSE7foAyiKXghT5Aw5JL2/naxhJwhRo2v5elVzBk5ip13f8i+f377a&#10;cRZJuE4YdNDyM0R+e3j5Yj/6BjY4oOkgsETiYjP6lg9EvqmqKAewIq7Qg0tBhcEKSm7oqy6IMbFb&#10;U23q+qYaMXQ+oIQY0+vdHOSHwq8USPqoVARipuWpNyo2FPuUbXXYi6YPwg9aXtoQ/9CFFdqlogvV&#10;nSDBvgb9C5XVMmBERSuJtkKltISiIalZ1z+peRyEh6IlDSf6ZUzx/9HKD6ejewi5dTm5R3+P8jmm&#10;oVSjj80SzE70c9qkgmXKaP8+7btoTirYVEZ6XkYKEzGZHrf17ub1ljOZQrvNdpsHXokmk+SaPkR6&#10;B2hZ/mh5pCB0P9ARnUurwzAXEKf7SDPwCshg47Iloc0b1zE6+3RfFLRwvYFLnZxSpMzdFx10NjDD&#10;P4FiuktdzmXK0cHRBHYS6Vy65/XCkjIzRGljFlBdxP8RdMnNMCiH+LfAJbtUREcL0GqH4XdVabq2&#10;qub8q+pZa5b9hN35IVw3m66p7OFy+flcf/QL/Pv/efgGAAD//wMAUEsDBBQABgAIAAAAIQClk2GQ&#10;3gAAAAkBAAAPAAAAZHJzL2Rvd25yZXYueG1sTI/BTsMwDIbvSLxDZCRuLG1XxlaaTmjSjiCxcYBb&#10;1pi00DhVkm2Fp8ec4Gj70+/vr9eTG8QJQ+w9KchnGQik1puerIKX/fZmCSImTUYPnlDBF0ZYN5cX&#10;ta6MP9MznnbJCg6hWGkFXUpjJWVsO3Q6zvyIxLd3H5xOPAYrTdBnDneDLLJsIZ3uiT90esRNh+3n&#10;7ugUPCZng1vdbktraf72Efeb16dvpa6vpod7EAmn9AfDrz6rQ8NOB38kE8WgYFHmc0YVFMscBAN3&#10;RV6COPBiVYJsavm/QfMDAAD//wMAUEsBAi0AFAAGAAgAAAAhALaDOJL+AAAA4QEAABMAAAAAAAAA&#10;AAAAAAAAAAAAAFtDb250ZW50X1R5cGVzXS54bWxQSwECLQAUAAYACAAAACEAOP0h/9YAAACUAQAA&#10;CwAAAAAAAAAAAAAAAAAvAQAAX3JlbHMvLnJlbHNQSwECLQAUAAYACAAAACEAaE4FZc8BAADnAwAA&#10;DgAAAAAAAAAAAAAAAAAuAgAAZHJzL2Uyb0RvYy54bWxQSwECLQAUAAYACAAAACEApZNhkN4AAAAJ&#10;AQAADwAAAAAAAAAAAAAAAAApBAAAZHJzL2Rvd25yZXYueG1sUEsFBgAAAAAEAAQA8wAAADQFAAAA&#10;AA==&#10;" strokecolor="black [3040]">
                <v:stroke endarrow="block"/>
                <o:lock v:ext="edit" shapetype="f"/>
              </v:shape>
            </w:pict>
          </mc:Fallback>
        </mc:AlternateContent>
      </w:r>
    </w:p>
    <w:p w14:paraId="076BBD37" w14:textId="2956E961" w:rsidR="00D005A6" w:rsidRPr="00DA7EE5" w:rsidRDefault="00D005A6" w:rsidP="00EF4B9B">
      <w:pPr>
        <w:spacing w:before="60" w:after="60" w:line="240" w:lineRule="auto"/>
        <w:ind w:firstLine="709"/>
        <w:jc w:val="both"/>
        <w:rPr>
          <w:rFonts w:ascii="Times New Roman" w:hAnsi="Times New Roman" w:cs="Times New Roman"/>
          <w:sz w:val="28"/>
          <w:szCs w:val="28"/>
          <w:highlight w:val="white"/>
          <w:lang w:val="nl-NL"/>
        </w:rPr>
      </w:pPr>
    </w:p>
    <w:p w14:paraId="4B46ABD7" w14:textId="7D4C637A" w:rsidR="00D005A6" w:rsidRPr="00DA7EE5" w:rsidRDefault="002A5248" w:rsidP="00EF4B9B">
      <w:pPr>
        <w:spacing w:before="60" w:after="60" w:line="240" w:lineRule="auto"/>
        <w:ind w:firstLine="709"/>
        <w:jc w:val="both"/>
        <w:rPr>
          <w:rFonts w:ascii="Times New Roman" w:hAnsi="Times New Roman" w:cs="Times New Roman"/>
          <w:sz w:val="28"/>
          <w:szCs w:val="28"/>
          <w:highlight w:val="white"/>
          <w:lang w:val="nl-NL"/>
        </w:rPr>
      </w:pPr>
      <w:r w:rsidRPr="00DA7EE5">
        <w:rPr>
          <w:rFonts w:ascii="Times New Roman" w:hAnsi="Times New Roman" w:cs="Times New Roman"/>
          <w:noProof/>
          <w:sz w:val="28"/>
          <w:szCs w:val="28"/>
        </w:rPr>
        <mc:AlternateContent>
          <mc:Choice Requires="wps">
            <w:drawing>
              <wp:anchor distT="0" distB="0" distL="114300" distR="114300" simplePos="0" relativeHeight="251699200" behindDoc="0" locked="0" layoutInCell="1" allowOverlap="1" wp14:anchorId="76912D63" wp14:editId="01A6913C">
                <wp:simplePos x="0" y="0"/>
                <wp:positionH relativeFrom="column">
                  <wp:posOffset>1858009</wp:posOffset>
                </wp:positionH>
                <wp:positionV relativeFrom="paragraph">
                  <wp:posOffset>29845</wp:posOffset>
                </wp:positionV>
                <wp:extent cx="960755" cy="615950"/>
                <wp:effectExtent l="0" t="38100" r="48895" b="31750"/>
                <wp:wrapNone/>
                <wp:docPr id="1823602458" name="Straight Arrow Connector 3"/>
                <wp:cNvGraphicFramePr/>
                <a:graphic xmlns:a="http://schemas.openxmlformats.org/drawingml/2006/main">
                  <a:graphicData uri="http://schemas.microsoft.com/office/word/2010/wordprocessingShape">
                    <wps:wsp>
                      <wps:cNvCnPr/>
                      <wps:spPr>
                        <a:xfrm flipV="1">
                          <a:off x="0" y="0"/>
                          <a:ext cx="960755" cy="6159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9F06FB" id="Straight Arrow Connector 3" o:spid="_x0000_s1026" type="#_x0000_t32" style="position:absolute;margin-left:146.3pt;margin-top:2.35pt;width:75.65pt;height:48.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dQFxAEAAM0DAAAOAAAAZHJzL2Uyb0RvYy54bWysU02P0zAQvSPxHyzfadKVWtio6R66wAXB&#10;ChbuXmecWPhL9tCk/56x02YRsNIKcRk59rw3781MdjeTNewIMWnvWr5e1ZyBk77Trm/51/t3r95w&#10;llC4ThjvoOUnSPxm//LFbgwNXPnBmw4iIxKXmjG0fEAMTVUlOYAVaeUDOHpUPlqB9Bn7qotiJHZr&#10;qqu63lajj12IXkJKdHs7P/J94VcKJH5SKgEy03LShiXGEh9yrPY70fRRhEHLswzxDyqs0I6KLlS3&#10;AgX7EfUfVFbL6JNXuJLeVl4pLaF4IDfr+jc3XwYRoHih5qSwtCn9P1r58Xhwd5HaMIbUpHAXs4tJ&#10;RcuU0eEbzbT4IqVsKm07LW2DCZmky+tt/Xqz4UzS03a9ud6UtlYzTaYLMeF78JblQ8sTRqH7AQ/e&#10;ORqQj3MJcfyQkIQQ8ALIYONyRKHNW9cxPAXaIoxauN5AHh+l55TqUX854cnADP8MiumOdM5lymrB&#10;wUR2FLQU3ff1wkKZGaK0MQuoLvafBJ1zMwzKuj0XuGSXit7hArTa+fi3qjhdpKo5/+J69pptP/ju&#10;VKZZ2kE7U/pz3u+8lL9+F/jjX7j/CQAA//8DAFBLAwQUAAYACAAAACEAL6J2yt4AAAAJAQAADwAA&#10;AGRycy9kb3ducmV2LnhtbEyPwU7DMBBE70j8g7VI3KjTNLQkxKlQpR5BouUANzdenEC8jmy3DXw9&#10;ywmOq3maeVuvJzeIE4bYe1Iwn2UgkFpverIKXvbbmzsQMWkyevCECr4wwrq5vKh1ZfyZnvG0S1Zw&#10;CcVKK+hSGispY9uh03HmRyTO3n1wOvEZrDRBn7ncDTLPsqV0uide6PSImw7bz93RKXhMzgZX3m4L&#10;a2nx9hH3m9enb6Wur6aHexAJp/QHw68+q0PDTgd/JBPFoCAv8yWjCooVCM6LYlGCODCYzVcgm1r+&#10;/6D5AQAA//8DAFBLAQItABQABgAIAAAAIQC2gziS/gAAAOEBAAATAAAAAAAAAAAAAAAAAAAAAABb&#10;Q29udGVudF9UeXBlc10ueG1sUEsBAi0AFAAGAAgAAAAhADj9If/WAAAAlAEAAAsAAAAAAAAAAAAA&#10;AAAALwEAAF9yZWxzLy5yZWxzUEsBAi0AFAAGAAgAAAAhAA+Z1AXEAQAAzQMAAA4AAAAAAAAAAAAA&#10;AAAALgIAAGRycy9lMm9Eb2MueG1sUEsBAi0AFAAGAAgAAAAhAC+idsreAAAACQEAAA8AAAAAAAAA&#10;AAAAAAAAHgQAAGRycy9kb3ducmV2LnhtbFBLBQYAAAAABAAEAPMAAAApBQAAAAA=&#10;" strokecolor="black [3040]">
                <v:stroke endarrow="block"/>
              </v:shape>
            </w:pict>
          </mc:Fallback>
        </mc:AlternateContent>
      </w:r>
    </w:p>
    <w:p w14:paraId="713B2E2B" w14:textId="16DF0E26" w:rsidR="00D005A6" w:rsidRPr="00DA7EE5" w:rsidRDefault="00066937" w:rsidP="00EF4B9B">
      <w:pPr>
        <w:spacing w:before="60" w:after="60" w:line="240" w:lineRule="auto"/>
        <w:ind w:firstLine="709"/>
        <w:jc w:val="both"/>
        <w:rPr>
          <w:rFonts w:ascii="Times New Roman" w:hAnsi="Times New Roman" w:cs="Times New Roman"/>
          <w:sz w:val="28"/>
          <w:szCs w:val="28"/>
          <w:highlight w:val="white"/>
          <w:lang w:val="nl-NL"/>
        </w:rPr>
      </w:pPr>
      <w:r w:rsidRPr="00DA7EE5">
        <w:rPr>
          <w:noProof/>
          <w:sz w:val="28"/>
          <w:szCs w:val="28"/>
        </w:rPr>
        <mc:AlternateContent>
          <mc:Choice Requires="wps">
            <w:drawing>
              <wp:anchor distT="0" distB="0" distL="114300" distR="114300" simplePos="0" relativeHeight="251682816" behindDoc="0" locked="0" layoutInCell="1" allowOverlap="1" wp14:anchorId="60E913B7" wp14:editId="4671CD55">
                <wp:simplePos x="0" y="0"/>
                <wp:positionH relativeFrom="margin">
                  <wp:posOffset>17145</wp:posOffset>
                </wp:positionH>
                <wp:positionV relativeFrom="paragraph">
                  <wp:posOffset>55245</wp:posOffset>
                </wp:positionV>
                <wp:extent cx="1839595" cy="670560"/>
                <wp:effectExtent l="0" t="0" r="8255"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9595" cy="670560"/>
                        </a:xfrm>
                        <a:prstGeom prst="rect">
                          <a:avLst/>
                        </a:prstGeom>
                        <a:solidFill>
                          <a:schemeClr val="lt1"/>
                        </a:solidFill>
                        <a:ln w="6350">
                          <a:solidFill>
                            <a:prstClr val="black"/>
                          </a:solidFill>
                        </a:ln>
                      </wps:spPr>
                      <wps:txbx>
                        <w:txbxContent>
                          <w:p w14:paraId="2CD752EC" w14:textId="24348F18" w:rsidR="00FE3C4F" w:rsidRPr="006F1281" w:rsidRDefault="00FE3C4F" w:rsidP="00D005A6">
                            <w:pPr>
                              <w:jc w:val="center"/>
                              <w:rPr>
                                <w:rFonts w:ascii="Times New Roman" w:hAnsi="Times New Roman" w:cs="Times New Roman"/>
                                <w:sz w:val="26"/>
                                <w:szCs w:val="26"/>
                              </w:rPr>
                            </w:pPr>
                            <w:r w:rsidRPr="006F1281">
                              <w:rPr>
                                <w:rFonts w:ascii="Times New Roman" w:hAnsi="Times New Roman" w:cs="Times New Roman"/>
                                <w:b/>
                                <w:bCs/>
                                <w:spacing w:val="-12"/>
                                <w:sz w:val="26"/>
                                <w:szCs w:val="26"/>
                              </w:rPr>
                              <w:t xml:space="preserve">Quyết định phân phối </w:t>
                            </w:r>
                            <w:r>
                              <w:rPr>
                                <w:rFonts w:ascii="Times New Roman" w:hAnsi="Times New Roman" w:cs="Times New Roman"/>
                                <w:b/>
                                <w:bCs/>
                                <w:spacing w:val="-12"/>
                                <w:sz w:val="26"/>
                                <w:szCs w:val="26"/>
                              </w:rPr>
                              <w:t xml:space="preserve"> </w:t>
                            </w:r>
                            <w:r w:rsidRPr="006F1281">
                              <w:rPr>
                                <w:rFonts w:ascii="Times New Roman" w:hAnsi="Times New Roman" w:cs="Times New Roman"/>
                                <w:b/>
                                <w:bCs/>
                                <w:spacing w:val="-12"/>
                                <w:sz w:val="26"/>
                                <w:szCs w:val="26"/>
                              </w:rPr>
                              <w:t>lợi nhuận</w:t>
                            </w:r>
                            <w:r>
                              <w:rPr>
                                <w:rFonts w:ascii="Times New Roman" w:hAnsi="Times New Roman" w:cs="Times New Roman"/>
                                <w:b/>
                                <w:bCs/>
                                <w:spacing w:val="-12"/>
                                <w:sz w:val="26"/>
                                <w:szCs w:val="26"/>
                              </w:rPr>
                              <w:t xml:space="preserve">  </w:t>
                            </w:r>
                            <w:r w:rsidRPr="006F1281">
                              <w:rPr>
                                <w:rFonts w:ascii="Times New Roman" w:hAnsi="Times New Roman" w:cs="Times New Roman"/>
                                <w:sz w:val="26"/>
                                <w:szCs w:val="26"/>
                              </w:rPr>
                              <w:t>(DPS, DY)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E913B7" id="Text Box 8" o:spid="_x0000_s1032" type="#_x0000_t202" style="position:absolute;left:0;text-align:left;margin-left:1.35pt;margin-top:4.35pt;width:144.85pt;height:52.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hIWAIAAMEEAAAOAAAAZHJzL2Uyb0RvYy54bWysVFFv2jAQfp+0/2D5fSRQoBARKkbFNAm1&#10;lWDqs3EcEtXxebYh6X79zk5CWbunaS/Gzn3+zvfddyzumkqSszC2BJXS4SCmRCgOWamOKf2x33yZ&#10;UWIdUxmToERKX4Wld8vPnxa1TsQICpCZMARJlE1qndLCOZ1EkeWFqJgdgBYKgzmYijk8mmOUGVYj&#10;eyWjURxPoxpMpg1wYS1+vW+DdBn481xw95jnVjgiU4pvc2E1YT34NVouWHI0TBcl757B/uEVFSsV&#10;Jr1Q3TPHyMmUH6iqkhuwkLsBhyqCPC+5CDVgNcP4XTW7gmkRakFxrL7IZP8fLX84PxlSZinFRilW&#10;YYv2onHkKzRk5tWptU0QtNMIcw1+xi6HSq3eAn+xCImuMO0Fi2ivRpObyv9inQQvYgNeL6L7LNyz&#10;zW7mk/mEEo6x6W08mYauRG+3tbHum4CK+E1KDTY1vICdt9b5/CzpIT6ZBVlmm1LKcPBGEmtpyJmh&#10;BaQb+qLwxh8oqUiNyW8mcVvaNYOnvtw/SMZfPjIgn1SdEG3tXhLXHJog7bQX8gDZK+pooPWh1XxT&#10;Iv2WWffEDBoPFcJhco+45BLwTdDtKCnA/Prbd49HP2CUkhqNnFL788SMoER+V+iU+XA89s4Ph/Hk&#10;doQHcx05XEfUqVoDCjXEsdU8bD3eyX6bG6ieceZWPiuGmOKYO6Wu365dO144s1ysVgGEXtfMbdVO&#10;894+XtZ988yM7trq0BAP0FueJe+622J9SxWsTg7yMrTe69yq2smPcxL62820H8Trc0C9/fMsfwMA&#10;AP//AwBQSwMEFAAGAAgAAAAhAMn5bIreAAAABwEAAA8AAABkcnMvZG93bnJldi54bWxMjkFLw0AQ&#10;he+C/2EZwZvdNFatMZtSREGQHJoq9rjNTrKh2dmQ3bbx3zue9DQ83sebL19NrhcnHEPnScF8loBA&#10;qr3pqFXwsX29WYIIUZPRvSdU8I0BVsXlRa4z48+0wVMVW8EjFDKtwMY4ZFKG2qLTYeYHJO4aPzod&#10;OY6tNKM+87jrZZok99LpjviD1QM+W6wP1dEpME2zPdzZt2bz/tXsPsuXcr2rSqWur6b1E4iIU/yD&#10;4Vef1aFgp70/kgmiV5A+MKhgyYfb9DFdgNgzNl/cgixy+d+/+AEAAP//AwBQSwECLQAUAAYACAAA&#10;ACEAtoM4kv4AAADhAQAAEwAAAAAAAAAAAAAAAAAAAAAAW0NvbnRlbnRfVHlwZXNdLnhtbFBLAQIt&#10;ABQABgAIAAAAIQA4/SH/1gAAAJQBAAALAAAAAAAAAAAAAAAAAC8BAABfcmVscy8ucmVsc1BLAQIt&#10;ABQABgAIAAAAIQCfNBhIWAIAAMEEAAAOAAAAAAAAAAAAAAAAAC4CAABkcnMvZTJvRG9jLnhtbFBL&#10;AQItABQABgAIAAAAIQDJ+WyK3gAAAAcBAAAPAAAAAAAAAAAAAAAAALIEAABkcnMvZG93bnJldi54&#10;bWxQSwUGAAAAAAQABADzAAAAvQUAAAAA&#10;" fillcolor="white [3201]" strokeweight=".5pt">
                <v:path arrowok="t"/>
                <v:textbox>
                  <w:txbxContent>
                    <w:p w14:paraId="2CD752EC" w14:textId="24348F18" w:rsidR="00FE3C4F" w:rsidRPr="006F1281" w:rsidRDefault="00FE3C4F" w:rsidP="00D005A6">
                      <w:pPr>
                        <w:jc w:val="center"/>
                        <w:rPr>
                          <w:rFonts w:ascii="Times New Roman" w:hAnsi="Times New Roman" w:cs="Times New Roman"/>
                          <w:sz w:val="26"/>
                          <w:szCs w:val="26"/>
                        </w:rPr>
                      </w:pPr>
                      <w:r w:rsidRPr="006F1281">
                        <w:rPr>
                          <w:rFonts w:ascii="Times New Roman" w:hAnsi="Times New Roman" w:cs="Times New Roman"/>
                          <w:b/>
                          <w:bCs/>
                          <w:spacing w:val="-12"/>
                          <w:sz w:val="26"/>
                          <w:szCs w:val="26"/>
                        </w:rPr>
                        <w:t xml:space="preserve">Quyết định phân phối </w:t>
                      </w:r>
                      <w:r>
                        <w:rPr>
                          <w:rFonts w:ascii="Times New Roman" w:hAnsi="Times New Roman" w:cs="Times New Roman"/>
                          <w:b/>
                          <w:bCs/>
                          <w:spacing w:val="-12"/>
                          <w:sz w:val="26"/>
                          <w:szCs w:val="26"/>
                        </w:rPr>
                        <w:t xml:space="preserve"> </w:t>
                      </w:r>
                      <w:r w:rsidRPr="006F1281">
                        <w:rPr>
                          <w:rFonts w:ascii="Times New Roman" w:hAnsi="Times New Roman" w:cs="Times New Roman"/>
                          <w:b/>
                          <w:bCs/>
                          <w:spacing w:val="-12"/>
                          <w:sz w:val="26"/>
                          <w:szCs w:val="26"/>
                        </w:rPr>
                        <w:t>lợi nhuận</w:t>
                      </w:r>
                      <w:r>
                        <w:rPr>
                          <w:rFonts w:ascii="Times New Roman" w:hAnsi="Times New Roman" w:cs="Times New Roman"/>
                          <w:b/>
                          <w:bCs/>
                          <w:spacing w:val="-12"/>
                          <w:sz w:val="26"/>
                          <w:szCs w:val="26"/>
                        </w:rPr>
                        <w:t xml:space="preserve">  </w:t>
                      </w:r>
                      <w:r w:rsidRPr="006F1281">
                        <w:rPr>
                          <w:rFonts w:ascii="Times New Roman" w:hAnsi="Times New Roman" w:cs="Times New Roman"/>
                          <w:sz w:val="26"/>
                          <w:szCs w:val="26"/>
                        </w:rPr>
                        <w:t>(DPS, DY)</w:t>
                      </w:r>
                    </w:p>
                  </w:txbxContent>
                </v:textbox>
                <w10:wrap anchorx="margin"/>
              </v:shape>
            </w:pict>
          </mc:Fallback>
        </mc:AlternateContent>
      </w:r>
    </w:p>
    <w:p w14:paraId="06672A60" w14:textId="77777777" w:rsidR="00D005A6" w:rsidRPr="00DA7EE5" w:rsidRDefault="00D005A6" w:rsidP="00EF4B9B">
      <w:pPr>
        <w:spacing w:before="60" w:after="60" w:line="240" w:lineRule="auto"/>
        <w:ind w:firstLine="709"/>
        <w:jc w:val="both"/>
        <w:rPr>
          <w:rFonts w:ascii="Times New Roman" w:hAnsi="Times New Roman" w:cs="Times New Roman"/>
          <w:sz w:val="28"/>
          <w:szCs w:val="28"/>
          <w:highlight w:val="white"/>
          <w:lang w:val="nl-NL"/>
        </w:rPr>
      </w:pPr>
    </w:p>
    <w:p w14:paraId="3ED15701" w14:textId="77777777" w:rsidR="00D005A6" w:rsidRPr="00DA7EE5" w:rsidRDefault="00D005A6" w:rsidP="00EF4B9B">
      <w:pPr>
        <w:spacing w:before="60" w:after="60" w:line="240" w:lineRule="auto"/>
        <w:ind w:firstLine="709"/>
        <w:jc w:val="both"/>
        <w:rPr>
          <w:rFonts w:ascii="Times New Roman" w:hAnsi="Times New Roman" w:cs="Times New Roman"/>
          <w:sz w:val="28"/>
          <w:szCs w:val="28"/>
          <w:highlight w:val="white"/>
          <w:lang w:val="nl-NL"/>
        </w:rPr>
      </w:pPr>
    </w:p>
    <w:p w14:paraId="000388B3" w14:textId="77777777" w:rsidR="00D005A6" w:rsidRPr="00DA7EE5" w:rsidRDefault="00D005A6" w:rsidP="00EF4B9B">
      <w:pPr>
        <w:spacing w:before="60" w:after="60" w:line="240" w:lineRule="auto"/>
        <w:ind w:firstLine="709"/>
        <w:jc w:val="right"/>
        <w:rPr>
          <w:rFonts w:ascii="Times New Roman" w:hAnsi="Times New Roman" w:cs="Times New Roman"/>
          <w:i/>
          <w:iCs/>
          <w:sz w:val="28"/>
          <w:szCs w:val="28"/>
          <w:highlight w:val="white"/>
          <w:lang w:val="nl-NL"/>
        </w:rPr>
      </w:pPr>
      <w:r w:rsidRPr="00DA7EE5">
        <w:rPr>
          <w:rFonts w:ascii="Times New Roman" w:hAnsi="Times New Roman" w:cs="Times New Roman"/>
          <w:i/>
          <w:iCs/>
          <w:sz w:val="28"/>
          <w:szCs w:val="28"/>
          <w:highlight w:val="white"/>
          <w:lang w:val="nl-NL"/>
        </w:rPr>
        <w:t>(Nguồn: tác giả tổng hợp)</w:t>
      </w:r>
    </w:p>
    <w:p w14:paraId="229FEB82" w14:textId="77777777" w:rsidR="00D005A6" w:rsidRPr="00DA7EE5" w:rsidRDefault="00D005A6" w:rsidP="00EF4B9B">
      <w:pPr>
        <w:spacing w:before="60" w:after="60" w:line="240" w:lineRule="auto"/>
        <w:ind w:firstLine="709"/>
        <w:jc w:val="center"/>
        <w:rPr>
          <w:rFonts w:ascii="Times New Roman" w:hAnsi="Times New Roman" w:cs="Times New Roman"/>
          <w:b/>
          <w:bCs/>
          <w:sz w:val="28"/>
          <w:szCs w:val="28"/>
          <w:highlight w:val="white"/>
          <w:lang w:val="nl-NL"/>
        </w:rPr>
      </w:pPr>
      <w:r w:rsidRPr="00DA7EE5">
        <w:rPr>
          <w:rFonts w:ascii="Times New Roman" w:hAnsi="Times New Roman" w:cs="Times New Roman"/>
          <w:b/>
          <w:bCs/>
          <w:sz w:val="28"/>
          <w:szCs w:val="28"/>
          <w:highlight w:val="white"/>
          <w:lang w:val="nl-NL"/>
        </w:rPr>
        <w:t>Hình 2: Sơ đồ mô hình nghiên cứu</w:t>
      </w:r>
    </w:p>
    <w:p w14:paraId="6C1AA1B5" w14:textId="6C713CB7" w:rsidR="00D005A6" w:rsidRPr="00DA7EE5" w:rsidRDefault="00D005A6" w:rsidP="00EF4B9B">
      <w:pPr>
        <w:spacing w:before="60" w:after="60" w:line="240" w:lineRule="auto"/>
        <w:ind w:firstLine="709"/>
        <w:jc w:val="both"/>
        <w:rPr>
          <w:rFonts w:ascii="Times New Roman" w:hAnsi="Times New Roman" w:cs="Times New Roman"/>
          <w:bCs/>
          <w:sz w:val="28"/>
          <w:szCs w:val="28"/>
          <w:highlight w:val="white"/>
        </w:rPr>
      </w:pPr>
      <w:r w:rsidRPr="00DA7EE5">
        <w:rPr>
          <w:rFonts w:ascii="Times New Roman" w:hAnsi="Times New Roman" w:cs="Times New Roman"/>
          <w:sz w:val="28"/>
          <w:szCs w:val="28"/>
          <w:highlight w:val="white"/>
          <w:lang w:val="nl-NL"/>
        </w:rPr>
        <w:t xml:space="preserve">Mô hình 1: </w:t>
      </w:r>
      <w:r w:rsidRPr="00DA7EE5">
        <w:rPr>
          <w:rFonts w:ascii="Times New Roman" w:hAnsi="Times New Roman" w:cs="Times New Roman"/>
          <w:bCs/>
          <w:sz w:val="28"/>
          <w:szCs w:val="28"/>
          <w:highlight w:val="white"/>
        </w:rPr>
        <w:t>TOBINSQ</w:t>
      </w:r>
      <w:r w:rsidR="002A5248" w:rsidRPr="00DA7EE5">
        <w:rPr>
          <w:rFonts w:ascii="Times New Roman" w:hAnsi="Times New Roman" w:cs="Times New Roman"/>
          <w:bCs/>
          <w:sz w:val="28"/>
          <w:szCs w:val="28"/>
          <w:highlight w:val="white"/>
        </w:rPr>
        <w:t xml:space="preserve"> = </w:t>
      </w:r>
      <w:r w:rsidRPr="00DA7EE5">
        <w:rPr>
          <w:rFonts w:ascii="Times New Roman" w:hAnsi="Times New Roman" w:cs="Times New Roman"/>
          <w:bCs/>
          <w:color w:val="000000"/>
          <w:sz w:val="28"/>
          <w:szCs w:val="28"/>
          <w:highlight w:val="white"/>
          <w:u w:val="wave" w:color="FF0000"/>
        </w:rPr>
        <w:t>f</w:t>
      </w:r>
      <w:r w:rsidRPr="00DA7EE5">
        <w:rPr>
          <w:rFonts w:ascii="Times New Roman" w:hAnsi="Times New Roman" w:cs="Times New Roman"/>
          <w:bCs/>
          <w:sz w:val="28"/>
          <w:szCs w:val="28"/>
          <w:highlight w:val="white"/>
        </w:rPr>
        <w:t>(TANG, ROE, SIZE, AGE, AT, LIQUID, GRA, COVID, VNI)</w:t>
      </w:r>
    </w:p>
    <w:p w14:paraId="54BA8F5B" w14:textId="77777777" w:rsidR="00D005A6" w:rsidRPr="00DA7EE5" w:rsidRDefault="00D005A6" w:rsidP="00EF4B9B">
      <w:pPr>
        <w:spacing w:before="60" w:after="60" w:line="240" w:lineRule="auto"/>
        <w:ind w:firstLine="709"/>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Mô hình 2: TOBINSQ = f(SDA, LDA, ROE, SIZE, AGE, AT, LIQUID, GRA, COVID, VNI)</w:t>
      </w:r>
    </w:p>
    <w:p w14:paraId="141A7C30" w14:textId="77777777" w:rsidR="00D005A6" w:rsidRPr="00DA7EE5" w:rsidRDefault="00D005A6" w:rsidP="00EF4B9B">
      <w:pPr>
        <w:spacing w:before="60" w:after="60" w:line="240" w:lineRule="auto"/>
        <w:ind w:firstLine="709"/>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Mô hình 3: TOBINSQ = f(DPS, DY, ROE, SIZE, AGE, AT, LIQUID, GRA, COVID, VNI)</w:t>
      </w:r>
    </w:p>
    <w:p w14:paraId="571B0704" w14:textId="77777777" w:rsidR="00D005A6" w:rsidRPr="00DA7EE5" w:rsidRDefault="00D005A6" w:rsidP="00EF4B9B">
      <w:pPr>
        <w:spacing w:before="60" w:after="60" w:line="240" w:lineRule="auto"/>
        <w:ind w:firstLine="709"/>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Trong đó:</w:t>
      </w:r>
    </w:p>
    <w:p w14:paraId="42E90C87" w14:textId="77777777" w:rsidR="00D005A6" w:rsidRPr="00DA7EE5" w:rsidRDefault="00D005A6" w:rsidP="00EF4B9B">
      <w:pPr>
        <w:spacing w:before="60" w:after="60" w:line="240" w:lineRule="auto"/>
        <w:ind w:firstLine="720"/>
        <w:jc w:val="both"/>
        <w:rPr>
          <w:rFonts w:ascii="Times New Roman" w:hAnsi="Times New Roman" w:cs="Times New Roman"/>
          <w:bCs/>
          <w:sz w:val="28"/>
          <w:szCs w:val="28"/>
          <w:highlight w:val="white"/>
        </w:rPr>
      </w:pPr>
      <w:r w:rsidRPr="00DA7EE5">
        <w:rPr>
          <w:rFonts w:ascii="Times New Roman" w:hAnsi="Times New Roman" w:cs="Times New Roman"/>
          <w:b/>
          <w:sz w:val="28"/>
          <w:szCs w:val="28"/>
          <w:highlight w:val="white"/>
          <w:lang w:val="nl-NL"/>
        </w:rPr>
        <w:t>- Biến phụ thuộc:</w:t>
      </w:r>
      <w:r w:rsidRPr="00DA7EE5">
        <w:rPr>
          <w:rFonts w:ascii="Times New Roman" w:hAnsi="Times New Roman" w:cs="Times New Roman"/>
          <w:sz w:val="28"/>
          <w:szCs w:val="28"/>
          <w:highlight w:val="white"/>
          <w:lang w:val="nl-NL"/>
        </w:rPr>
        <w:t xml:space="preserve"> Chỉ số Tobin’s Q (</w:t>
      </w:r>
      <w:r w:rsidRPr="00DA7EE5">
        <w:rPr>
          <w:rFonts w:ascii="Times New Roman" w:hAnsi="Times New Roman" w:cs="Times New Roman"/>
          <w:bCs/>
          <w:sz w:val="28"/>
          <w:szCs w:val="28"/>
          <w:highlight w:val="white"/>
        </w:rPr>
        <w:t>TOBINSQ)</w:t>
      </w:r>
    </w:p>
    <w:p w14:paraId="455B8C6C" w14:textId="77777777" w:rsidR="00EA67C6" w:rsidRPr="00DA7EE5" w:rsidRDefault="00D005A6" w:rsidP="00EA67C6">
      <w:pPr>
        <w:spacing w:before="60" w:after="60" w:line="240" w:lineRule="auto"/>
        <w:ind w:firstLine="720"/>
        <w:jc w:val="both"/>
        <w:rPr>
          <w:rFonts w:ascii="Times New Roman" w:hAnsi="Times New Roman" w:cs="Times New Roman"/>
          <w:spacing w:val="-4"/>
          <w:sz w:val="28"/>
          <w:szCs w:val="28"/>
          <w:highlight w:val="white"/>
          <w:lang w:val="nl-NL"/>
        </w:rPr>
      </w:pPr>
      <w:r w:rsidRPr="00DA7EE5">
        <w:rPr>
          <w:rFonts w:ascii="Times New Roman" w:hAnsi="Times New Roman" w:cs="Times New Roman"/>
          <w:b/>
          <w:bCs/>
          <w:spacing w:val="-4"/>
          <w:sz w:val="28"/>
          <w:szCs w:val="28"/>
          <w:highlight w:val="white"/>
        </w:rPr>
        <w:t>- Biến độc lập gồm:</w:t>
      </w:r>
      <w:r w:rsidR="00BA467E" w:rsidRPr="00DA7EE5">
        <w:rPr>
          <w:rFonts w:ascii="Times New Roman" w:hAnsi="Times New Roman" w:cs="Times New Roman"/>
          <w:b/>
          <w:bCs/>
          <w:spacing w:val="-4"/>
          <w:sz w:val="28"/>
          <w:szCs w:val="28"/>
          <w:highlight w:val="white"/>
        </w:rPr>
        <w:t xml:space="preserve"> </w:t>
      </w:r>
      <w:r w:rsidRPr="00DA7EE5">
        <w:rPr>
          <w:rFonts w:ascii="Times New Roman" w:hAnsi="Times New Roman" w:cs="Times New Roman"/>
          <w:spacing w:val="-4"/>
          <w:sz w:val="28"/>
          <w:szCs w:val="28"/>
          <w:highlight w:val="white"/>
          <w:lang w:val="nl-NL"/>
        </w:rPr>
        <w:t xml:space="preserve"> Tỷ lệ đầu tư vào tài sản cố định hữu hình (TANG)</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 xml:space="preserve"> Tỷ lệ nợ ngắn hạn trên tổng tài sản (SDA</w:t>
      </w:r>
      <w:r w:rsidR="001F7508" w:rsidRPr="00DA7EE5">
        <w:rPr>
          <w:rFonts w:ascii="Times New Roman" w:hAnsi="Times New Roman" w:cs="Times New Roman"/>
          <w:spacing w:val="-4"/>
          <w:sz w:val="28"/>
          <w:szCs w:val="28"/>
          <w:highlight w:val="white"/>
          <w:lang w:val="nl-NL"/>
        </w:rPr>
        <w:t>)</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Tỷ lệ nợ dài hạn trên vốn tổng tài sản (LDA</w:t>
      </w:r>
      <w:r w:rsidR="001F7508" w:rsidRPr="00DA7EE5">
        <w:rPr>
          <w:rFonts w:ascii="Times New Roman" w:hAnsi="Times New Roman" w:cs="Times New Roman"/>
          <w:spacing w:val="-4"/>
          <w:sz w:val="28"/>
          <w:szCs w:val="28"/>
          <w:highlight w:val="white"/>
          <w:lang w:val="nl-NL"/>
        </w:rPr>
        <w:t>)</w:t>
      </w:r>
      <w:r w:rsidR="00BA467E" w:rsidRPr="00DA7EE5">
        <w:rPr>
          <w:rFonts w:ascii="Times New Roman" w:hAnsi="Times New Roman" w:cs="Times New Roman"/>
          <w:spacing w:val="-4"/>
          <w:sz w:val="28"/>
          <w:szCs w:val="28"/>
          <w:highlight w:val="white"/>
          <w:lang w:val="nl-NL"/>
        </w:rPr>
        <w:t>;</w:t>
      </w:r>
      <w:r w:rsidRPr="00DA7EE5">
        <w:rPr>
          <w:rFonts w:ascii="Times New Roman" w:hAnsi="Times New Roman" w:cs="Times New Roman"/>
          <w:spacing w:val="-4"/>
          <w:sz w:val="28"/>
          <w:szCs w:val="28"/>
          <w:highlight w:val="white"/>
          <w:lang w:val="nl-NL"/>
        </w:rPr>
        <w:t xml:space="preserve"> Cổ tức bằng tiền trên mỗi cổ phiếu (DPS)</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 xml:space="preserve"> Tỷ suất cổ tức (DY</w:t>
      </w:r>
      <w:r w:rsidR="00BA467E" w:rsidRPr="00DA7EE5">
        <w:rPr>
          <w:rFonts w:ascii="Times New Roman" w:hAnsi="Times New Roman" w:cs="Times New Roman"/>
          <w:spacing w:val="-4"/>
          <w:sz w:val="28"/>
          <w:szCs w:val="28"/>
          <w:highlight w:val="white"/>
          <w:lang w:val="nl-NL"/>
        </w:rPr>
        <w:t>);</w:t>
      </w:r>
      <w:r w:rsidRPr="00DA7EE5">
        <w:rPr>
          <w:rFonts w:ascii="Times New Roman" w:hAnsi="Times New Roman" w:cs="Times New Roman"/>
          <w:spacing w:val="-4"/>
          <w:sz w:val="28"/>
          <w:szCs w:val="28"/>
          <w:highlight w:val="white"/>
          <w:lang w:val="nl-NL"/>
        </w:rPr>
        <w:t xml:space="preserve"> Tỷ suất sinh lợi vốn chủ sở hữu (ROE)</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Quy mô doanh nghiệp (SIZE)</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Số năm hoạt động (AGE)</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 xml:space="preserve"> Vòng quay tài sản (AT)</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Khả năng thanh toán ngắn hạn (LIQUID)</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Tốc độ tăng trưởng tài sản (GRA</w:t>
      </w:r>
      <w:r w:rsidR="007B568D" w:rsidRPr="00DA7EE5">
        <w:rPr>
          <w:rFonts w:ascii="Times New Roman" w:hAnsi="Times New Roman" w:cs="Times New Roman"/>
          <w:spacing w:val="-4"/>
          <w:sz w:val="28"/>
          <w:szCs w:val="28"/>
          <w:highlight w:val="white"/>
          <w:lang w:val="nl-NL"/>
        </w:rPr>
        <w:t>)</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Biến giả COVID (COVID</w:t>
      </w:r>
      <w:r w:rsidR="007B568D" w:rsidRPr="00DA7EE5">
        <w:rPr>
          <w:rFonts w:ascii="Times New Roman" w:hAnsi="Times New Roman" w:cs="Times New Roman"/>
          <w:spacing w:val="-4"/>
          <w:sz w:val="28"/>
          <w:szCs w:val="28"/>
          <w:highlight w:val="white"/>
          <w:lang w:val="nl-NL"/>
        </w:rPr>
        <w:t>)</w:t>
      </w:r>
      <w:r w:rsidR="00BA467E" w:rsidRPr="00DA7EE5">
        <w:rPr>
          <w:rFonts w:ascii="Times New Roman" w:hAnsi="Times New Roman" w:cs="Times New Roman"/>
          <w:spacing w:val="-4"/>
          <w:sz w:val="28"/>
          <w:szCs w:val="28"/>
          <w:highlight w:val="white"/>
          <w:lang w:val="nl-NL"/>
        </w:rPr>
        <w:t xml:space="preserve">; </w:t>
      </w:r>
      <w:r w:rsidRPr="00DA7EE5">
        <w:rPr>
          <w:rFonts w:ascii="Times New Roman" w:hAnsi="Times New Roman" w:cs="Times New Roman"/>
          <w:spacing w:val="-4"/>
          <w:sz w:val="28"/>
          <w:szCs w:val="28"/>
          <w:highlight w:val="white"/>
          <w:lang w:val="nl-NL"/>
        </w:rPr>
        <w:t>Chỉ số VNINDEX (VNI)</w:t>
      </w:r>
      <w:r w:rsidR="00EA67C6" w:rsidRPr="00DA7EE5">
        <w:rPr>
          <w:rFonts w:ascii="Times New Roman" w:hAnsi="Times New Roman" w:cs="Times New Roman"/>
          <w:spacing w:val="-4"/>
          <w:sz w:val="28"/>
          <w:szCs w:val="28"/>
          <w:highlight w:val="white"/>
          <w:lang w:val="nl-NL"/>
        </w:rPr>
        <w:t>.</w:t>
      </w:r>
      <w:bookmarkStart w:id="43" w:name="_Toc234806252"/>
    </w:p>
    <w:p w14:paraId="152B3D99" w14:textId="612AE337" w:rsidR="007B568D" w:rsidRPr="00DA7EE5" w:rsidRDefault="00DB641E" w:rsidP="00EA67C6">
      <w:pPr>
        <w:pStyle w:val="Heading1"/>
        <w:rPr>
          <w:sz w:val="28"/>
          <w:szCs w:val="28"/>
          <w:highlight w:val="white"/>
        </w:rPr>
      </w:pPr>
      <w:r w:rsidRPr="00DA7EE5">
        <w:rPr>
          <w:sz w:val="28"/>
          <w:szCs w:val="28"/>
          <w:highlight w:val="white"/>
        </w:rPr>
        <w:t>2.5.</w:t>
      </w:r>
      <w:r w:rsidR="007B568D" w:rsidRPr="00DA7EE5">
        <w:rPr>
          <w:sz w:val="28"/>
          <w:szCs w:val="28"/>
          <w:highlight w:val="white"/>
        </w:rPr>
        <w:t xml:space="preserve"> Giả thuyết nghiên cứu</w:t>
      </w:r>
      <w:bookmarkEnd w:id="43"/>
      <w:r w:rsidR="007B568D" w:rsidRPr="00DA7EE5">
        <w:rPr>
          <w:sz w:val="28"/>
          <w:szCs w:val="28"/>
          <w:highlight w:val="white"/>
        </w:rPr>
        <w:tab/>
      </w:r>
    </w:p>
    <w:p w14:paraId="50440337"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44" w:name="_Hlk233472241"/>
      <w:r w:rsidRPr="00DA7EE5">
        <w:rPr>
          <w:rFonts w:ascii="Times New Roman" w:hAnsi="Times New Roman" w:cs="Times New Roman"/>
          <w:sz w:val="28"/>
          <w:szCs w:val="28"/>
          <w:highlight w:val="white"/>
          <w:lang w:val="nl-NL"/>
        </w:rPr>
        <w:t>Giả thuyết H1: Tỷ lệ tài sản cố định hữu hình (TANG) có ảnh hưởng tích cực (+) đến giá trị doanh nghiệp</w:t>
      </w:r>
    </w:p>
    <w:p w14:paraId="0A926ED6"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45" w:name="_Hlk233472245"/>
      <w:bookmarkEnd w:id="44"/>
      <w:r w:rsidRPr="00DA7EE5">
        <w:rPr>
          <w:rFonts w:ascii="Times New Roman" w:hAnsi="Times New Roman" w:cs="Times New Roman"/>
          <w:sz w:val="28"/>
          <w:szCs w:val="28"/>
          <w:highlight w:val="white"/>
          <w:lang w:val="nl-NL"/>
        </w:rPr>
        <w:t>Giả thuyết H2: Tỷ lệ nợ ngắn hạn trên tổng tài sản (SDA) có ảnh hưởng tích cực (+) đến giá trị doanh nghiệp</w:t>
      </w:r>
    </w:p>
    <w:p w14:paraId="1BBC2E63"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46" w:name="_Hlk233472248"/>
      <w:bookmarkEnd w:id="45"/>
      <w:r w:rsidRPr="00DA7EE5">
        <w:rPr>
          <w:rFonts w:ascii="Times New Roman" w:hAnsi="Times New Roman" w:cs="Times New Roman"/>
          <w:sz w:val="28"/>
          <w:szCs w:val="28"/>
          <w:highlight w:val="white"/>
          <w:lang w:val="nl-NL"/>
        </w:rPr>
        <w:t>Giả thuyết H3:  Tỷ lệ nợ dài hạn trên tổng tài sản (LDA) có ảnh hưởng tiêu cực (-) đến giá trị doanh nghiệp</w:t>
      </w:r>
    </w:p>
    <w:p w14:paraId="1241772E"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47" w:name="_Hlk233472252"/>
      <w:bookmarkEnd w:id="46"/>
      <w:r w:rsidRPr="00DA7EE5">
        <w:rPr>
          <w:rFonts w:ascii="Times New Roman" w:hAnsi="Times New Roman" w:cs="Times New Roman"/>
          <w:sz w:val="28"/>
          <w:szCs w:val="28"/>
          <w:highlight w:val="white"/>
          <w:lang w:val="nl-NL"/>
        </w:rPr>
        <w:t>Giả thuyết H4: Cổ tức trên mỗi cổ phiếu (DPS) có ảnh hưởng tích cực (+) đến giá trị doanh nghiệp</w:t>
      </w:r>
    </w:p>
    <w:p w14:paraId="5048247A"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48" w:name="_Hlk233472256"/>
      <w:bookmarkEnd w:id="47"/>
      <w:r w:rsidRPr="00DA7EE5">
        <w:rPr>
          <w:rFonts w:ascii="Times New Roman" w:hAnsi="Times New Roman" w:cs="Times New Roman"/>
          <w:sz w:val="28"/>
          <w:szCs w:val="28"/>
          <w:highlight w:val="white"/>
          <w:lang w:val="nl-NL"/>
        </w:rPr>
        <w:t>Giả thuyết H5: Tỷ suất cổ tức (DY) có ảnh hưởng tiêu cực (-) đến giá trị doanh nghiệp</w:t>
      </w:r>
    </w:p>
    <w:p w14:paraId="3A19E66A"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49" w:name="_Hlk233472260"/>
      <w:bookmarkEnd w:id="48"/>
      <w:r w:rsidRPr="00DA7EE5">
        <w:rPr>
          <w:rFonts w:ascii="Times New Roman" w:hAnsi="Times New Roman" w:cs="Times New Roman"/>
          <w:sz w:val="28"/>
          <w:szCs w:val="28"/>
          <w:highlight w:val="white"/>
          <w:lang w:val="nl-NL"/>
        </w:rPr>
        <w:t>Giả thuyết H6: Tỷ suất sinh lợi trên vốn chủ sở hữu (ROE)  có ảnh hưởng tích cực (+)  đến giá trị doanh nghiệp</w:t>
      </w:r>
    </w:p>
    <w:p w14:paraId="0E82166C"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50" w:name="_Hlk233472264"/>
      <w:bookmarkEnd w:id="49"/>
      <w:r w:rsidRPr="00DA7EE5">
        <w:rPr>
          <w:rFonts w:ascii="Times New Roman" w:hAnsi="Times New Roman" w:cs="Times New Roman"/>
          <w:sz w:val="28"/>
          <w:szCs w:val="28"/>
          <w:highlight w:val="white"/>
          <w:lang w:val="nl-NL"/>
        </w:rPr>
        <w:t>Giả thuyết H7: Quy mô doanh nghiệp (SIZE) có ảnh hưởng tích cực (+) đến giá trị doanh nghiệp</w:t>
      </w:r>
    </w:p>
    <w:p w14:paraId="184E23E0" w14:textId="0C291233"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51" w:name="_Hlk233472267"/>
      <w:bookmarkEnd w:id="50"/>
      <w:r w:rsidRPr="00DA7EE5">
        <w:rPr>
          <w:rFonts w:ascii="Times New Roman" w:hAnsi="Times New Roman" w:cs="Times New Roman"/>
          <w:sz w:val="28"/>
          <w:szCs w:val="28"/>
          <w:highlight w:val="white"/>
          <w:lang w:val="nl-NL"/>
        </w:rPr>
        <w:t>Giả thuyết H8: Số năm hoạt động (AGE)  có ảnh hưởng tích cực (+) đến giá trị doanh nghiệp</w:t>
      </w:r>
    </w:p>
    <w:p w14:paraId="3DD40E62"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52" w:name="_Hlk233472271"/>
      <w:bookmarkEnd w:id="51"/>
      <w:r w:rsidRPr="00DA7EE5">
        <w:rPr>
          <w:rFonts w:ascii="Times New Roman" w:hAnsi="Times New Roman" w:cs="Times New Roman"/>
          <w:sz w:val="28"/>
          <w:szCs w:val="28"/>
          <w:highlight w:val="white"/>
          <w:lang w:val="nl-NL"/>
        </w:rPr>
        <w:t>Giả thuyết H9: Vòng quay tài sản (AT)  có ảnh hưởng tích cực (+) đến giá trị doanh nghiệp</w:t>
      </w:r>
    </w:p>
    <w:p w14:paraId="1363E517"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53" w:name="_Hlk233472275"/>
      <w:bookmarkEnd w:id="52"/>
      <w:r w:rsidRPr="00DA7EE5">
        <w:rPr>
          <w:rFonts w:ascii="Times New Roman" w:hAnsi="Times New Roman" w:cs="Times New Roman"/>
          <w:sz w:val="28"/>
          <w:szCs w:val="28"/>
          <w:highlight w:val="white"/>
          <w:lang w:val="nl-NL"/>
        </w:rPr>
        <w:t>Giả thuyết H10: Khả năng thanh toán ngắn hạn (LIQUID) có ảnh hưởng tiêu cực (-) đến giá trị doanh nghiệp</w:t>
      </w:r>
    </w:p>
    <w:p w14:paraId="2E12CC7F"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54" w:name="_Hlk233472279"/>
      <w:bookmarkEnd w:id="53"/>
      <w:r w:rsidRPr="00DA7EE5">
        <w:rPr>
          <w:rFonts w:ascii="Times New Roman" w:hAnsi="Times New Roman" w:cs="Times New Roman"/>
          <w:sz w:val="28"/>
          <w:szCs w:val="28"/>
          <w:highlight w:val="white"/>
          <w:lang w:val="nl-NL"/>
        </w:rPr>
        <w:t>Giả thuyết H11: Tốc độ tăng trưởng tài sản (GRA)  có ảnh hưởng tích cực (+) đến giá trị doanh nghiệp</w:t>
      </w:r>
    </w:p>
    <w:p w14:paraId="6EA2DE7F" w14:textId="77777777" w:rsidR="007B568D" w:rsidRPr="00DA7EE5" w:rsidRDefault="007B568D" w:rsidP="00EF4B9B">
      <w:pPr>
        <w:spacing w:before="60" w:after="60" w:line="240" w:lineRule="auto"/>
        <w:ind w:firstLine="720"/>
        <w:jc w:val="both"/>
        <w:rPr>
          <w:rFonts w:ascii="Times New Roman" w:hAnsi="Times New Roman" w:cs="Times New Roman"/>
          <w:spacing w:val="-12"/>
          <w:sz w:val="28"/>
          <w:szCs w:val="28"/>
          <w:highlight w:val="white"/>
          <w:lang w:val="nl-NL"/>
        </w:rPr>
      </w:pPr>
      <w:bookmarkStart w:id="55" w:name="_Hlk233472284"/>
      <w:bookmarkEnd w:id="54"/>
      <w:r w:rsidRPr="00DA7EE5">
        <w:rPr>
          <w:rFonts w:ascii="Times New Roman" w:hAnsi="Times New Roman" w:cs="Times New Roman"/>
          <w:spacing w:val="-12"/>
          <w:sz w:val="28"/>
          <w:szCs w:val="28"/>
          <w:highlight w:val="white"/>
          <w:lang w:val="nl-NL"/>
        </w:rPr>
        <w:t>Giả thuyết H12: COVID có ảnh hưởng tiêu cực (-) đến giá trị doanh nghiệp</w:t>
      </w:r>
    </w:p>
    <w:p w14:paraId="71157AFE"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bookmarkStart w:id="56" w:name="_Hlk233472288"/>
      <w:bookmarkEnd w:id="55"/>
      <w:r w:rsidRPr="00DA7EE5">
        <w:rPr>
          <w:rFonts w:ascii="Times New Roman" w:hAnsi="Times New Roman" w:cs="Times New Roman"/>
          <w:sz w:val="28"/>
          <w:szCs w:val="28"/>
          <w:highlight w:val="white"/>
          <w:lang w:val="nl-NL"/>
        </w:rPr>
        <w:lastRenderedPageBreak/>
        <w:t>Giả thuyết H13: VNI có ảnh hưởng tích cực (+) đến giá trị doanh nghiệp</w:t>
      </w:r>
    </w:p>
    <w:p w14:paraId="3586E68D" w14:textId="77777777" w:rsidR="007B568D" w:rsidRPr="00DA7EE5" w:rsidRDefault="007B568D" w:rsidP="00DB641E">
      <w:pPr>
        <w:pStyle w:val="Heading1"/>
        <w:rPr>
          <w:sz w:val="28"/>
          <w:szCs w:val="28"/>
          <w:highlight w:val="white"/>
        </w:rPr>
      </w:pPr>
      <w:bookmarkStart w:id="57" w:name="_Toc234806254"/>
      <w:r w:rsidRPr="00DA7EE5">
        <w:rPr>
          <w:sz w:val="28"/>
          <w:szCs w:val="28"/>
          <w:highlight w:val="white"/>
        </w:rPr>
        <w:t>CHƯƠNG 3: THỰC TRẠNG ẢNH HƯỞNG CỦA QUYẾT ĐỊNH TÀI CHÍNH ĐẾN GIÁ TRỊ DOANH NGHIỆP TRONG CÁC DOANH NGHIỆP CÔNG NGHỆ VIỄN THÔNG NIÊM YẾT Ở VIỆT NAM</w:t>
      </w:r>
      <w:bookmarkEnd w:id="57"/>
    </w:p>
    <w:p w14:paraId="134774D6" w14:textId="77777777" w:rsidR="007B568D" w:rsidRPr="00DA7EE5" w:rsidRDefault="007B568D" w:rsidP="00DB641E">
      <w:pPr>
        <w:pStyle w:val="Heading1"/>
        <w:rPr>
          <w:sz w:val="28"/>
          <w:szCs w:val="28"/>
          <w:highlight w:val="white"/>
        </w:rPr>
      </w:pPr>
      <w:bookmarkStart w:id="58" w:name="_Toc234806255"/>
      <w:r w:rsidRPr="00DA7EE5">
        <w:rPr>
          <w:sz w:val="28"/>
          <w:szCs w:val="28"/>
          <w:highlight w:val="white"/>
        </w:rPr>
        <w:t>3.1. Khái quát về về các doanh nghiệp viễn thông niêm yết tại Việt Nam</w:t>
      </w:r>
      <w:bookmarkEnd w:id="58"/>
    </w:p>
    <w:p w14:paraId="3759DF67" w14:textId="77777777" w:rsidR="007B568D" w:rsidRPr="00DA7EE5" w:rsidRDefault="007B568D" w:rsidP="00DB641E">
      <w:pPr>
        <w:pStyle w:val="Heading2"/>
        <w:rPr>
          <w:sz w:val="28"/>
          <w:szCs w:val="28"/>
          <w:highlight w:val="white"/>
        </w:rPr>
      </w:pPr>
      <w:bookmarkStart w:id="59" w:name="_Toc234806256"/>
      <w:r w:rsidRPr="00DA7EE5">
        <w:rPr>
          <w:sz w:val="28"/>
          <w:szCs w:val="28"/>
          <w:highlight w:val="white"/>
        </w:rPr>
        <w:t>3.1.1. Quá trình hình thành và phát triển của các doanh nghiệp công nghệ viễn thông niêm yết ở Việt Nam</w:t>
      </w:r>
      <w:bookmarkEnd w:id="59"/>
    </w:p>
    <w:p w14:paraId="6C576703" w14:textId="4F331790" w:rsidR="007B568D" w:rsidRPr="00DA7EE5" w:rsidRDefault="007B568D" w:rsidP="00EF4B9B">
      <w:pPr>
        <w:spacing w:before="60" w:after="60" w:line="240" w:lineRule="auto"/>
        <w:ind w:firstLine="720"/>
        <w:jc w:val="both"/>
        <w:rPr>
          <w:rFonts w:ascii="Times New Roman" w:hAnsi="Times New Roman" w:cs="Times New Roman"/>
          <w:spacing w:val="-6"/>
          <w:sz w:val="28"/>
          <w:szCs w:val="28"/>
          <w:highlight w:val="white"/>
        </w:rPr>
      </w:pPr>
      <w:r w:rsidRPr="00DA7EE5">
        <w:rPr>
          <w:rFonts w:ascii="Times New Roman" w:hAnsi="Times New Roman" w:cs="Times New Roman"/>
          <w:spacing w:val="-6"/>
          <w:sz w:val="28"/>
          <w:szCs w:val="28"/>
          <w:highlight w:val="white"/>
        </w:rPr>
        <w:t>Ngành công nghệ viễn thông (CNVT) là ngành công nghệ liên quan đến các hoạt động nghiên cứu, triển khai, vận hành và khai thác các công nghệ và dịch vụ giúp truyền tải thông tin giữa các chủ thể. Ở Việt Nam, sự ra đời và phát triển ngành công nghệ viễn thông được chia làm 4 giai đoạ</w:t>
      </w:r>
      <w:r w:rsidR="00D67F22" w:rsidRPr="00DA7EE5">
        <w:rPr>
          <w:rFonts w:ascii="Times New Roman" w:hAnsi="Times New Roman" w:cs="Times New Roman"/>
          <w:spacing w:val="-6"/>
          <w:sz w:val="28"/>
          <w:szCs w:val="28"/>
          <w:highlight w:val="white"/>
        </w:rPr>
        <w:t xml:space="preserve">n chính: </w:t>
      </w:r>
      <w:r w:rsidRPr="00DA7EE5">
        <w:rPr>
          <w:rFonts w:ascii="Times New Roman" w:hAnsi="Times New Roman" w:cs="Times New Roman"/>
          <w:spacing w:val="-6"/>
          <w:sz w:val="28"/>
          <w:szCs w:val="28"/>
          <w:highlight w:val="white"/>
        </w:rPr>
        <w:t>Giai đoạn trước 1975</w:t>
      </w:r>
      <w:r w:rsidR="00D67F22" w:rsidRPr="00DA7EE5">
        <w:rPr>
          <w:rFonts w:ascii="Times New Roman" w:hAnsi="Times New Roman" w:cs="Times New Roman"/>
          <w:spacing w:val="-6"/>
          <w:sz w:val="28"/>
          <w:szCs w:val="28"/>
          <w:highlight w:val="white"/>
        </w:rPr>
        <w:t xml:space="preserve">; </w:t>
      </w:r>
      <w:r w:rsidR="00BA467E" w:rsidRPr="00DA7EE5">
        <w:rPr>
          <w:rFonts w:ascii="Times New Roman" w:hAnsi="Times New Roman" w:cs="Times New Roman"/>
          <w:spacing w:val="-6"/>
          <w:sz w:val="28"/>
          <w:szCs w:val="28"/>
          <w:highlight w:val="white"/>
        </w:rPr>
        <w:t>Từ 1976 đến 1999: giai đoạn đổi mới và hội nhập</w:t>
      </w:r>
      <w:r w:rsidR="00D67F22" w:rsidRPr="00DA7EE5">
        <w:rPr>
          <w:rFonts w:ascii="Times New Roman" w:hAnsi="Times New Roman" w:cs="Times New Roman"/>
          <w:spacing w:val="-6"/>
          <w:sz w:val="28"/>
          <w:szCs w:val="28"/>
          <w:highlight w:val="white"/>
        </w:rPr>
        <w:t xml:space="preserve">; </w:t>
      </w:r>
      <w:r w:rsidR="00BA467E" w:rsidRPr="00DA7EE5">
        <w:rPr>
          <w:rFonts w:ascii="Times New Roman" w:hAnsi="Times New Roman" w:cs="Times New Roman"/>
          <w:spacing w:val="-6"/>
          <w:sz w:val="28"/>
          <w:szCs w:val="28"/>
          <w:highlight w:val="white"/>
        </w:rPr>
        <w:t>Từ 2000 đến 2010: giai đoạn bùng nổ thuê bao và công nghệ di động</w:t>
      </w:r>
      <w:r w:rsidR="00D67F22" w:rsidRPr="00DA7EE5">
        <w:rPr>
          <w:rFonts w:ascii="Times New Roman" w:hAnsi="Times New Roman" w:cs="Times New Roman"/>
          <w:spacing w:val="-6"/>
          <w:sz w:val="28"/>
          <w:szCs w:val="28"/>
          <w:highlight w:val="white"/>
        </w:rPr>
        <w:t xml:space="preserve">; </w:t>
      </w:r>
      <w:r w:rsidRPr="00DA7EE5">
        <w:rPr>
          <w:rFonts w:ascii="Times New Roman" w:hAnsi="Times New Roman" w:cs="Times New Roman"/>
          <w:spacing w:val="-6"/>
          <w:sz w:val="28"/>
          <w:szCs w:val="28"/>
          <w:highlight w:val="white"/>
        </w:rPr>
        <w:t>Từ 2010 đến nay: giai đoạn chuyển đổi số</w:t>
      </w:r>
      <w:r w:rsidR="002A5248" w:rsidRPr="00DA7EE5">
        <w:rPr>
          <w:rFonts w:ascii="Times New Roman" w:hAnsi="Times New Roman" w:cs="Times New Roman"/>
          <w:spacing w:val="-6"/>
          <w:sz w:val="28"/>
          <w:szCs w:val="28"/>
          <w:highlight w:val="white"/>
        </w:rPr>
        <w:t>.</w:t>
      </w:r>
    </w:p>
    <w:p w14:paraId="7828EE2D" w14:textId="77777777" w:rsidR="007B568D" w:rsidRPr="00DA7EE5" w:rsidRDefault="007B568D" w:rsidP="00DB641E">
      <w:pPr>
        <w:pStyle w:val="Heading2"/>
        <w:rPr>
          <w:sz w:val="28"/>
          <w:szCs w:val="28"/>
          <w:highlight w:val="white"/>
        </w:rPr>
      </w:pPr>
      <w:bookmarkStart w:id="60" w:name="_Toc234806257"/>
      <w:r w:rsidRPr="00DA7EE5">
        <w:rPr>
          <w:sz w:val="28"/>
          <w:szCs w:val="28"/>
          <w:highlight w:val="white"/>
        </w:rPr>
        <w:t>3.1.2. Đặc điểm ngành công nghệ viễn thông</w:t>
      </w:r>
      <w:bookmarkEnd w:id="60"/>
    </w:p>
    <w:p w14:paraId="554626C3" w14:textId="77777777" w:rsidR="007B568D" w:rsidRPr="00DA7EE5" w:rsidRDefault="007B568D" w:rsidP="00EF4B9B">
      <w:pPr>
        <w:spacing w:before="60" w:after="60" w:line="240" w:lineRule="auto"/>
        <w:ind w:firstLine="720"/>
        <w:jc w:val="both"/>
        <w:rPr>
          <w:rFonts w:ascii="Times New Roman" w:hAnsi="Times New Roman" w:cs="Times New Roman"/>
          <w:iCs/>
          <w:sz w:val="28"/>
          <w:szCs w:val="28"/>
          <w:highlight w:val="white"/>
        </w:rPr>
      </w:pPr>
      <w:r w:rsidRPr="00DA7EE5">
        <w:rPr>
          <w:rFonts w:ascii="Times New Roman" w:hAnsi="Times New Roman" w:cs="Times New Roman"/>
          <w:iCs/>
          <w:sz w:val="28"/>
          <w:szCs w:val="28"/>
          <w:highlight w:val="white"/>
        </w:rPr>
        <w:t>Thứ nhất, sản phẩm dịch vụ vô hình, đa dạng và thường xuyên đổi mới</w:t>
      </w:r>
    </w:p>
    <w:p w14:paraId="553E2F16" w14:textId="3C5E1F83" w:rsidR="007B568D" w:rsidRPr="00DA7EE5" w:rsidRDefault="00066937" w:rsidP="00EF4B9B">
      <w:pPr>
        <w:spacing w:before="60" w:after="60" w:line="240" w:lineRule="auto"/>
        <w:ind w:firstLine="720"/>
        <w:jc w:val="both"/>
        <w:rPr>
          <w:rFonts w:ascii="Times New Roman" w:hAnsi="Times New Roman" w:cs="Times New Roman"/>
          <w:sz w:val="28"/>
          <w:szCs w:val="28"/>
          <w:highlight w:val="white"/>
        </w:rPr>
      </w:pPr>
      <w:r w:rsidRPr="00DA7EE5">
        <w:rPr>
          <w:noProof/>
          <w:sz w:val="28"/>
          <w:szCs w:val="28"/>
        </w:rPr>
        <mc:AlternateContent>
          <mc:Choice Requires="wps">
            <w:drawing>
              <wp:anchor distT="0" distB="0" distL="114300" distR="114300" simplePos="0" relativeHeight="251694080" behindDoc="0" locked="0" layoutInCell="1" allowOverlap="1" wp14:anchorId="092049D3" wp14:editId="79EE0C63">
                <wp:simplePos x="0" y="0"/>
                <wp:positionH relativeFrom="column">
                  <wp:posOffset>4723130</wp:posOffset>
                </wp:positionH>
                <wp:positionV relativeFrom="paragraph">
                  <wp:posOffset>60960</wp:posOffset>
                </wp:positionV>
                <wp:extent cx="1153160" cy="880745"/>
                <wp:effectExtent l="0" t="0" r="889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3160" cy="880745"/>
                        </a:xfrm>
                        <a:prstGeom prst="rect">
                          <a:avLst/>
                        </a:prstGeom>
                        <a:solidFill>
                          <a:schemeClr val="lt1"/>
                        </a:solidFill>
                        <a:ln w="6350">
                          <a:solidFill>
                            <a:prstClr val="black"/>
                          </a:solidFill>
                        </a:ln>
                      </wps:spPr>
                      <wps:txbx>
                        <w:txbxContent>
                          <w:p w14:paraId="1E25FFD8" w14:textId="77777777" w:rsidR="00FE3C4F" w:rsidRPr="002A5248" w:rsidRDefault="00FE3C4F" w:rsidP="007B568D">
                            <w:pPr>
                              <w:jc w:val="center"/>
                              <w:rPr>
                                <w:sz w:val="26"/>
                                <w:szCs w:val="26"/>
                              </w:rPr>
                            </w:pPr>
                            <w:r w:rsidRPr="002A5248">
                              <w:rPr>
                                <w:rFonts w:ascii="Times New Roman" w:hAnsi="Times New Roman"/>
                                <w:sz w:val="26"/>
                                <w:szCs w:val="26"/>
                              </w:rPr>
                              <w:t>Dịch vụ GTGT và nội dung số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2049D3" id="Text Box 7" o:spid="_x0000_s1033" type="#_x0000_t202" style="position:absolute;left:0;text-align:left;margin-left:371.9pt;margin-top:4.8pt;width:90.8pt;height:69.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SSeVQIAAMEEAAAOAAAAZHJzL2Uyb0RvYy54bWysVF1v2jAUfZ+0/2D5fSShfDUiVIyKaRJq&#10;K8HUZ+M4JKrj69mGpPv1u3YCZe2epr0YO/f4XN9zz2V+19aSnISxFaiMJoOYEqE45JU6ZPTHbv1l&#10;Rol1TOVMghIZfRWW3i0+f5o3OhVDKEHmwhAkUTZtdEZL53QaRZaXomZ2AFooDBZgaubwaA5RbliD&#10;7LWMhnE8iRowuTbAhbX49b4L0kXgLwrB3WNRWOGIzCi+zYXVhHXv12gxZ+nBMF1WvH8G+4dX1KxS&#10;mPRCdc8cI0dTfaCqK27AQuEGHOoIiqLiItSA1STxu2q2JdMi1ILiWH2Ryf4/Wv5wejKkyjM6pUSx&#10;Glu0E60jX6ElU69Oo22KoK1GmGvxM3Y5VGr1BviLRUh0hekuWER7NdrC1P4X6yR4ERvwehHdZ+Ge&#10;LRnfJBMMcYzNZvF0NPZ5o7fb2lj3TUBN/CajBpsaXsBOG+s66Bnik1mQVb6upAwHbySxkoacGFpA&#10;uqQn/wMlFWkyOrkZx11p1wye+nJ/Lxl/+ciAj5WqF6Kr3Uvi2n3bS9sLuYf8FXU00PnQar6ukH7D&#10;rHtiBo2HMuAwuUdcCgn4Juh3lJRgfv3tu8ejHzBKSYNGzqj9eWRGUCK/K3TKbTIaeeeHw2g8HeLB&#10;XEf21xF1rFeAQiU4tpqHrcc7ed4WBupnnLmlz4ohpjjmzqg7b1euGy+cWS6WywBCr2vmNmqr+dk+&#10;XtZd+8yM7tvq0BAPcLY8S991t8P6lipYHh0UVWi917lTtZcf5ySYp59pP4jX54B6++dZ/AYAAP//&#10;AwBQSwMEFAAGAAgAAAAhAD3C1nPhAAAACQEAAA8AAABkcnMvZG93bnJldi54bWxMj8FOwzAQRO9I&#10;/IO1SNyoQ5uWNsSpKgQSEsqhKYge3XgdR43XUey24e9xT3AczWjmTb4ebcfOOPjWkYDHSQIMqXaq&#10;pUbA5+7tYQnMB0lKdo5QwA96WBe3N7nMlLvQFs9VaFgsIZ9JASaEPuPc1wat9BPXI0VPu8HKEOXQ&#10;cDXISyy3HZ8myYJb2VJcMLLHF4P1sTpZAUrr3XFu3vX241vvv8rXcrOvSiHu78bNM7CAY/gLwxU/&#10;okMRmQ7uRMqzTsBTOovoQcBqASz6q+k8BXaIwXQ5A17k/P+D4hcAAP//AwBQSwECLQAUAAYACAAA&#10;ACEAtoM4kv4AAADhAQAAEwAAAAAAAAAAAAAAAAAAAAAAW0NvbnRlbnRfVHlwZXNdLnhtbFBLAQIt&#10;ABQABgAIAAAAIQA4/SH/1gAAAJQBAAALAAAAAAAAAAAAAAAAAC8BAABfcmVscy8ucmVsc1BLAQIt&#10;ABQABgAIAAAAIQAWLSSeVQIAAMEEAAAOAAAAAAAAAAAAAAAAAC4CAABkcnMvZTJvRG9jLnhtbFBL&#10;AQItABQABgAIAAAAIQA9wtZz4QAAAAkBAAAPAAAAAAAAAAAAAAAAAK8EAABkcnMvZG93bnJldi54&#10;bWxQSwUGAAAAAAQABADzAAAAvQUAAAAA&#10;" fillcolor="white [3201]" strokeweight=".5pt">
                <v:path arrowok="t"/>
                <v:textbox>
                  <w:txbxContent>
                    <w:p w14:paraId="1E25FFD8" w14:textId="77777777" w:rsidR="00FE3C4F" w:rsidRPr="002A5248" w:rsidRDefault="00FE3C4F" w:rsidP="007B568D">
                      <w:pPr>
                        <w:jc w:val="center"/>
                        <w:rPr>
                          <w:sz w:val="26"/>
                          <w:szCs w:val="26"/>
                        </w:rPr>
                      </w:pPr>
                      <w:r w:rsidRPr="002A5248">
                        <w:rPr>
                          <w:rFonts w:ascii="Times New Roman" w:hAnsi="Times New Roman"/>
                          <w:sz w:val="26"/>
                          <w:szCs w:val="26"/>
                        </w:rPr>
                        <w:t>Dịch vụ GTGT và nội dung số</w:t>
                      </w:r>
                    </w:p>
                  </w:txbxContent>
                </v:textbox>
              </v:shape>
            </w:pict>
          </mc:Fallback>
        </mc:AlternateContent>
      </w:r>
      <w:r w:rsidRPr="00DA7EE5">
        <w:rPr>
          <w:noProof/>
          <w:sz w:val="28"/>
          <w:szCs w:val="28"/>
        </w:rPr>
        <mc:AlternateContent>
          <mc:Choice Requires="wps">
            <w:drawing>
              <wp:anchor distT="0" distB="0" distL="114300" distR="114300" simplePos="0" relativeHeight="251692032" behindDoc="0" locked="0" layoutInCell="1" allowOverlap="1" wp14:anchorId="343D8AB3" wp14:editId="018BE056">
                <wp:simplePos x="0" y="0"/>
                <wp:positionH relativeFrom="column">
                  <wp:posOffset>3318510</wp:posOffset>
                </wp:positionH>
                <wp:positionV relativeFrom="paragraph">
                  <wp:posOffset>64135</wp:posOffset>
                </wp:positionV>
                <wp:extent cx="1000760" cy="840105"/>
                <wp:effectExtent l="0" t="0" r="889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760" cy="840105"/>
                        </a:xfrm>
                        <a:prstGeom prst="rect">
                          <a:avLst/>
                        </a:prstGeom>
                        <a:solidFill>
                          <a:schemeClr val="lt1"/>
                        </a:solidFill>
                        <a:ln w="6350">
                          <a:solidFill>
                            <a:prstClr val="black"/>
                          </a:solidFill>
                        </a:ln>
                      </wps:spPr>
                      <wps:txbx>
                        <w:txbxContent>
                          <w:p w14:paraId="2A22208E" w14:textId="77777777" w:rsidR="00FE3C4F" w:rsidRPr="002A5248" w:rsidRDefault="00FE3C4F" w:rsidP="007B568D">
                            <w:pPr>
                              <w:jc w:val="center"/>
                              <w:rPr>
                                <w:rFonts w:ascii="Times New Roman" w:hAnsi="Times New Roman"/>
                                <w:sz w:val="26"/>
                                <w:szCs w:val="26"/>
                              </w:rPr>
                            </w:pPr>
                            <w:r w:rsidRPr="002A5248">
                              <w:rPr>
                                <w:rFonts w:ascii="Times New Roman" w:hAnsi="Times New Roman"/>
                                <w:sz w:val="26"/>
                                <w:szCs w:val="26"/>
                              </w:rPr>
                              <w:t>Dịch vụ viễn thông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3D8AB3" id="Text Box 6" o:spid="_x0000_s1034" type="#_x0000_t202" style="position:absolute;left:0;text-align:left;margin-left:261.3pt;margin-top:5.05pt;width:78.8pt;height:66.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PIGVAIAAMEEAAAOAAAAZHJzL2Uyb0RvYy54bWysVFFv2jAQfp+0/2D5fSQwoCwiVIyKaRJq&#10;K8HUZ+PYJKrj82xD0v36nZ1AWbunaS/Gzn3+zvfdd8xv21qRk7CuAp3T4SClRGgORaUPOf2xW3+a&#10;UeI80wVToEVOX4Sjt4uPH+aNycQISlCFsARJtMsak9PSe5MlieOlqJkbgBEagxJszTwe7SEpLGuQ&#10;vVbJKE2nSQO2MBa4cA6/3nVBuoj8UgruH6R0whOVU3ybj6uN6z6syWLOsoNlpqx4/wz2D6+oWaUx&#10;6YXqjnlGjrZ6R1VX3IID6Qcc6gSkrLiINWA1w/RNNduSGRFrQXGcucjk/h8tvz89WlIVOZ1SolmN&#10;LdqJ1pOv0JJpUKcxLkPQ1iDMt/gZuxwrdWYD/NkhJLnCdBccooMarbR1+MU6CV7EBrxcRA9ZeGBL&#10;0/RmiiGOsdkYVZiEvMnrbWOd/yagJmGTU4tNjS9gp43zHfQMCckcqKpYV0rFQzCSWClLTgwtoPyw&#10;J/8DpTRpUIHPk7Qr7ZohUF/u7xXjz+8Z8LFK90J0tQdJfLtvo7Szs5B7KF5QRwudD53h6wrpN8z5&#10;R2bReCgDDpN/wEUqwDdBv6OkBPvrb98DHv2AUUoaNHJO3c8js4IS9V2jU74Mx+Pg/HgYT25GeLDX&#10;kf11RB/rFaBQQxxbw+M24L06b6WF+glnbhmyYohpjrlz6s/ble/GC2eWi+UygtDrhvmN3hp+tk+Q&#10;ddc+MWv6tno0xD2cLc+yN93tsKGlGpZHD7KKrQ86d6r28uOcRPP0Mx0G8focUa//PIvfAAAA//8D&#10;AFBLAwQUAAYACAAAACEApYkzL+EAAAAKAQAADwAAAGRycy9kb3ducmV2LnhtbEyPQWrDMBBF94Xc&#10;QUygu0aKSExwLYdQWigUL+K0NEvFkiwTSzKWkri373TVLGf+48+bYju5nlz1GLvgBSwXDIj2TVCd&#10;bwV8Ht6eNkBikl7JPngt4EdH2Jazh0LmKtz8Xl/r1BIs8TGXAmxKQ05pbKx2Mi7CoD1mJoxOJhzH&#10;lqpR3rDc9ZQzllEnO48XrBz0i9XNub44AcqYw3lt383+49scv6rXanesKyEe59PuGUjSU/qH4U8f&#10;1aFEp1O4eBVJL2DNeYYoBmwJBIFswziQEy5WfAW0LOj9C+UvAAAA//8DAFBLAQItABQABgAIAAAA&#10;IQC2gziS/gAAAOEBAAATAAAAAAAAAAAAAAAAAAAAAABbQ29udGVudF9UeXBlc10ueG1sUEsBAi0A&#10;FAAGAAgAAAAhADj9If/WAAAAlAEAAAsAAAAAAAAAAAAAAAAALwEAAF9yZWxzLy5yZWxzUEsBAi0A&#10;FAAGAAgAAAAhAEoI8gZUAgAAwQQAAA4AAAAAAAAAAAAAAAAALgIAAGRycy9lMm9Eb2MueG1sUEsB&#10;Ai0AFAAGAAgAAAAhAKWJMy/hAAAACgEAAA8AAAAAAAAAAAAAAAAArgQAAGRycy9kb3ducmV2Lnht&#10;bFBLBQYAAAAABAAEAPMAAAC8BQAAAAA=&#10;" fillcolor="white [3201]" strokeweight=".5pt">
                <v:path arrowok="t"/>
                <v:textbox>
                  <w:txbxContent>
                    <w:p w14:paraId="2A22208E" w14:textId="77777777" w:rsidR="00FE3C4F" w:rsidRPr="002A5248" w:rsidRDefault="00FE3C4F" w:rsidP="007B568D">
                      <w:pPr>
                        <w:jc w:val="center"/>
                        <w:rPr>
                          <w:rFonts w:ascii="Times New Roman" w:hAnsi="Times New Roman"/>
                          <w:sz w:val="26"/>
                          <w:szCs w:val="26"/>
                        </w:rPr>
                      </w:pPr>
                      <w:r w:rsidRPr="002A5248">
                        <w:rPr>
                          <w:rFonts w:ascii="Times New Roman" w:hAnsi="Times New Roman"/>
                          <w:sz w:val="26"/>
                          <w:szCs w:val="26"/>
                        </w:rPr>
                        <w:t>Dịch vụ viễn thông</w:t>
                      </w:r>
                    </w:p>
                  </w:txbxContent>
                </v:textbox>
              </v:shape>
            </w:pict>
          </mc:Fallback>
        </mc:AlternateContent>
      </w:r>
      <w:r w:rsidRPr="00DA7EE5">
        <w:rPr>
          <w:noProof/>
          <w:sz w:val="28"/>
          <w:szCs w:val="28"/>
        </w:rPr>
        <mc:AlternateContent>
          <mc:Choice Requires="wps">
            <w:drawing>
              <wp:anchor distT="0" distB="0" distL="114300" distR="114300" simplePos="0" relativeHeight="251691008" behindDoc="0" locked="0" layoutInCell="1" allowOverlap="1" wp14:anchorId="545F4192" wp14:editId="76764D06">
                <wp:simplePos x="0" y="0"/>
                <wp:positionH relativeFrom="column">
                  <wp:posOffset>1963420</wp:posOffset>
                </wp:positionH>
                <wp:positionV relativeFrom="paragraph">
                  <wp:posOffset>64135</wp:posOffset>
                </wp:positionV>
                <wp:extent cx="960755" cy="84074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60755" cy="840740"/>
                        </a:xfrm>
                        <a:prstGeom prst="rect">
                          <a:avLst/>
                        </a:prstGeom>
                        <a:solidFill>
                          <a:schemeClr val="lt1"/>
                        </a:solidFill>
                        <a:ln w="6350">
                          <a:solidFill>
                            <a:prstClr val="black"/>
                          </a:solidFill>
                        </a:ln>
                      </wps:spPr>
                      <wps:txbx>
                        <w:txbxContent>
                          <w:p w14:paraId="2B9DFDC0" w14:textId="77777777" w:rsidR="00FE3C4F" w:rsidRPr="002A5248" w:rsidRDefault="00FE3C4F" w:rsidP="007B568D">
                            <w:pPr>
                              <w:jc w:val="center"/>
                              <w:rPr>
                                <w:rFonts w:ascii="Times New Roman" w:hAnsi="Times New Roman"/>
                                <w:sz w:val="26"/>
                                <w:szCs w:val="26"/>
                              </w:rPr>
                            </w:pPr>
                            <w:r w:rsidRPr="002A5248">
                              <w:rPr>
                                <w:rFonts w:ascii="Times New Roman" w:hAnsi="Times New Roman"/>
                                <w:sz w:val="26"/>
                                <w:szCs w:val="26"/>
                              </w:rPr>
                              <w:t>Hạ tầng mạng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F4192" id="Text Box 5" o:spid="_x0000_s1035" type="#_x0000_t202" style="position:absolute;left:0;text-align:left;margin-left:154.6pt;margin-top:5.05pt;width:75.65pt;height:66.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rprWAIAAMAEAAAOAAAAZHJzL2Uyb0RvYy54bWysVFFv2jAQfp+0/2D5fSQwoCUiVIyKaRJq&#10;K8HUZ+M4JKrj82xDwn79zk5CabunaS+Oz/f5O993d5nfNZUkJ2FsCSqlw0FMiVAcslIdUvpzt/5y&#10;S4l1TGVMghIpPQtL7xafP81rnYgRFCAzYQiSKJvUOqWFczqJIssLUTE7AC0UOnMwFXNomkOUGVYj&#10;eyWjURxPoxpMpg1wYS2e3rdOugj8eS64e8xzKxyRKcW3ubCasO79Gi3mLDkYpouSd89g//CKipUK&#10;g16o7plj5GjKD1RVyQ1YyN2AQxVBnpdchBwwm2H8LpttwbQIuaA4Vl9ksv+Plj+cngwps5ROKFGs&#10;whLtROPIN2jIxKtTa5sgaKsR5ho8xiqHTK3eAH+xCImuMO0Fi2ivRpObyn8xT4IXsQDni+g+CsfD&#10;2TS+mWBwjq7bcXwzDkWJXi9rY913ARXxm5QarGl4ADttrPPhWdJDfCwLsszWpZTB8H0kVtKQE8MO&#10;kG7oc8Ibb1BSkTql06+TuM3smsFTX+7vJeMvHxmQT6pOhzZ1r4hr9k1QdtbruIfsjDIaaNvQar4u&#10;kX7DrHtiBvsOBcJZco+45BLwTdDtKCnA/P7bucdjO6CXkhr7OKX215EZQYn8obBRZsMxKkpcMMaT&#10;mxEa5tqzv/aoY7UCFGqIU6t52Hq8k/02N1A948gtfVR0McUxdkpdv125drpwZLlYLgMIW10zt1Fb&#10;zfvu8bLummdmdFdWh/3wAH3Hs+RddVusL6mC5dFBXobSe51bVTv5cUxCfbuR9nN4bQfU649n8QcA&#10;AP//AwBQSwMEFAAGAAgAAAAhAGPUSiThAAAACgEAAA8AAABkcnMvZG93bnJldi54bWxMj8FOwzAM&#10;hu9IvENkJG4sWVknKE2nCYGEhHpYB2LHrHHaak1SNdnWvT3eCY72/+n353w12Z6dcAyddxLmMwEM&#10;Xe115xoJX9v3hydgISqnVe8dSrhggFVxe5OrTPuz2+Cpig2jEhcyJaGNccg4D3WLVoWZH9BRZvxo&#10;VaRxbLge1ZnKbc8TIZbcqs7RhVYN+NpifaiOVoI2ZntI2w+z+fwxu+/yrVzvqlLK+7tp/QIs4hT/&#10;YLjqkzoU5LT3R6cD6yU8iueEUArEHBgBi6VIge1psUhS4EXO/79Q/AIAAP//AwBQSwECLQAUAAYA&#10;CAAAACEAtoM4kv4AAADhAQAAEwAAAAAAAAAAAAAAAAAAAAAAW0NvbnRlbnRfVHlwZXNdLnhtbFBL&#10;AQItABQABgAIAAAAIQA4/SH/1gAAAJQBAAALAAAAAAAAAAAAAAAAAC8BAABfcmVscy8ucmVsc1BL&#10;AQItABQABgAIAAAAIQDmorprWAIAAMAEAAAOAAAAAAAAAAAAAAAAAC4CAABkcnMvZTJvRG9jLnht&#10;bFBLAQItABQABgAIAAAAIQBj1Eok4QAAAAoBAAAPAAAAAAAAAAAAAAAAALIEAABkcnMvZG93bnJl&#10;di54bWxQSwUGAAAAAAQABADzAAAAwAUAAAAA&#10;" fillcolor="white [3201]" strokeweight=".5pt">
                <v:path arrowok="t"/>
                <v:textbox>
                  <w:txbxContent>
                    <w:p w14:paraId="2B9DFDC0" w14:textId="77777777" w:rsidR="00FE3C4F" w:rsidRPr="002A5248" w:rsidRDefault="00FE3C4F" w:rsidP="007B568D">
                      <w:pPr>
                        <w:jc w:val="center"/>
                        <w:rPr>
                          <w:rFonts w:ascii="Times New Roman" w:hAnsi="Times New Roman"/>
                          <w:sz w:val="26"/>
                          <w:szCs w:val="26"/>
                        </w:rPr>
                      </w:pPr>
                      <w:r w:rsidRPr="002A5248">
                        <w:rPr>
                          <w:rFonts w:ascii="Times New Roman" w:hAnsi="Times New Roman"/>
                          <w:sz w:val="26"/>
                          <w:szCs w:val="26"/>
                        </w:rPr>
                        <w:t>Hạ tầng mạng</w:t>
                      </w:r>
                    </w:p>
                  </w:txbxContent>
                </v:textbox>
              </v:shape>
            </w:pict>
          </mc:Fallback>
        </mc:AlternateContent>
      </w:r>
      <w:r w:rsidRPr="00DA7EE5">
        <w:rPr>
          <w:noProof/>
          <w:sz w:val="28"/>
          <w:szCs w:val="28"/>
        </w:rPr>
        <mc:AlternateContent>
          <mc:Choice Requires="wps">
            <w:drawing>
              <wp:anchor distT="0" distB="0" distL="114300" distR="114300" simplePos="0" relativeHeight="251689984" behindDoc="0" locked="0" layoutInCell="1" allowOverlap="1" wp14:anchorId="3E370B04" wp14:editId="3F85509B">
                <wp:simplePos x="0" y="0"/>
                <wp:positionH relativeFrom="column">
                  <wp:posOffset>601980</wp:posOffset>
                </wp:positionH>
                <wp:positionV relativeFrom="paragraph">
                  <wp:posOffset>97155</wp:posOffset>
                </wp:positionV>
                <wp:extent cx="974090" cy="80772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4090" cy="807720"/>
                        </a:xfrm>
                        <a:prstGeom prst="rect">
                          <a:avLst/>
                        </a:prstGeom>
                        <a:solidFill>
                          <a:schemeClr val="lt1"/>
                        </a:solidFill>
                        <a:ln w="6350">
                          <a:solidFill>
                            <a:prstClr val="black"/>
                          </a:solidFill>
                        </a:ln>
                      </wps:spPr>
                      <wps:txbx>
                        <w:txbxContent>
                          <w:p w14:paraId="47D152A8" w14:textId="77777777" w:rsidR="00FE3C4F" w:rsidRPr="002A5248" w:rsidRDefault="00FE3C4F" w:rsidP="007B568D">
                            <w:pPr>
                              <w:rPr>
                                <w:rFonts w:ascii="Times New Roman" w:hAnsi="Times New Roman"/>
                                <w:sz w:val="26"/>
                                <w:szCs w:val="26"/>
                              </w:rPr>
                            </w:pPr>
                            <w:r w:rsidRPr="002A5248">
                              <w:rPr>
                                <w:rFonts w:ascii="Times New Roman" w:hAnsi="Times New Roman"/>
                                <w:sz w:val="26"/>
                                <w:szCs w:val="26"/>
                              </w:rPr>
                              <w:t>Thiết bị và giải pháp viễn thông</w:t>
                            </w:r>
                            <w:r w:rsidRPr="002A5248">
                              <w:rPr>
                                <w:rFonts w:ascii="Times New Roman" w:hAnsi="Times New Roman"/>
                                <w:sz w:val="26"/>
                                <w:szCs w:val="26"/>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70B04" id="Text Box 4" o:spid="_x0000_s1036" type="#_x0000_t202" style="position:absolute;left:0;text-align:left;margin-left:47.4pt;margin-top:7.65pt;width:76.7pt;height:63.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z8+VwIAAMEEAAAOAAAAZHJzL2Uyb0RvYy54bWysVE1v2zAMvQ/YfxB0X2xnadMYcYosRYYB&#10;QVsgGXpWZDk2KouapMTOfv0o2flou9OwiyyJj6T4+OjpfVtLchDGVqAymgxiSoTikFdql9Gfm+WX&#10;O0qsYypnEpTI6FFYej/7/Gna6FQMoQSZC0MwiLJpozNaOqfTKLK8FDWzA9BCobEAUzOHR7OLcsMa&#10;jF7LaBjHt1EDJtcGuLAWbx86I52F+EUhuHsqCisckRnFt7mwmrBu/RrNpizdGabLivfPYP/wippV&#10;CpOeQz0wx8jeVB9C1RU3YKFwAw51BEVRcRFqwGqS+F0165JpEWpBcqw+02T/X1j+eHg2pMozOqJE&#10;sRpbtBGtI9+gJSPPTqNtiqC1Rphr8Rq7HCq1egX81SIkusJ0DhbRno22MLX/Yp0EHbEBxzPpPgvH&#10;y8l4FE/QwtF0F4/Hw9CU6OKsjXXfBdTEbzJqsKfhAeywss6nZ+kJ4nNZkFW+rKQMB68jsZCGHBgq&#10;QLrE14Qeb1BSkSajt19v4q6y6wg+9Nl/Kxl//RgB40nV89CV7hlx7bYNzCahIn+1hfyIPBrodGg1&#10;X1YYf8Wse2YGhYc84DC5J1wKCfgo6HeUlGB+/+3e41EPaKWkQSFn1P7aMyMokT8UKmWSjEZe+eEw&#10;uvH8EnNt2V5b1L5eADKV4NhqHrYe7+RpWxioX3Dm5j4rmpjimDuj7rRduG68cGa5mM8DCLWumVup&#10;teYn+XheN+0LM7rvq0NBPMJJ8ix9194O63uqYL53UFSh9xdWe/5xTkKD+5n2g3h9DqjLn2f2BwAA&#10;//8DAFBLAwQUAAYACAAAACEAIgbCc+AAAAAJAQAADwAAAGRycy9kb3ducmV2LnhtbEyPwU7DMBBE&#10;70j8g7VI3KhDSFAJcaoKgYSEcmgKokc3XsdRYzuK3Tb8PcupHGdmNfO2XM12YCecQu+dgPtFAgxd&#10;61XvOgGf27e7JbAQpVNy8A4F/GCAVXV9VcpC+bPb4KmJHaMSFwopwMQ4FpyH1qCVYeFHdJRpP1kZ&#10;SU4dV5M8U7kdeJokj9zK3tGCkSO+GGwPzdEKUFpvD7l515uPb737ql/r9a6phbi9mdfPwCLO8XIM&#10;f/iEDhUx7f3RqcAGAU8ZkUfy8wdglKfZMgW2JyNLc+BVyf9/UP0CAAD//wMAUEsBAi0AFAAGAAgA&#10;AAAhALaDOJL+AAAA4QEAABMAAAAAAAAAAAAAAAAAAAAAAFtDb250ZW50X1R5cGVzXS54bWxQSwEC&#10;LQAUAAYACAAAACEAOP0h/9YAAACUAQAACwAAAAAAAAAAAAAAAAAvAQAAX3JlbHMvLnJlbHNQSwEC&#10;LQAUAAYACAAAACEA+Bc/PlcCAADBBAAADgAAAAAAAAAAAAAAAAAuAgAAZHJzL2Uyb0RvYy54bWxQ&#10;SwECLQAUAAYACAAAACEAIgbCc+AAAAAJAQAADwAAAAAAAAAAAAAAAACxBAAAZHJzL2Rvd25yZXYu&#10;eG1sUEsFBgAAAAAEAAQA8wAAAL4FAAAAAA==&#10;" fillcolor="white [3201]" strokeweight=".5pt">
                <v:path arrowok="t"/>
                <v:textbox>
                  <w:txbxContent>
                    <w:p w14:paraId="47D152A8" w14:textId="77777777" w:rsidR="00FE3C4F" w:rsidRPr="002A5248" w:rsidRDefault="00FE3C4F" w:rsidP="007B568D">
                      <w:pPr>
                        <w:rPr>
                          <w:rFonts w:ascii="Times New Roman" w:hAnsi="Times New Roman"/>
                          <w:sz w:val="26"/>
                          <w:szCs w:val="26"/>
                        </w:rPr>
                      </w:pPr>
                      <w:r w:rsidRPr="002A5248">
                        <w:rPr>
                          <w:rFonts w:ascii="Times New Roman" w:hAnsi="Times New Roman"/>
                          <w:sz w:val="26"/>
                          <w:szCs w:val="26"/>
                        </w:rPr>
                        <w:t>Thiết bị và giải pháp viễn thông</w:t>
                      </w:r>
                      <w:r w:rsidRPr="002A5248">
                        <w:rPr>
                          <w:rFonts w:ascii="Times New Roman" w:hAnsi="Times New Roman"/>
                          <w:sz w:val="26"/>
                          <w:szCs w:val="26"/>
                        </w:rPr>
                        <w:tab/>
                      </w:r>
                    </w:p>
                  </w:txbxContent>
                </v:textbox>
              </v:shape>
            </w:pict>
          </mc:Fallback>
        </mc:AlternateContent>
      </w:r>
    </w:p>
    <w:p w14:paraId="4DA134DC" w14:textId="551CFAC5" w:rsidR="007B568D" w:rsidRPr="00DA7EE5" w:rsidRDefault="00066937" w:rsidP="00EF4B9B">
      <w:pPr>
        <w:spacing w:before="60" w:after="60" w:line="240" w:lineRule="auto"/>
        <w:ind w:firstLine="720"/>
        <w:jc w:val="both"/>
        <w:rPr>
          <w:rFonts w:ascii="Times New Roman" w:hAnsi="Times New Roman" w:cs="Times New Roman"/>
          <w:sz w:val="28"/>
          <w:szCs w:val="28"/>
          <w:highlight w:val="white"/>
        </w:rPr>
      </w:pPr>
      <w:r w:rsidRPr="00DA7EE5">
        <w:rPr>
          <w:noProof/>
          <w:sz w:val="28"/>
          <w:szCs w:val="28"/>
        </w:rPr>
        <mc:AlternateContent>
          <mc:Choice Requires="wps">
            <w:drawing>
              <wp:anchor distT="4294967295" distB="4294967295" distL="114300" distR="114300" simplePos="0" relativeHeight="251693056" behindDoc="0" locked="0" layoutInCell="1" allowOverlap="1" wp14:anchorId="20EC5757" wp14:editId="32432631">
                <wp:simplePos x="0" y="0"/>
                <wp:positionH relativeFrom="column">
                  <wp:posOffset>4317365</wp:posOffset>
                </wp:positionH>
                <wp:positionV relativeFrom="paragraph">
                  <wp:posOffset>149224</wp:posOffset>
                </wp:positionV>
                <wp:extent cx="387350" cy="0"/>
                <wp:effectExtent l="0" t="76200" r="0" b="7620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B5C6381" id="Straight Arrow Connector 3" o:spid="_x0000_s1026" type="#_x0000_t32" style="position:absolute;margin-left:339.95pt;margin-top:11.75pt;width:30.5pt;height:0;z-index:251693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rRs3wEAAA8EAAAOAAAAZHJzL2Uyb0RvYy54bWysU9uO0zAQfUfiHyy/07RbAauo6Qp1gZcV&#10;VBQ+wOvYjbW2xxqbJv17xk4TlstKK8TLKPbMmTnneLK5GZxlJ4XRgG/4arHkTHkJrfHHhn/7+uHV&#10;NWcxCd8KC141/Kwiv9m+fLHpQ62uoAPbKmTUxMe6Dw3vUgp1VUXZKSfiAoLylNSATiQ64rFqUfTU&#10;3dnqarl8U/WAbUCQKka6vR2TfFv6a61k+qx1VInZhhO3VCKWeJ9jtd2I+ogidEZeaIh/YOGE8TR0&#10;bnUrkmDf0fzRyhmJEEGnhQRXgdZGqqKB1KyWv6k5dCKoooXMiWG2Kf6/tvLTaY/MtA1fc+aFoyc6&#10;JBTm2CX2DhF6tgPvyUZAts5u9SHWBNr5PWa9cvCHcAfyIVKu+iWZDzGMZYNGl8tJMBuK++fZfTUk&#10;Julyff12/ZreSE6pStQTLmBMHxU4lj8aHi8UZ26rYr443cWUeYh6AuSh1ueYhLHvfcvSOZDIhEb4&#10;o1VZEpXnksJ+JFyop7NVI/yL0mQRURzHlOVUO4vsJGit2ofV3IUqM0Qba2fQsnB7EnSpzTBVFva5&#10;wLm6TASfZqAzHvBvU9MwUdVj/aR61Jpl30N73uP0mLR1xZ/LH5LX+vG5wH/+x9sfAAAA//8DAFBL&#10;AwQUAAYACAAAACEA6QrVsNsAAAAJAQAADwAAAGRycy9kb3ducmV2LnhtbEyPy07DMBBF90j8gzVI&#10;bCpq941DnApFQqxb+AAnniZR/Uhjt03/nkEs6HLuHN05k29HZ9kFh9gFr2A2FcDQ18F0vlHw/fXx&#10;8gosJu2NtsGjghtG2BaPD7nOTLj6HV72qWFU4mOmFbQp9RnnsW7R6TgNPXraHcLgdKJxaLgZ9JXK&#10;neVzIdbc6c7ThVb3WLZYH/dnp2BXLqvZbSjF6tMKeZqc5GShpVLPT+P7G7CEY/qH4Vef1KEgpyqc&#10;vYnMKlhvpCRUwXyxAkbAZikoqP4CXuT8/oPiBwAA//8DAFBLAQItABQABgAIAAAAIQC2gziS/gAA&#10;AOEBAAATAAAAAAAAAAAAAAAAAAAAAABbQ29udGVudF9UeXBlc10ueG1sUEsBAi0AFAAGAAgAAAAh&#10;ADj9If/WAAAAlAEAAAsAAAAAAAAAAAAAAAAALwEAAF9yZWxzLy5yZWxzUEsBAi0AFAAGAAgAAAAh&#10;ABVKtGzfAQAADwQAAA4AAAAAAAAAAAAAAAAALgIAAGRycy9lMm9Eb2MueG1sUEsBAi0AFAAGAAgA&#10;AAAhAOkK1bDbAAAACQEAAA8AAAAAAAAAAAAAAAAAOQQAAGRycy9kb3ducmV2LnhtbFBLBQYAAAAA&#10;BAAEAPMAAABBBQAAAAA=&#10;" strokecolor="black [3040]">
                <v:stroke endarrow="block"/>
                <o:lock v:ext="edit" shapetype="f"/>
              </v:shape>
            </w:pict>
          </mc:Fallback>
        </mc:AlternateContent>
      </w:r>
      <w:r w:rsidRPr="00DA7EE5">
        <w:rPr>
          <w:noProof/>
          <w:sz w:val="28"/>
          <w:szCs w:val="28"/>
        </w:rPr>
        <mc:AlternateContent>
          <mc:Choice Requires="wps">
            <w:drawing>
              <wp:anchor distT="4294967295" distB="4294967295" distL="114300" distR="114300" simplePos="0" relativeHeight="251696128" behindDoc="0" locked="0" layoutInCell="1" allowOverlap="1" wp14:anchorId="4E602D95" wp14:editId="30F1B389">
                <wp:simplePos x="0" y="0"/>
                <wp:positionH relativeFrom="column">
                  <wp:posOffset>2922905</wp:posOffset>
                </wp:positionH>
                <wp:positionV relativeFrom="paragraph">
                  <wp:posOffset>149224</wp:posOffset>
                </wp:positionV>
                <wp:extent cx="387350" cy="0"/>
                <wp:effectExtent l="0" t="76200" r="0" b="762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9950CA1" id="Straight Arrow Connector 2" o:spid="_x0000_s1026" type="#_x0000_t32" style="position:absolute;margin-left:230.15pt;margin-top:11.75pt;width:30.5pt;height:0;z-index:2516961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9Vi3wEAAA8EAAAOAAAAZHJzL2Uyb0RvYy54bWysU9uO0zAQfUfiHyy/07RdAauo6Qp1gZcV&#10;VBQ+wOvYjbW2xxqbJv17xk4TlstKK8TLKPbMmTnneLK5GZxlJ4XRgG/4arHkTHkJrfHHhn/7+uHV&#10;NWcxCd8KC141/Kwiv9m+fLHpQ63W0IFtFTJq4mPdh4Z3KYW6qqLslBNxAUF5SmpAJxId8Vi1KHrq&#10;7my1Xi7fVD1gGxCkipFub8ck35b+WiuZPmsdVWK24cQtlYgl3udYbTeiPqIInZEXGuIfWDhhPA2d&#10;W92KJNh3NH+0ckYiRNBpIcFVoLWRqmggNavlb2oOnQiqaCFzYphtiv+vrfx02iMzbcPXnHnh6IkO&#10;CYU5dom9Q4Se7cB7shGQrbNbfYg1gXZ+j1mvHPwh3IF8iJSrfknmQwxj2aDR5XISzIbi/nl2Xw2J&#10;Sbq8un579ZreSE6pStQTLmBMHxU4lj8aHi8UZ26rYr443cWUeYh6AuSh1ueYhLHvfcvSOZDIhEb4&#10;o1VZEpXnksJ+JFyop7NVI/yL0mQRURzHlOVUO4vsJGit2ofV3IUqM0Qba2fQsnB7EnSpzTBVFva5&#10;wLm6TASfZqAzHvBvU9MwUdVj/aR61Jpl30N73uP0mLR1xZ/LH5LX+vG5wH/+x9sfAAAA//8DAFBL&#10;AwQUAAYACAAAACEAUkBxi9wAAAAJAQAADwAAAGRycy9kb3ducmV2LnhtbEyPy07DMBBF90j8gzVI&#10;bCpqJ2kqEuJUKBJi3ZYPmMQmifAjjd02/XsGsYDl3Dm6c6baLdawi57D6J2EZC2Aadd5Nbpewsfx&#10;7ekZWIjoFBrvtISbDrCr7+8qLJW/ur2+HGLPqMSFEiUMMU4l56EbtMWw9pN2tPv0s8VI49xzNeOV&#10;yq3hqRBbbnF0dGHASTeD7r4OZyth32za5DY3In83ojitTsUqw0LKx4fl9QVY1Ev8g+FHn9ShJqfW&#10;n50KzEjYbEVGqIQ0y4ERkKcJBe1vwOuK//+g/gYAAP//AwBQSwECLQAUAAYACAAAACEAtoM4kv4A&#10;AADhAQAAEwAAAAAAAAAAAAAAAAAAAAAAW0NvbnRlbnRfVHlwZXNdLnhtbFBLAQItABQABgAIAAAA&#10;IQA4/SH/1gAAAJQBAAALAAAAAAAAAAAAAAAAAC8BAABfcmVscy8ucmVsc1BLAQItABQABgAIAAAA&#10;IQCqN9Vi3wEAAA8EAAAOAAAAAAAAAAAAAAAAAC4CAABkcnMvZTJvRG9jLnhtbFBLAQItABQABgAI&#10;AAAAIQBSQHGL3AAAAAkBAAAPAAAAAAAAAAAAAAAAADkEAABkcnMvZG93bnJldi54bWxQSwUGAAAA&#10;AAQABADzAAAAQgUAAAAA&#10;" strokecolor="black [3040]">
                <v:stroke endarrow="block"/>
                <o:lock v:ext="edit" shapetype="f"/>
              </v:shape>
            </w:pict>
          </mc:Fallback>
        </mc:AlternateContent>
      </w:r>
      <w:r w:rsidRPr="00DA7EE5">
        <w:rPr>
          <w:noProof/>
          <w:sz w:val="28"/>
          <w:szCs w:val="28"/>
        </w:rPr>
        <mc:AlternateContent>
          <mc:Choice Requires="wps">
            <w:drawing>
              <wp:anchor distT="4294967295" distB="4294967295" distL="114300" distR="114300" simplePos="0" relativeHeight="251695104" behindDoc="0" locked="0" layoutInCell="1" allowOverlap="1" wp14:anchorId="47AD8B44" wp14:editId="09802D75">
                <wp:simplePos x="0" y="0"/>
                <wp:positionH relativeFrom="column">
                  <wp:posOffset>1576070</wp:posOffset>
                </wp:positionH>
                <wp:positionV relativeFrom="paragraph">
                  <wp:posOffset>150494</wp:posOffset>
                </wp:positionV>
                <wp:extent cx="387350" cy="0"/>
                <wp:effectExtent l="0" t="76200" r="0" b="7620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87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42EEC415" id="Straight Arrow Connector 1" o:spid="_x0000_s1026" type="#_x0000_t32" style="position:absolute;margin-left:124.1pt;margin-top:11.85pt;width:30.5pt;height:0;z-index:251695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XZw3wEAAA8EAAAOAAAAZHJzL2Uyb0RvYy54bWysU9uO0zAQfUfiHyy/07S7AlZR0xXqAi8r&#10;qCh8gNexE2ttjzU2Tfr3jJ0mLDcJIV5GsWfOzDnHk+3t6Cw7KYwGfMM3qzVnyktoje8a/uXzuxc3&#10;nMUkfCsseNXws4r8dvf82XYItbqCHmyrkFETH+shNLxPKdRVFWWvnIgrCMpTUgM6keiIXdWiGKi7&#10;s9XVev2qGgDbgCBVjHR7NyX5rvTXWsn0UeuoErMNJ26pRCzxIcdqtxV1hyL0Rl5oiH9g4YTxNHRp&#10;dSeSYF/R/NLKGYkQQaeVBFeB1kaqooHUbNY/qTn2IqiihcyJYbEp/r+28sPpgMy09HaceeHoiY4J&#10;hen6xN4gwsD24D3ZCMg22a0hxJpAe3/ArFeO/hjuQT5GylU/JPMhhqls1OhyOQlmY3H/vLivxsQk&#10;XV7fvL5+SW8k51Ql6hkXMKb3ChzLHw2PF4oLt00xX5zuY8o8RD0D8lDrc0zC2Le+ZekcSGRCI3xn&#10;VZZE5bmksJ8IF+rpbNUE/6Q0WUQUpzFlOdXeIjsJWqv2sRhTulBlhmhj7QJaF25/BF1qM0yVhf1b&#10;4FJdJoJPC9AZD/i7qWmcqeqpflY9ac2yH6A9H3B+TNq64s/lD8lr/fRc4N//4903AAAA//8DAFBL&#10;AwQUAAYACAAAACEA5YEBR9wAAAAJAQAADwAAAGRycy9kb3ducmV2LnhtbEyPzU7DMBCE70i8g7VI&#10;XCpqNynQhDgVioQ4t/AAm9gkEf5JbbdN355FHOhtd2Y0+221na1hJx3i6J2E1VIA067zanS9hM+P&#10;t4cNsJjQKTTeaQkXHWFb395UWCp/djt92qeeUYmLJUoYUppKzmM3aItx6SftyPvywWKiNfRcBTxT&#10;uTU8E+KJWxwdXRhw0s2gu+/90UrYNet2dQmNeHw3ojgsDsUix0LK+7v59QVY0nP6D8MvPqFDTUyt&#10;PzoVmZGQrTcZRWnIn4FRIBcFCe2fwOuKX39Q/wAAAP//AwBQSwECLQAUAAYACAAAACEAtoM4kv4A&#10;AADhAQAAEwAAAAAAAAAAAAAAAAAAAAAAW0NvbnRlbnRfVHlwZXNdLnhtbFBLAQItABQABgAIAAAA&#10;IQA4/SH/1gAAAJQBAAALAAAAAAAAAAAAAAAAAC8BAABfcmVscy8ucmVsc1BLAQItABQABgAIAAAA&#10;IQBrsXZw3wEAAA8EAAAOAAAAAAAAAAAAAAAAAC4CAABkcnMvZTJvRG9jLnhtbFBLAQItABQABgAI&#10;AAAAIQDlgQFH3AAAAAkBAAAPAAAAAAAAAAAAAAAAADkEAABkcnMvZG93bnJldi54bWxQSwUGAAAA&#10;AAQABADzAAAAQgUAAAAA&#10;" strokecolor="black [3040]">
                <v:stroke endarrow="block"/>
                <o:lock v:ext="edit" shapetype="f"/>
              </v:shape>
            </w:pict>
          </mc:Fallback>
        </mc:AlternateContent>
      </w:r>
    </w:p>
    <w:p w14:paraId="3C75BBE8" w14:textId="77777777" w:rsidR="007B568D" w:rsidRPr="00DA7EE5" w:rsidRDefault="007B568D" w:rsidP="00EF4B9B">
      <w:pPr>
        <w:spacing w:before="60" w:after="60" w:line="240" w:lineRule="auto"/>
        <w:jc w:val="both"/>
        <w:rPr>
          <w:rFonts w:ascii="Times New Roman" w:hAnsi="Times New Roman" w:cs="Times New Roman"/>
          <w:sz w:val="28"/>
          <w:szCs w:val="28"/>
          <w:highlight w:val="white"/>
        </w:rPr>
      </w:pPr>
    </w:p>
    <w:p w14:paraId="0BB680E9"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rPr>
      </w:pPr>
    </w:p>
    <w:p w14:paraId="737C2503" w14:textId="77777777" w:rsidR="007B568D" w:rsidRPr="00DA7EE5" w:rsidRDefault="007B568D" w:rsidP="00EF4B9B">
      <w:pPr>
        <w:pStyle w:val="Hnh"/>
        <w:spacing w:before="60" w:afterLines="0" w:after="60" w:line="240" w:lineRule="auto"/>
        <w:rPr>
          <w:color w:val="auto"/>
          <w:highlight w:val="white"/>
        </w:rPr>
      </w:pPr>
      <w:bookmarkStart w:id="61" w:name="_Toc234070514"/>
      <w:r w:rsidRPr="00DA7EE5">
        <w:rPr>
          <w:color w:val="auto"/>
          <w:highlight w:val="white"/>
        </w:rPr>
        <w:t>Hình 3.3. Chuỗi giá trị ngành công nghệ viễn thông</w:t>
      </w:r>
      <w:bookmarkEnd w:id="61"/>
    </w:p>
    <w:p w14:paraId="7CA4D108" w14:textId="77777777" w:rsidR="007B568D" w:rsidRPr="00DA7EE5" w:rsidRDefault="007B568D" w:rsidP="00EF4B9B">
      <w:pPr>
        <w:spacing w:before="60" w:after="60" w:line="240" w:lineRule="auto"/>
        <w:ind w:firstLine="720"/>
        <w:jc w:val="right"/>
        <w:rPr>
          <w:rFonts w:ascii="Times New Roman" w:hAnsi="Times New Roman" w:cs="Times New Roman"/>
          <w:i/>
          <w:sz w:val="28"/>
          <w:szCs w:val="28"/>
          <w:highlight w:val="white"/>
          <w:lang w:val="nl-NL"/>
        </w:rPr>
      </w:pPr>
      <w:r w:rsidRPr="00DA7EE5">
        <w:rPr>
          <w:rFonts w:ascii="Times New Roman" w:hAnsi="Times New Roman" w:cs="Times New Roman"/>
          <w:i/>
          <w:sz w:val="28"/>
          <w:szCs w:val="28"/>
          <w:highlight w:val="white"/>
          <w:lang w:val="nl-NL"/>
        </w:rPr>
        <w:t>(Nguồn: tác giả tổng hợp từ kết quả nghiên cứu)</w:t>
      </w:r>
    </w:p>
    <w:p w14:paraId="0164E76D"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hai, cấu trúc chi phí đầu tư ban đầu lớn, phụ thuộc vào công nghệ và hạ tầng</w:t>
      </w:r>
    </w:p>
    <w:p w14:paraId="5E3CA645"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ba, cơ cấu khách hàng đa dạng, tần suất sử dụng dịch vụ cao nhưng mức độ trung thành không ổn định.</w:t>
      </w:r>
    </w:p>
    <w:p w14:paraId="6B9BD0DC" w14:textId="77777777"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tư, hoạt động kinh doanh chịu ảnh hưởng lớn từ các quy định pháp luật, chính sách quản lý của Nhà nước.</w:t>
      </w:r>
    </w:p>
    <w:p w14:paraId="0EAD990A" w14:textId="77777777" w:rsidR="007B568D" w:rsidRPr="00DA7EE5" w:rsidRDefault="007B568D" w:rsidP="00DB641E">
      <w:pPr>
        <w:pStyle w:val="Heading2"/>
        <w:rPr>
          <w:sz w:val="28"/>
          <w:szCs w:val="28"/>
          <w:highlight w:val="white"/>
        </w:rPr>
      </w:pPr>
      <w:bookmarkStart w:id="62" w:name="_Toc234806258"/>
      <w:r w:rsidRPr="00DA7EE5">
        <w:rPr>
          <w:sz w:val="28"/>
          <w:szCs w:val="28"/>
          <w:highlight w:val="white"/>
        </w:rPr>
        <w:t>3.1.3. Tình hình tài chính của các doanh nghiệp công nghệ viễn thông niêm yết ở Việt Nam</w:t>
      </w:r>
      <w:bookmarkEnd w:id="62"/>
    </w:p>
    <w:p w14:paraId="34D4BFCB" w14:textId="77777777" w:rsidR="007B568D" w:rsidRPr="00DA7EE5" w:rsidRDefault="007B568D" w:rsidP="00EF4B9B">
      <w:pPr>
        <w:pStyle w:val="Heading3"/>
        <w:spacing w:before="60" w:after="60" w:line="240" w:lineRule="auto"/>
        <w:rPr>
          <w:spacing w:val="-4"/>
          <w:sz w:val="28"/>
          <w:szCs w:val="28"/>
          <w:highlight w:val="white"/>
        </w:rPr>
      </w:pPr>
      <w:r w:rsidRPr="00DA7EE5">
        <w:rPr>
          <w:spacing w:val="-4"/>
          <w:sz w:val="28"/>
          <w:szCs w:val="28"/>
          <w:highlight w:val="white"/>
        </w:rPr>
        <w:t>3.1.3.1. Khái quát về các doanh nghiệp công nghệ viễn thông niêm yết ở Việt Nam</w:t>
      </w:r>
    </w:p>
    <w:p w14:paraId="6BA83DA3" w14:textId="2249EFD4"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Căn cứ lĩnh vực hoạt độ</w:t>
      </w:r>
      <w:r w:rsidR="00D67F22" w:rsidRPr="00DA7EE5">
        <w:rPr>
          <w:rFonts w:ascii="Times New Roman" w:hAnsi="Times New Roman" w:cs="Times New Roman"/>
          <w:sz w:val="28"/>
          <w:szCs w:val="28"/>
          <w:highlight w:val="white"/>
          <w:lang w:val="nl-NL"/>
        </w:rPr>
        <w:t xml:space="preserve">ng, </w:t>
      </w:r>
      <w:r w:rsidRPr="00DA7EE5">
        <w:rPr>
          <w:rFonts w:ascii="Times New Roman" w:hAnsi="Times New Roman" w:cs="Times New Roman"/>
          <w:sz w:val="28"/>
          <w:szCs w:val="28"/>
          <w:highlight w:val="white"/>
          <w:lang w:val="nl-NL"/>
        </w:rPr>
        <w:t xml:space="preserve">các doanh nghiệp CNVT chia làm 4 nhóm gồm: </w:t>
      </w:r>
    </w:p>
    <w:p w14:paraId="48EBFB55" w14:textId="6441F17B" w:rsidR="007B568D" w:rsidRPr="00DA7EE5" w:rsidRDefault="00D67F22" w:rsidP="00EF4B9B">
      <w:pPr>
        <w:spacing w:before="60" w:after="60" w:line="240" w:lineRule="auto"/>
        <w:ind w:firstLine="720"/>
        <w:jc w:val="both"/>
        <w:rPr>
          <w:rFonts w:ascii="Times New Roman" w:hAnsi="Times New Roman" w:cs="Times New Roman"/>
          <w:spacing w:val="-6"/>
          <w:sz w:val="28"/>
          <w:szCs w:val="28"/>
          <w:highlight w:val="white"/>
          <w:lang w:val="nl-NL"/>
        </w:rPr>
      </w:pPr>
      <w:r w:rsidRPr="00DA7EE5">
        <w:rPr>
          <w:rFonts w:ascii="Times New Roman" w:hAnsi="Times New Roman" w:cs="Times New Roman"/>
          <w:bCs/>
          <w:iCs/>
          <w:spacing w:val="-6"/>
          <w:sz w:val="28"/>
          <w:szCs w:val="28"/>
          <w:highlight w:val="white"/>
          <w:lang w:val="nl-NL"/>
        </w:rPr>
        <w:t xml:space="preserve">- </w:t>
      </w:r>
      <w:r w:rsidR="007B568D" w:rsidRPr="00DA7EE5">
        <w:rPr>
          <w:rFonts w:ascii="Times New Roman" w:hAnsi="Times New Roman" w:cs="Times New Roman"/>
          <w:bCs/>
          <w:iCs/>
          <w:spacing w:val="-6"/>
          <w:sz w:val="28"/>
          <w:szCs w:val="28"/>
          <w:highlight w:val="white"/>
          <w:lang w:val="nl-NL"/>
        </w:rPr>
        <w:t xml:space="preserve">Nhóm doanh nghiệp cung cấp thiết bị và giải pháp viễn thông: gồm 10 </w:t>
      </w:r>
      <w:r w:rsidR="007B568D" w:rsidRPr="00DA7EE5">
        <w:rPr>
          <w:rFonts w:ascii="Times New Roman" w:hAnsi="Times New Roman" w:cs="Times New Roman"/>
          <w:spacing w:val="-6"/>
          <w:sz w:val="28"/>
          <w:szCs w:val="28"/>
          <w:highlight w:val="white"/>
          <w:lang w:val="nl-NL"/>
        </w:rPr>
        <w:t>doanh nghiệp</w:t>
      </w:r>
    </w:p>
    <w:p w14:paraId="373CAAF7" w14:textId="3371D8E0" w:rsidR="007B568D" w:rsidRPr="00DA7EE5" w:rsidRDefault="00D67F22" w:rsidP="00EF4B9B">
      <w:pPr>
        <w:spacing w:before="60" w:after="60" w:line="240" w:lineRule="auto"/>
        <w:ind w:firstLine="720"/>
        <w:jc w:val="both"/>
        <w:rPr>
          <w:rFonts w:ascii="Times New Roman" w:hAnsi="Times New Roman" w:cs="Times New Roman"/>
          <w:bCs/>
          <w:iCs/>
          <w:sz w:val="28"/>
          <w:szCs w:val="28"/>
          <w:highlight w:val="white"/>
          <w:lang w:val="nl-NL"/>
        </w:rPr>
      </w:pPr>
      <w:r w:rsidRPr="00DA7EE5">
        <w:rPr>
          <w:rFonts w:ascii="Times New Roman" w:hAnsi="Times New Roman" w:cs="Times New Roman"/>
          <w:bCs/>
          <w:iCs/>
          <w:sz w:val="28"/>
          <w:szCs w:val="28"/>
          <w:highlight w:val="white"/>
          <w:lang w:val="nl-NL"/>
        </w:rPr>
        <w:t xml:space="preserve">- </w:t>
      </w:r>
      <w:r w:rsidR="007B568D" w:rsidRPr="00DA7EE5">
        <w:rPr>
          <w:rFonts w:ascii="Times New Roman" w:hAnsi="Times New Roman" w:cs="Times New Roman"/>
          <w:bCs/>
          <w:iCs/>
          <w:sz w:val="28"/>
          <w:szCs w:val="28"/>
          <w:highlight w:val="white"/>
          <w:lang w:val="nl-NL"/>
        </w:rPr>
        <w:t xml:space="preserve">Nhóm doanh nghiệp cung cấp hạ tầng viễn thông: </w:t>
      </w:r>
      <w:r w:rsidR="007B568D" w:rsidRPr="00DA7EE5">
        <w:rPr>
          <w:rFonts w:ascii="Times New Roman" w:hAnsi="Times New Roman" w:cs="Times New Roman"/>
          <w:sz w:val="28"/>
          <w:szCs w:val="28"/>
          <w:highlight w:val="white"/>
          <w:lang w:val="nl-NL"/>
        </w:rPr>
        <w:t>gồm 4 doanh nghiệp.</w:t>
      </w:r>
    </w:p>
    <w:p w14:paraId="0DEB13C9" w14:textId="4DF877EC" w:rsidR="007B568D" w:rsidRPr="00DA7EE5" w:rsidRDefault="00D67F22" w:rsidP="00DA7EE5">
      <w:pPr>
        <w:spacing w:before="60" w:after="60" w:line="240" w:lineRule="auto"/>
        <w:ind w:firstLine="720"/>
        <w:rPr>
          <w:rFonts w:ascii="Times New Roman" w:hAnsi="Times New Roman" w:cs="Times New Roman"/>
          <w:sz w:val="28"/>
          <w:szCs w:val="28"/>
          <w:highlight w:val="white"/>
          <w:lang w:val="nl-NL"/>
        </w:rPr>
      </w:pPr>
      <w:r w:rsidRPr="00DA7EE5">
        <w:rPr>
          <w:rFonts w:ascii="Times New Roman" w:hAnsi="Times New Roman" w:cs="Times New Roman"/>
          <w:bCs/>
          <w:iCs/>
          <w:sz w:val="28"/>
          <w:szCs w:val="28"/>
          <w:highlight w:val="white"/>
          <w:lang w:val="nl-NL"/>
        </w:rPr>
        <w:t xml:space="preserve">- </w:t>
      </w:r>
      <w:r w:rsidR="007B568D" w:rsidRPr="00DA7EE5">
        <w:rPr>
          <w:rFonts w:ascii="Times New Roman" w:hAnsi="Times New Roman" w:cs="Times New Roman"/>
          <w:bCs/>
          <w:iCs/>
          <w:sz w:val="28"/>
          <w:szCs w:val="28"/>
          <w:highlight w:val="white"/>
          <w:lang w:val="nl-NL"/>
        </w:rPr>
        <w:t xml:space="preserve">Nhóm doanh nghiệp cung cấp dịch vụ viễn thông: </w:t>
      </w:r>
      <w:r w:rsidR="007B568D" w:rsidRPr="00DA7EE5">
        <w:rPr>
          <w:rFonts w:ascii="Times New Roman" w:hAnsi="Times New Roman" w:cs="Times New Roman"/>
          <w:sz w:val="28"/>
          <w:szCs w:val="28"/>
          <w:highlight w:val="white"/>
          <w:lang w:val="nl-NL"/>
        </w:rPr>
        <w:t xml:space="preserve">gồm 8 doanh nghiệp </w:t>
      </w:r>
    </w:p>
    <w:p w14:paraId="7CD77569" w14:textId="77777777" w:rsidR="00DA7EE5" w:rsidRDefault="00D67F22"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bCs/>
          <w:iCs/>
          <w:sz w:val="28"/>
          <w:szCs w:val="28"/>
          <w:highlight w:val="white"/>
          <w:lang w:val="nl-NL"/>
        </w:rPr>
        <w:t xml:space="preserve">- </w:t>
      </w:r>
      <w:r w:rsidR="007B568D" w:rsidRPr="00DA7EE5">
        <w:rPr>
          <w:rFonts w:ascii="Times New Roman" w:hAnsi="Times New Roman" w:cs="Times New Roman"/>
          <w:bCs/>
          <w:iCs/>
          <w:sz w:val="28"/>
          <w:szCs w:val="28"/>
          <w:highlight w:val="white"/>
          <w:lang w:val="nl-NL"/>
        </w:rPr>
        <w:t xml:space="preserve">Nhóm doanh nghiệp cung cấp dịch vụ giá trị gia tăng và nội dung số: </w:t>
      </w:r>
      <w:r w:rsidR="007B568D" w:rsidRPr="00DA7EE5">
        <w:rPr>
          <w:rFonts w:ascii="Times New Roman" w:hAnsi="Times New Roman" w:cs="Times New Roman"/>
          <w:sz w:val="28"/>
          <w:szCs w:val="28"/>
          <w:highlight w:val="white"/>
          <w:lang w:val="nl-NL"/>
        </w:rPr>
        <w:t>gồm 4 doanh nghiệp</w:t>
      </w:r>
      <w:r w:rsidR="00DA7EE5">
        <w:rPr>
          <w:rFonts w:ascii="Times New Roman" w:hAnsi="Times New Roman" w:cs="Times New Roman"/>
          <w:sz w:val="28"/>
          <w:szCs w:val="28"/>
          <w:highlight w:val="white"/>
          <w:lang w:val="nl-NL"/>
        </w:rPr>
        <w:t>.</w:t>
      </w:r>
    </w:p>
    <w:p w14:paraId="4C5A9668" w14:textId="76C19E01" w:rsidR="007B568D" w:rsidRPr="00DA7EE5" w:rsidRDefault="007B568D" w:rsidP="00EF4B9B">
      <w:pPr>
        <w:spacing w:before="60" w:after="60" w:line="240" w:lineRule="auto"/>
        <w:ind w:firstLine="720"/>
        <w:jc w:val="both"/>
        <w:rPr>
          <w:rFonts w:ascii="Times New Roman" w:hAnsi="Times New Roman" w:cs="Times New Roman"/>
          <w:sz w:val="28"/>
          <w:szCs w:val="28"/>
          <w:highlight w:val="white"/>
          <w:lang w:val="nl-NL"/>
        </w:rPr>
      </w:pPr>
      <w:r w:rsidRPr="00DA7EE5">
        <w:rPr>
          <w:rFonts w:ascii="Times New Roman" w:hAnsi="Times New Roman" w:cs="Times New Roman"/>
          <w:sz w:val="28"/>
          <w:szCs w:val="28"/>
          <w:highlight w:val="white"/>
          <w:lang w:val="nl-NL"/>
        </w:rPr>
        <w:t xml:space="preserve"> </w:t>
      </w:r>
    </w:p>
    <w:p w14:paraId="173A3DB6" w14:textId="77777777" w:rsidR="00A87752" w:rsidRPr="00DA7EE5" w:rsidRDefault="00A87752" w:rsidP="00A87752">
      <w:pPr>
        <w:pStyle w:val="Heading3"/>
        <w:rPr>
          <w:spacing w:val="-8"/>
          <w:sz w:val="28"/>
          <w:szCs w:val="28"/>
        </w:rPr>
      </w:pPr>
      <w:r w:rsidRPr="00DA7EE5">
        <w:rPr>
          <w:spacing w:val="-8"/>
          <w:sz w:val="28"/>
          <w:szCs w:val="28"/>
        </w:rPr>
        <w:lastRenderedPageBreak/>
        <w:t>3.1.3.2. Tình hình tài chính của các doanh nghiệp CNVT niêm yết tại Việt Nam</w:t>
      </w:r>
    </w:p>
    <w:p w14:paraId="305E3A1F" w14:textId="77777777" w:rsidR="00A87752" w:rsidRPr="00DA7EE5" w:rsidRDefault="00A87752" w:rsidP="00A87752">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Quy mô tài sản của các doanh nghiệp CNVT có sự tăng trưởng mạnh trong giai đoạn nghiên cứu, tăng từ 118.247 tỷ đồng lên 194.816 tỷ đồng (tương đương 64,8%). Tuy nhiên, quy mô tài sản tăng chủ yếu do tăng tài sản ngắn hạn (tăng từ 62 tỷ đồng lên 133,2 tỷ đồng), tài sản dài hạn không có biến động nhiều (tăng từ 56,2 tỷ đồng lên 61,6 tỷ đồng). Điều này phản ánh các doanh nghiệp CNVT không còn ở giai đoạn ban đầu phải đầu tư vào hạ tầng quy mô lớn, mà đang ở giai đoạn khai thác, vận hành, tối ưu hóa các tài sản hiện hữu. </w:t>
      </w:r>
    </w:p>
    <w:p w14:paraId="29E88A49" w14:textId="77777777" w:rsidR="00A87752" w:rsidRPr="00DA7EE5" w:rsidRDefault="00A87752" w:rsidP="00A87752">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Xét theo lĩnh vực kinh doanh, các doanh nghiệp cung cấp dịch vụ viễn thông có quy mô tài sản lớn nhất, chiếm hơn 90% tổng tài sản của nhóm các doanh nghiệp được nghiên cứu. Sau đó đến nhóm hạ tầng viễn thông (4,1%) sau đó là nhóm thiết bị và giải pháp viễn thông (3,2%), cuối cùng là nhóm dịch vụ GTGT và nội dung số (2,3%). Tuy nhiên, xét về tổng tài sản bình quân, đứng đầu là nhóm DN cung cấp dịch vụ viễn thông và xếp cuối cùng là nhóm DN cung cấp thiết bị và giải pháp viễn thông.  Xu hướng biến động chung của quy mô tài sản ở 4 nhóm doanh nghiệp đều là tăng trong giai đoạn nghiên cứu.</w:t>
      </w:r>
    </w:p>
    <w:p w14:paraId="590DCFE2" w14:textId="77777777" w:rsidR="00A87752" w:rsidRPr="00DA7EE5" w:rsidRDefault="00A87752" w:rsidP="00A87752">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Tổng nguồn vốn của các doanh nghiệp CNVT niêm yết tăng do sự gia tăng của cả nợ phải trả và VCSH. VCSH của các doanh nghiệp tăng gần gấp đôi trong giai đoạn nghiên cứu (từ 51,9 tỷ đồng lên 95,9 tỷ đồng).  Trong khi đó nợ phải trả tăng từ 66,3 tỷ đồng lên 98,8 tỷ đồng. </w:t>
      </w:r>
    </w:p>
    <w:p w14:paraId="33062BA8" w14:textId="77777777" w:rsidR="00DA7EE5" w:rsidRDefault="00A87752" w:rsidP="00DA7EE5">
      <w:pPr>
        <w:spacing w:before="60" w:after="60" w:line="240" w:lineRule="auto"/>
        <w:ind w:firstLine="720"/>
        <w:jc w:val="both"/>
        <w:rPr>
          <w:rFonts w:ascii="Times New Roman" w:hAnsi="Times New Roman" w:cs="Times New Roman"/>
          <w:sz w:val="28"/>
          <w:szCs w:val="28"/>
        </w:rPr>
      </w:pPr>
      <w:r w:rsidRPr="00DA7EE5">
        <w:rPr>
          <w:rFonts w:ascii="Times New Roman" w:hAnsi="Times New Roman" w:cs="Times New Roman"/>
          <w:sz w:val="28"/>
          <w:szCs w:val="28"/>
          <w:highlight w:val="white"/>
        </w:rPr>
        <w:t xml:space="preserve">Về kết quả kinh doanh, giai đoạn 2018 – 2024, doanh thu bán hàng và cung cấp dịch vụ, lợi nhuận sau thuế của các doanh nghiệp CNVT niêm yết có sự tăng trưởng mạnh mẽ. Số lượng doanh nghiệp kinh doanh có lãi luôn ở trên mức 23 trong tổng số 26 doanh nghiệp. </w:t>
      </w:r>
      <w:bookmarkStart w:id="63" w:name="_Toc241638513"/>
    </w:p>
    <w:p w14:paraId="7D61DEA7" w14:textId="1CBA52C6" w:rsidR="00A87752" w:rsidRPr="00DA7EE5" w:rsidRDefault="00A87752" w:rsidP="00DA7EE5">
      <w:pPr>
        <w:pStyle w:val="Heading1"/>
      </w:pPr>
      <w:r w:rsidRPr="00DA7EE5">
        <w:t>3.2. Thực trạng ảnh hưởng quyết định tài chính đến giá trị doanh nghiệp trong các doanh nghiệp công nghệ viễn thông niêm yết ở Việt Nam</w:t>
      </w:r>
      <w:bookmarkEnd w:id="63"/>
    </w:p>
    <w:p w14:paraId="1BC23F9A" w14:textId="77777777" w:rsidR="00DA7EE5" w:rsidRPr="00DA7EE5" w:rsidRDefault="00DA7EE5" w:rsidP="00DA7EE5">
      <w:pPr>
        <w:pStyle w:val="Heading2"/>
        <w:spacing w:afterLines="60" w:after="144" w:line="400" w:lineRule="exact"/>
        <w:rPr>
          <w:sz w:val="28"/>
          <w:szCs w:val="28"/>
          <w:lang w:val="vi-VN"/>
        </w:rPr>
      </w:pPr>
      <w:bookmarkStart w:id="64" w:name="_Toc241638514"/>
      <w:r w:rsidRPr="00DA7EE5">
        <w:rPr>
          <w:sz w:val="28"/>
          <w:szCs w:val="28"/>
        </w:rPr>
        <w:t>3.2.1. Thực trạng giá trị doanh nghiệp của các doanh nghiệp công nghệ viễn thông niêm yết ở Việt Nam</w:t>
      </w:r>
      <w:bookmarkEnd w:id="64"/>
    </w:p>
    <w:p w14:paraId="060EC912" w14:textId="77777777" w:rsidR="00DA7EE5" w:rsidRPr="00DA7EE5" w:rsidRDefault="00DA7EE5" w:rsidP="00DA7EE5">
      <w:pPr>
        <w:spacing w:afterLines="60" w:after="144" w:line="360" w:lineRule="exact"/>
        <w:ind w:firstLine="709"/>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Nhóm DN cung cấp thiết bị và giải pháp viễn thông:Giai đoạn 2018 - 2024 chứng kiến xu hướng suy giảm về mặt định giá của các doanh nghiệp thiết bị và giải pháp viễn thông, Tobin’s Q giảm từ 1,23 (năm 2018) xuống dưới 1 trong hầu hết các năm sau.</w:t>
      </w:r>
    </w:p>
    <w:p w14:paraId="00446E04" w14:textId="77777777" w:rsidR="00DA7EE5" w:rsidRPr="00DA7EE5" w:rsidRDefault="00DA7EE5" w:rsidP="00DA7EE5">
      <w:pPr>
        <w:spacing w:afterLines="60" w:after="144" w:line="360" w:lineRule="exact"/>
        <w:ind w:firstLine="709"/>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Nhóm DN cung cấp hạ tầng viễn thông:  Hạ tầng viễn thông là lĩnh vực có sự cải thiện mạnh mẽ và rõ rệt nhất về định giá trong giai đoạn 2018–2024. Tobin’s Q tăng liên tục từ mức dưới 1 (0,95 năm 2018) lên 2,29 năm 2024, cho thấy giá trị thị trường đã vượt xa giá trị sổ sách của tài sản. Điều này phản ánh kỳ vọng rất lớn của nhà đầu tư vào khả năng sinh lợi dài hạn từ hạ tầng viễn thông. </w:t>
      </w:r>
    </w:p>
    <w:p w14:paraId="5C3D44F3" w14:textId="77777777" w:rsidR="00DA7EE5" w:rsidRPr="00DA7EE5" w:rsidRDefault="00DA7EE5" w:rsidP="00DA7EE5">
      <w:pPr>
        <w:spacing w:afterLines="60" w:after="144" w:line="360" w:lineRule="exact"/>
        <w:ind w:firstLine="709"/>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Nhóm DN cung cấp dịch vụ viễn thông: Xu hướng chung của nhóm dịch vụ viễn thông và GTDN tăng trưởng ổn định và bền vững. Tobin’s Q tăng đều từ </w:t>
      </w:r>
      <w:r w:rsidRPr="00DA7EE5">
        <w:rPr>
          <w:rFonts w:ascii="Times New Roman" w:hAnsi="Times New Roman" w:cs="Times New Roman"/>
          <w:sz w:val="28"/>
          <w:szCs w:val="28"/>
          <w:highlight w:val="white"/>
        </w:rPr>
        <w:lastRenderedPageBreak/>
        <w:t xml:space="preserve">1,13 năm 2018 lên 2,04 năm 2024, cho thấy thị trường đánh giá cao khả năng tạo giá trị vượt trội từ tài sản hiện có. </w:t>
      </w:r>
    </w:p>
    <w:p w14:paraId="358B12A5" w14:textId="77777777" w:rsidR="00DA7EE5" w:rsidRPr="00DA7EE5" w:rsidRDefault="00DA7EE5" w:rsidP="00DA7EE5">
      <w:pPr>
        <w:spacing w:afterLines="60" w:after="144" w:line="360" w:lineRule="exact"/>
        <w:ind w:firstLine="709"/>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Nhóm DN cung cấp dịch vụ GTGT và nội dung số: Dịch vụ GTGT và nội dung số là lĩnh vực có định giá cao nhưng biến động mạnh nhất. Tobin’s Q đạt mức rất cao năm 2018 (1,98) nhưng giảm mạnh các năm sau và chỉ dao động quanh 1,1–1,3. </w:t>
      </w:r>
    </w:p>
    <w:p w14:paraId="03194460" w14:textId="77777777" w:rsidR="00DA7EE5" w:rsidRPr="00DA7EE5" w:rsidRDefault="00DA7EE5" w:rsidP="00DA7EE5">
      <w:pPr>
        <w:pStyle w:val="Heading2"/>
        <w:spacing w:afterLines="60" w:after="144"/>
        <w:rPr>
          <w:sz w:val="28"/>
          <w:szCs w:val="28"/>
        </w:rPr>
      </w:pPr>
      <w:bookmarkStart w:id="65" w:name="_Toc241638515"/>
      <w:r w:rsidRPr="00DA7EE5">
        <w:rPr>
          <w:sz w:val="28"/>
          <w:szCs w:val="28"/>
        </w:rPr>
        <w:t>3.2.2. Thực trạng quyết định tài chính của các doanh nghiệp công nghệ viễn thông niêm yết ở Việt Nam</w:t>
      </w:r>
      <w:bookmarkEnd w:id="65"/>
    </w:p>
    <w:p w14:paraId="63B4C157" w14:textId="77777777" w:rsidR="00DA7EE5" w:rsidRPr="00DA7EE5" w:rsidRDefault="00DA7EE5" w:rsidP="00DA7EE5">
      <w:pPr>
        <w:pStyle w:val="Heading3"/>
        <w:spacing w:afterLines="60" w:after="144"/>
        <w:rPr>
          <w:sz w:val="28"/>
          <w:szCs w:val="28"/>
        </w:rPr>
      </w:pPr>
      <w:bookmarkStart w:id="66" w:name="_Toc241638516"/>
      <w:r w:rsidRPr="00DA7EE5">
        <w:rPr>
          <w:sz w:val="28"/>
          <w:szCs w:val="28"/>
        </w:rPr>
        <w:t>3.2.2.1. Thực trạng quyết định đầu tư</w:t>
      </w:r>
      <w:bookmarkEnd w:id="66"/>
    </w:p>
    <w:p w14:paraId="286A1DBE" w14:textId="77777777" w:rsidR="00DA7EE5" w:rsidRPr="00DA7EE5" w:rsidRDefault="00DA7EE5" w:rsidP="00DA7EE5">
      <w:pPr>
        <w:spacing w:afterLines="60" w:after="144" w:line="360" w:lineRule="exact"/>
        <w:ind w:firstLine="720"/>
        <w:jc w:val="both"/>
        <w:rPr>
          <w:rFonts w:ascii="Times New Roman" w:hAnsi="Times New Roman" w:cs="Times New Roman"/>
          <w:sz w:val="28"/>
          <w:szCs w:val="28"/>
          <w:highlight w:val="white"/>
        </w:rPr>
      </w:pPr>
      <w:bookmarkStart w:id="67" w:name="_Toc241638517"/>
      <w:r w:rsidRPr="00DA7EE5">
        <w:rPr>
          <w:rFonts w:ascii="Times New Roman" w:hAnsi="Times New Roman" w:cs="Times New Roman"/>
          <w:sz w:val="28"/>
          <w:szCs w:val="28"/>
          <w:highlight w:val="white"/>
        </w:rPr>
        <w:t xml:space="preserve">Kết quả nghiên cứu cho thấy quyết định đầu tư có ảnh hưởng khác nhau đến GTDN giữa các nhóm doanh nghiệp công nghệ viễn thông trong giai đoạn 2018–2024. Điều này phù hợp với quan điểm của Modigliani và Miller (1963), Spence (1973) và Jensen và Meckling (1976) về mối quan hệ giữa hiệu quả đầu tư, dòng tiền tương lai và giá trị doanh nghiệp. Đối với nhóm doanh nghiệp cung cấp hạ tầng viễn thông, tỷ lệ TSCĐ và tài sản dài hạn duy trì ở mức tương đối cao, phản ánh chiến lược tập trung đầu tư vào các tài sản hạ tầng có khả năng khai thác trong thời gian dài. Đối với nhóm doanh nghiệp cung cấp dịch vụ viễn thông, tỷ lệ TSCĐ hữu hình và tài sản dài hạn có xu hướng giảm trong khi tỷ lệ tài sản ngắn hạn và tài sản vô hình tăng lên. Xu hướng này cho thấy doanh nghiệp chuyển từ giai đoạn mở rộng quy mô sang tối ưu hóa khai thác tài sản hiện hữu và tăng cường đầu tư vào công nghệ, phần mềm và dữ liệu khách hàng. Ngược lại, nhóm doanh nghiệp cung cấp thiết bị và giải pháp viễn thông ghi nhận tỷ lệ tài sản dài hạn và TSCĐ tăng lên nhưng chủ yếu tập trung vào TSCĐ hữu hình, trong khi tỷ lệ TSCĐ vô hình duy trì ở mức thấp. Đối với nhóm doanh nghiệp cung cấp dịch vụ GTGT và nội dung số, tỷ lệ TSCĐ vô hình tăng nhanh trong giai đoạn nghiên cứu, phản ánh xu hướng đầu tư vào phần mềm, nền tảng công nghệ, dữ liệu và nội dung số. </w:t>
      </w:r>
    </w:p>
    <w:p w14:paraId="1E7EF02C" w14:textId="353DE778" w:rsidR="00DA7EE5" w:rsidRPr="00DA7EE5" w:rsidRDefault="00DA7EE5" w:rsidP="00DA7EE5">
      <w:pPr>
        <w:spacing w:afterLines="60" w:after="144" w:line="360" w:lineRule="exact"/>
        <w:ind w:firstLine="720"/>
        <w:jc w:val="both"/>
        <w:rPr>
          <w:rFonts w:ascii="Times New Roman" w:hAnsi="Times New Roman" w:cs="Times New Roman"/>
          <w:spacing w:val="-4"/>
          <w:sz w:val="28"/>
          <w:szCs w:val="28"/>
          <w:highlight w:val="white"/>
        </w:rPr>
      </w:pPr>
      <w:r w:rsidRPr="00DA7EE5">
        <w:rPr>
          <w:rFonts w:ascii="Times New Roman" w:hAnsi="Times New Roman" w:cs="Times New Roman"/>
          <w:spacing w:val="-4"/>
          <w:sz w:val="28"/>
          <w:szCs w:val="28"/>
          <w:highlight w:val="white"/>
        </w:rPr>
        <w:t>Nhìn chung, kết quả nghiên cứu cho thấy tác động của quyết định đầu tư đến GTDN không phụ thuộc vào quy mô đầu tư mà phụ thuộc vào hiệu quả sử dụng vốn đầu tư. Những doanh nghiệp lựa chọn các dự án đầu tư có khả năng tạo dòng tiền ổn định, nâng cao năng lực cạnh tranh và phát đi tín hiệu tích cực về triển vọng tăng trưởng như nhóm hạ tầng viễn thông và dịch vụ viễn thông có xu hướng gia tăng GTDN. Ngược lại, các doanh nghiệp đầu tư chưa hiệu quả hoặc chưa chuyển hóa được đầu tư thành dòng tiền tương lai như nhóm thiết bị và giải pháp viễn thông và nhóm dịch vụ GTGT, nội dung số có xu hướng suy giảm GTDN.</w:t>
      </w:r>
    </w:p>
    <w:p w14:paraId="4FFCCBA1" w14:textId="77777777" w:rsidR="00DA7EE5" w:rsidRPr="00DA7EE5" w:rsidRDefault="00DA7EE5" w:rsidP="00DA7EE5">
      <w:pPr>
        <w:pStyle w:val="Heading3"/>
        <w:spacing w:afterLines="60" w:after="144"/>
        <w:rPr>
          <w:sz w:val="28"/>
          <w:szCs w:val="28"/>
        </w:rPr>
      </w:pPr>
      <w:r w:rsidRPr="00DA7EE5">
        <w:rPr>
          <w:sz w:val="28"/>
          <w:szCs w:val="28"/>
        </w:rPr>
        <w:t>3.2.2.2. Thực trạng quyết định huy động vốn</w:t>
      </w:r>
      <w:bookmarkEnd w:id="67"/>
    </w:p>
    <w:p w14:paraId="301CCD1C" w14:textId="77777777" w:rsidR="00DA7EE5" w:rsidRPr="00DA7EE5" w:rsidRDefault="00DA7EE5" w:rsidP="00DA7EE5">
      <w:pPr>
        <w:spacing w:afterLines="60" w:after="144" w:line="360" w:lineRule="exact"/>
        <w:ind w:firstLine="720"/>
        <w:jc w:val="both"/>
        <w:rPr>
          <w:rFonts w:ascii="Times New Roman" w:hAnsi="Times New Roman" w:cs="Times New Roman"/>
          <w:sz w:val="28"/>
          <w:szCs w:val="28"/>
          <w:highlight w:val="white"/>
        </w:rPr>
      </w:pPr>
      <w:bookmarkStart w:id="68" w:name="_Toc214505088"/>
      <w:bookmarkStart w:id="69" w:name="_Toc241638518"/>
      <w:r w:rsidRPr="00DA7EE5">
        <w:rPr>
          <w:rFonts w:ascii="Times New Roman" w:hAnsi="Times New Roman" w:cs="Times New Roman"/>
          <w:sz w:val="28"/>
          <w:szCs w:val="28"/>
          <w:highlight w:val="white"/>
        </w:rPr>
        <w:lastRenderedPageBreak/>
        <w:t xml:space="preserve">Kết quả nghiên cứu cho thấy quyết định huy động vốn có ảnh hưởng khác nhau đến GTDN giữa các nhóm doanh nghiệp công nghệ viễn thông, phù hợp với các lý thuyết cấu trúc vốn của Modigliani và Miller (1963), lý thuyết đánh đổi của Kraus và Litzenberger (1973), lý thuyết trật tự phân hạng của Donaldson (1961) và lý thuyết chi phí đại diện của Jensen và Meckling (1976). Đối với nhóm doanh nghiệp hạ tầng viễn thông, việc gia tăng nợ vay ở mức hợp lý đã giúp doanh nghiệp tận dụng lợi ích từ lá chắn thuế trong khi vẫn kiểm soát tốt rủi ro tài chính nhờ dòng tiền ổn định từ hoạt động khai thác hạ tầng. Đối với nhóm doanh nghiệp dịch vụ viễn thông, xu hướng giảm dần hệ số nợ và tăng cường nguồn vốn chủ sở hữu phản ánh chiến lược tối ưu hóa cấu trúc vốn theo hướng thận trọng hơn. Ngược lại, nhóm doanh nghiệp thiết bị và giải pháp viễn thông duy trì mức đòn bẩy tài chính cao, đặc biệt phụ thuộc vào nợ ngắn hạn trong khi hiệu quả sử dụng tài sản và khả năng tạo dòng tiền còn hạn chế. Đối với nhóm doanh nghiệp dịch vụ GTGT và nội dung số, mặc dù mức độ sử dụng nợ nhìn chung thấp nhưng cơ cấu vốn biến động mạnh do hiệu quả hoạt động và dòng tiền thiếu ổn định. </w:t>
      </w:r>
    </w:p>
    <w:p w14:paraId="5BF57B0B" w14:textId="77777777" w:rsidR="00DA7EE5" w:rsidRPr="00DA7EE5" w:rsidRDefault="00DA7EE5" w:rsidP="00DA7EE5">
      <w:pPr>
        <w:spacing w:afterLines="60" w:after="144" w:line="360" w:lineRule="exact"/>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Nhìn chung, kết quả nghiên cứu cho thấy nợ vay chỉ góp phần làm gia tăng GTDN khi doanh nghiệp duy trì được cơ cấu vốn hợp lý, tận dụng được lợi ích từ lá chắn thuế và kiểm soát tốt rủi ro tài chính. Ngược lại, việc sử dụng nợ quá mức hoặc không phù hợp với khả năng tạo dòng tiền sẽ làm gia tăng chi phí kiệt quệ tài chính và chi phí đại diện, từ đó làm suy giảm GTDN</w:t>
      </w:r>
    </w:p>
    <w:p w14:paraId="737E46F6" w14:textId="77777777" w:rsidR="00DA7EE5" w:rsidRPr="00DA7EE5" w:rsidRDefault="00DA7EE5" w:rsidP="00DA7EE5">
      <w:pPr>
        <w:pStyle w:val="Heading3"/>
        <w:rPr>
          <w:sz w:val="28"/>
          <w:szCs w:val="28"/>
        </w:rPr>
      </w:pPr>
      <w:r w:rsidRPr="00DA7EE5">
        <w:rPr>
          <w:sz w:val="28"/>
          <w:szCs w:val="28"/>
        </w:rPr>
        <w:t>3.2.2.3. Thực trạng quyết định phân phối lợi nhuận</w:t>
      </w:r>
      <w:bookmarkEnd w:id="68"/>
      <w:bookmarkEnd w:id="69"/>
    </w:p>
    <w:p w14:paraId="4E752FC5" w14:textId="77777777" w:rsidR="00DA7EE5" w:rsidRPr="00DA7EE5" w:rsidRDefault="00DA7EE5" w:rsidP="00DA7EE5">
      <w:pPr>
        <w:spacing w:afterLines="60" w:after="144" w:line="360" w:lineRule="exact"/>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Dựa trên các lý thuyết về chính sách cổ tức của Gordon (1962), Spence (1973) và Jensen &amp; Meckling (1976), có thể nhận thấy quyết định phân phối lợi nhuận của các doanh nghiệp công nghệ viễn thông giai đoạn 2018–2024 tác động khác nhau đến GTDN giữa các nhóm ngành. Nhóm doanh nghiệp cung cấp hạ tầng viễn thông và dịch vụ viễn thông duy trì EPS ở mức ổn định, chính sách cổ tức tương đối nhất quán và tỷ lệ chi trả cổ tức phù hợp với khả năng sinh lời. Ngược lại, nhóm doanh nghiệp cung cấp thiết bị và giải pháp viễn thông ghi nhận EPS suy giảm mạnh, DPS giảm về gần bằng không và xuất hiện nhiều trường hợp DPR vượt 100%. Đối với nhóm doanh nghiệp cung cấp dịch vụ GTGT và nội dung số, EPS và chính sách cổ tức biến động mạnh, phản ánh hiệu quả kinh doanh thiếu ổn định.</w:t>
      </w:r>
    </w:p>
    <w:p w14:paraId="00B681B2" w14:textId="77777777" w:rsidR="00DA7EE5" w:rsidRPr="00DA7EE5" w:rsidRDefault="00DA7EE5" w:rsidP="00DA7EE5">
      <w:pPr>
        <w:spacing w:afterLines="60" w:after="144" w:line="360" w:lineRule="exact"/>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Nhìn chung, kết quả nghiên cứu cho thấy quyết định phân phối lợi nhuận có ảnh hưởng đáng kể đến GTDN. Các doanh nghiệp duy trì khả năng sinh lời ổn định, chính sách cổ tức nhất quán và cân bằng giữa chi trả cổ tức với nhu cầu tái đầu tư thường có GTDN cao hơn. Ngược lại, các doanh nghiệp có EPS suy giảm, chính sách cổ tức thiếu bền vững hoặc không phù hợp với khả năng tạo lợi nhuận </w:t>
      </w:r>
      <w:r w:rsidRPr="00DA7EE5">
        <w:rPr>
          <w:rFonts w:ascii="Times New Roman" w:hAnsi="Times New Roman" w:cs="Times New Roman"/>
          <w:sz w:val="28"/>
          <w:szCs w:val="28"/>
          <w:highlight w:val="white"/>
        </w:rPr>
        <w:lastRenderedPageBreak/>
        <w:t>thường phát đi tín hiệu tiêu cực cho thị trường, làm gia tăng rủi ro và dẫn đến suy giảm GTDN.</w:t>
      </w:r>
    </w:p>
    <w:p w14:paraId="4CB612BD" w14:textId="77777777" w:rsidR="0076685D" w:rsidRPr="00DA7EE5" w:rsidRDefault="0076685D" w:rsidP="00DB641E">
      <w:pPr>
        <w:pStyle w:val="Heading2"/>
        <w:rPr>
          <w:sz w:val="28"/>
          <w:szCs w:val="28"/>
          <w:highlight w:val="white"/>
        </w:rPr>
      </w:pPr>
      <w:bookmarkStart w:id="70" w:name="_Toc234806265"/>
      <w:r w:rsidRPr="00DA7EE5">
        <w:rPr>
          <w:sz w:val="28"/>
          <w:szCs w:val="28"/>
          <w:highlight w:val="white"/>
        </w:rPr>
        <w:t>3.2.3. Kiểm định ảnh hưởng của quyết định tài chính đến giá trị doanh nghiệp trong các doanh nghiệp công nghệ viễn thông niêm yết ở Việt Nam</w:t>
      </w:r>
      <w:bookmarkEnd w:id="70"/>
    </w:p>
    <w:p w14:paraId="350F45B3"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Kết quả hồi quy cho thấy:</w:t>
      </w:r>
    </w:p>
    <w:p w14:paraId="25F1B267" w14:textId="2C309EF8"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Tỷ lệ tài sản cố định hữu hình (TANG)</w:t>
      </w:r>
      <w:r w:rsidRPr="00DA7EE5">
        <w:rPr>
          <w:rFonts w:ascii="Times New Roman" w:hAnsi="Times New Roman" w:cs="Times New Roman"/>
          <w:sz w:val="28"/>
          <w:szCs w:val="28"/>
          <w:highlight w:val="white"/>
        </w:rPr>
        <w:t xml:space="preserve"> có hệ số ước lượng âm (-0,0674) nhưng không có ý nghĩa thống kê. Vì vậy, bác bỏ giả thuyết H1. Kết quả trên khác với kỳ vọng ban đầu của nghiên cứu và chưa phù hợp với quan điểm của Chung và cộng sự (1994), Titman và Wessels (1988) hay Booth và cộng sự (2001). </w:t>
      </w:r>
    </w:p>
    <w:p w14:paraId="305C3CE9" w14:textId="021FD436"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Tỷ lệ nợ ngắn hạn trên tổng tài sản (SDA)</w:t>
      </w:r>
      <w:r w:rsidRPr="00DA7EE5">
        <w:rPr>
          <w:rFonts w:ascii="Times New Roman" w:hAnsi="Times New Roman" w:cs="Times New Roman"/>
          <w:sz w:val="28"/>
          <w:szCs w:val="28"/>
          <w:highlight w:val="white"/>
        </w:rPr>
        <w:t xml:space="preserve"> có hệ số ước lượng -1,350 và có ý nghĩa thống kê ở mức 1%. </w:t>
      </w:r>
      <w:r w:rsidR="00A1138C" w:rsidRPr="00DA7EE5">
        <w:rPr>
          <w:rFonts w:ascii="Times New Roman" w:hAnsi="Times New Roman" w:cs="Times New Roman"/>
          <w:sz w:val="28"/>
          <w:szCs w:val="28"/>
          <w:highlight w:val="white"/>
        </w:rPr>
        <w:t>B</w:t>
      </w:r>
      <w:r w:rsidRPr="00DA7EE5">
        <w:rPr>
          <w:rFonts w:ascii="Times New Roman" w:hAnsi="Times New Roman" w:cs="Times New Roman"/>
          <w:sz w:val="28"/>
          <w:szCs w:val="28"/>
          <w:highlight w:val="white"/>
        </w:rPr>
        <w:t>ác bỏ giả thuyết H2. kết quả nghiên cứu không phù hợp với giả thuyết nghiên cứu cũng như kết quả của Mai Thanh Giang (2021) và Hoàng Ngọc Ẩn và Trần Ngọc Tú (2024)</w:t>
      </w:r>
    </w:p>
    <w:p w14:paraId="62B3EB7B" w14:textId="76E647CA"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pacing w:val="-8"/>
          <w:sz w:val="28"/>
          <w:szCs w:val="28"/>
          <w:highlight w:val="white"/>
        </w:rPr>
        <w:t>- Tỷ lệ nợ dài hạn trên tổng tài sản (LDA)</w:t>
      </w:r>
      <w:r w:rsidRPr="00DA7EE5">
        <w:rPr>
          <w:rFonts w:ascii="Times New Roman" w:hAnsi="Times New Roman" w:cs="Times New Roman"/>
          <w:spacing w:val="-8"/>
          <w:sz w:val="28"/>
          <w:szCs w:val="28"/>
          <w:highlight w:val="white"/>
        </w:rPr>
        <w:t xml:space="preserve"> </w:t>
      </w:r>
      <w:r w:rsidRPr="00DA7EE5">
        <w:rPr>
          <w:rFonts w:ascii="Times New Roman" w:hAnsi="Times New Roman" w:cs="Times New Roman"/>
          <w:spacing w:val="-2"/>
          <w:sz w:val="28"/>
          <w:szCs w:val="28"/>
          <w:highlight w:val="white"/>
        </w:rPr>
        <w:t>có hệ số ước lượng -2,351 và có ý nghĩa thống kê ở mức 1%. Kết quả phù hợp với kỳ vọng nghiên cứu, do đó giả thuyết H3 được chấp nhận, thống nhất với nghiên cứu của Hoàng Ngọc Ẩn và Trần Ngọc Tú (2024).</w:t>
      </w:r>
    </w:p>
    <w:p w14:paraId="47A21B4B" w14:textId="3A189175"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Cổ tức trên mỗi cổ phiếu (DPS)</w:t>
      </w:r>
      <w:r w:rsidRPr="00DA7EE5">
        <w:rPr>
          <w:rFonts w:ascii="Times New Roman" w:hAnsi="Times New Roman" w:cs="Times New Roman"/>
          <w:sz w:val="28"/>
          <w:szCs w:val="28"/>
          <w:highlight w:val="white"/>
        </w:rPr>
        <w:t xml:space="preserve"> có hệ số ước lượng dương (0,0717) và có ý nghĩa thống kê ở mức 1% (t = 3,22). Vì vậy, giả thuyết H4 được chấp nhận. Kết quả nghiên cứu phù hợp với giả thuyết nghiên cứu và thống nhất với các nghiên cứu của Lintner (1956), Easterbrook (1984), cũng như Hồ Thị Lam và Hồ Thùy Phương Trâm (2020). </w:t>
      </w:r>
    </w:p>
    <w:p w14:paraId="17EF25FA" w14:textId="1C1F0B8C"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Tỷ suất cổ tức (DY)</w:t>
      </w:r>
      <w:r w:rsidRPr="00DA7EE5">
        <w:rPr>
          <w:rFonts w:ascii="Times New Roman" w:hAnsi="Times New Roman" w:cs="Times New Roman"/>
          <w:sz w:val="28"/>
          <w:szCs w:val="28"/>
          <w:highlight w:val="white"/>
        </w:rPr>
        <w:t xml:space="preserve"> có hệ số âm (-0,308) nhưng không có ý nghĩa thống kê (t = -0,61). Do đó, bác bỏ giả thuyết H5.</w:t>
      </w:r>
    </w:p>
    <w:p w14:paraId="6423B2F3" w14:textId="2C4B5428"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Tỷ suất sinh lời trên vốn chủ sở hữu (ROE)</w:t>
      </w:r>
      <w:r w:rsidRPr="00DA7EE5">
        <w:rPr>
          <w:rFonts w:ascii="Times New Roman" w:hAnsi="Times New Roman" w:cs="Times New Roman"/>
          <w:sz w:val="28"/>
          <w:szCs w:val="28"/>
          <w:highlight w:val="white"/>
        </w:rPr>
        <w:t xml:space="preserve"> có hệ số âm trong cả ba mô hình nghiên cứu và có ý nghĩa thống kê ở mức 5% trong hai mô hình FGLS và mức 10% trong mô hình IV-2SLS. Vì vậy, bác bỏ giả thuyết H6.</w:t>
      </w:r>
    </w:p>
    <w:p w14:paraId="489504E5" w14:textId="4EAF385C"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xml:space="preserve">- Quy mô doanh nghiệp (SIZE) </w:t>
      </w:r>
      <w:r w:rsidRPr="00DA7EE5">
        <w:rPr>
          <w:rFonts w:ascii="Times New Roman" w:hAnsi="Times New Roman" w:cs="Times New Roman"/>
          <w:sz w:val="28"/>
          <w:szCs w:val="28"/>
          <w:highlight w:val="white"/>
        </w:rPr>
        <w:t>có hệ số dương và có ý nghĩa thống kê ở mức 1% trong cả ba mô hình, với hệ số dao động từ 0,332 đến 0,508. Do đó, ủng hộ giả thuyết H7.</w:t>
      </w:r>
    </w:p>
    <w:p w14:paraId="17E99F42" w14:textId="793620BB"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Số năm hoạt động của doanh nghiệp (AGE)</w:t>
      </w:r>
      <w:r w:rsidRPr="00DA7EE5">
        <w:rPr>
          <w:rFonts w:ascii="Times New Roman" w:hAnsi="Times New Roman" w:cs="Times New Roman"/>
          <w:sz w:val="28"/>
          <w:szCs w:val="28"/>
          <w:highlight w:val="white"/>
        </w:rPr>
        <w:t xml:space="preserve"> chỉ có ý nghĩa thống kê ở mức 10% trong mô hình IV-2SLS với hệ số dương (0,422), trong khi không có ý nghĩa thống kê trong hai mô hình FGLS</w:t>
      </w:r>
      <w:r w:rsidR="00A1138C" w:rsidRPr="00DA7EE5">
        <w:rPr>
          <w:rFonts w:ascii="Times New Roman" w:hAnsi="Times New Roman" w:cs="Times New Roman"/>
          <w:sz w:val="28"/>
          <w:szCs w:val="28"/>
          <w:highlight w:val="white"/>
        </w:rPr>
        <w:t>. B</w:t>
      </w:r>
      <w:r w:rsidRPr="00DA7EE5">
        <w:rPr>
          <w:rFonts w:ascii="Times New Roman" w:hAnsi="Times New Roman" w:cs="Times New Roman"/>
          <w:sz w:val="28"/>
          <w:szCs w:val="28"/>
          <w:highlight w:val="white"/>
        </w:rPr>
        <w:t xml:space="preserve">ác bỏ giả thuyết H8. </w:t>
      </w:r>
    </w:p>
    <w:p w14:paraId="788F6730" w14:textId="14AA00BA"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xml:space="preserve">- Vòng quay tài sản (AT) </w:t>
      </w:r>
      <w:r w:rsidRPr="00DA7EE5">
        <w:rPr>
          <w:rFonts w:ascii="Times New Roman" w:hAnsi="Times New Roman" w:cs="Times New Roman"/>
          <w:sz w:val="28"/>
          <w:szCs w:val="28"/>
          <w:highlight w:val="white"/>
        </w:rPr>
        <w:t>không có ý nghĩa thống kê trong cả ba mô hình nghiên cứu. Do vậy, bác bỏ giả thuyết H9.</w:t>
      </w:r>
    </w:p>
    <w:p w14:paraId="30768FD4" w14:textId="58EAA148"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Khả năng thanh toán ngắn hạn (LIQUID)</w:t>
      </w:r>
      <w:r w:rsidRPr="00DA7EE5">
        <w:rPr>
          <w:rFonts w:ascii="Times New Roman" w:hAnsi="Times New Roman" w:cs="Times New Roman"/>
          <w:sz w:val="28"/>
          <w:szCs w:val="28"/>
          <w:highlight w:val="white"/>
        </w:rPr>
        <w:t xml:space="preserve"> không có ý nghĩa thống kê trong hai mô hình FGLS, nhưng có hệ số âm (-0,138) và có ý nghĩa thống kê ở mức 10% trong mô hình IV-2SLS. Vì vậy, bác bỏ giả thuyết H10.</w:t>
      </w:r>
    </w:p>
    <w:p w14:paraId="4F78875D" w14:textId="303148C8"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Tốc độ tăng trưởng tài sản (GRA)</w:t>
      </w:r>
      <w:r w:rsidRPr="00DA7EE5">
        <w:rPr>
          <w:rFonts w:ascii="Times New Roman" w:hAnsi="Times New Roman" w:cs="Times New Roman"/>
          <w:sz w:val="28"/>
          <w:szCs w:val="28"/>
          <w:highlight w:val="white"/>
        </w:rPr>
        <w:t xml:space="preserve"> có hệ số dương trong cả ba mô hình nhưng đều không có ý nghĩa thống kê. Vì vậy, bác bỏ giả thuyết H11.</w:t>
      </w:r>
    </w:p>
    <w:p w14:paraId="5DEDE256" w14:textId="4AE1A746"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lastRenderedPageBreak/>
        <w:t>- Biến giả COVID</w:t>
      </w:r>
      <w:r w:rsidRPr="00DA7EE5">
        <w:rPr>
          <w:rFonts w:ascii="Times New Roman" w:hAnsi="Times New Roman" w:cs="Times New Roman"/>
          <w:sz w:val="28"/>
          <w:szCs w:val="28"/>
          <w:highlight w:val="white"/>
        </w:rPr>
        <w:t xml:space="preserve"> có hệ số âm trong cả ba mô hình nhưng đều không có ý nghĩa thống kê. Kết quả này cho thấy chưa có đủ cơ sở để kết luận đại dịch COVID-19 làm </w:t>
      </w:r>
      <w:r w:rsidR="00A1138C" w:rsidRPr="00DA7EE5">
        <w:rPr>
          <w:rFonts w:ascii="Times New Roman" w:hAnsi="Times New Roman" w:cs="Times New Roman"/>
          <w:sz w:val="28"/>
          <w:szCs w:val="28"/>
          <w:highlight w:val="white"/>
        </w:rPr>
        <w:t>.</w:t>
      </w:r>
      <w:r w:rsidRPr="00DA7EE5">
        <w:rPr>
          <w:rFonts w:ascii="Times New Roman" w:hAnsi="Times New Roman" w:cs="Times New Roman"/>
          <w:sz w:val="28"/>
          <w:szCs w:val="28"/>
          <w:highlight w:val="white"/>
        </w:rPr>
        <w:t xml:space="preserve"> Do đó, bác bỏ giả thuyết H12.</w:t>
      </w:r>
    </w:p>
    <w:p w14:paraId="0A10D822" w14:textId="5810D14B"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Cs/>
          <w:sz w:val="28"/>
          <w:szCs w:val="28"/>
          <w:highlight w:val="white"/>
        </w:rPr>
        <w:t>- Chỉ số VN-Index (VNI)</w:t>
      </w:r>
      <w:r w:rsidRPr="00DA7EE5">
        <w:rPr>
          <w:rFonts w:ascii="Times New Roman" w:hAnsi="Times New Roman" w:cs="Times New Roman"/>
          <w:sz w:val="28"/>
          <w:szCs w:val="28"/>
          <w:highlight w:val="white"/>
        </w:rPr>
        <w:t xml:space="preserve"> có hệ số dương và có ý nghĩa thống kê ở mức 1% trong cả ba mô hình nghiên cứu. Vì vậy, chấp nhận giả thuyết H13.</w:t>
      </w:r>
    </w:p>
    <w:p w14:paraId="4340507E" w14:textId="77777777" w:rsidR="0076685D" w:rsidRPr="00DA7EE5" w:rsidRDefault="0076685D" w:rsidP="00DB641E">
      <w:pPr>
        <w:pStyle w:val="Heading1"/>
        <w:rPr>
          <w:sz w:val="28"/>
          <w:szCs w:val="28"/>
          <w:highlight w:val="white"/>
        </w:rPr>
      </w:pPr>
      <w:bookmarkStart w:id="71" w:name="_Toc234806266"/>
      <w:bookmarkStart w:id="72" w:name="_Hlk225830292"/>
      <w:r w:rsidRPr="00DA7EE5">
        <w:rPr>
          <w:sz w:val="28"/>
          <w:szCs w:val="28"/>
          <w:highlight w:val="white"/>
        </w:rPr>
        <w:t>3.3. Đánh giá chung ảnh hưởng quyết định tài chính đến giá trị doanh nghiệp trong các doanh nghiệp công nghệ viễn thông niêm yết ở Việt Nam</w:t>
      </w:r>
      <w:bookmarkEnd w:id="71"/>
    </w:p>
    <w:p w14:paraId="210539DA" w14:textId="77777777" w:rsidR="0076685D" w:rsidRPr="00DA7EE5" w:rsidRDefault="0076685D" w:rsidP="00DB641E">
      <w:pPr>
        <w:pStyle w:val="Heading2"/>
        <w:rPr>
          <w:sz w:val="28"/>
          <w:szCs w:val="28"/>
          <w:highlight w:val="white"/>
        </w:rPr>
      </w:pPr>
      <w:bookmarkStart w:id="73" w:name="_Toc234806267"/>
      <w:r w:rsidRPr="00DA7EE5">
        <w:rPr>
          <w:sz w:val="28"/>
          <w:szCs w:val="28"/>
          <w:highlight w:val="white"/>
        </w:rPr>
        <w:t>3.3.1. Những kết quả đạt được</w:t>
      </w:r>
      <w:bookmarkEnd w:id="73"/>
    </w:p>
    <w:p w14:paraId="60892102"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Thứ nhất, cơ cấu vốn thay đổi theo hướng giảm dần tỷ trọng nợ giúp gia tăng giá trị doanh nghiệp. </w:t>
      </w:r>
    </w:p>
    <w:p w14:paraId="0B449B76"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hai, quy mô tài sản mở rộng, phản ánh sự gia tăng năng lực cạnh tranh, tác động tích cực đến giá trị doanh nghiệp.</w:t>
      </w:r>
    </w:p>
    <w:p w14:paraId="48B80096"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Thứ ba, chính sách cổ tức bằng tiền mặt ảnh hưởng tích cực và có ý nghĩa rõ rệt đối với giá trị doanh nghiệp. </w:t>
      </w:r>
    </w:p>
    <w:p w14:paraId="683D0B9C" w14:textId="77777777" w:rsidR="0076685D" w:rsidRPr="00DA7EE5" w:rsidRDefault="0076685D" w:rsidP="00DB641E">
      <w:pPr>
        <w:pStyle w:val="Heading2"/>
        <w:rPr>
          <w:sz w:val="28"/>
          <w:szCs w:val="28"/>
          <w:highlight w:val="white"/>
        </w:rPr>
      </w:pPr>
      <w:bookmarkStart w:id="74" w:name="_Toc234806268"/>
      <w:r w:rsidRPr="00DA7EE5">
        <w:rPr>
          <w:sz w:val="28"/>
          <w:szCs w:val="28"/>
          <w:highlight w:val="white"/>
        </w:rPr>
        <w:t>3.3.2. Những hạn chế</w:t>
      </w:r>
      <w:bookmarkEnd w:id="74"/>
      <w:r w:rsidRPr="00DA7EE5">
        <w:rPr>
          <w:sz w:val="28"/>
          <w:szCs w:val="28"/>
          <w:highlight w:val="white"/>
        </w:rPr>
        <w:t xml:space="preserve"> </w:t>
      </w:r>
    </w:p>
    <w:p w14:paraId="08F33C49"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Thứ nhất, tỷ lệ nợ ngắn hạn trên tổng tài sản ở mức cao tiềm ẩn nhiều rủi ro, ảnh hưởng tiêu cực đến giá trị doanh nghiệp. </w:t>
      </w:r>
    </w:p>
    <w:p w14:paraId="0CDC4AD0"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hai, tỷ lệ đầu tư TSCĐ hữu hình (TANG) thấp, không tạo ra tác động đáng kể đến giá trị doanh nghiệp.</w:t>
      </w:r>
    </w:p>
    <w:p w14:paraId="3FF57C3C"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Thứ ba, mức chi trả cổ tức bằng tiền có xu hướng giảm, chính sách cổ tức thiếu tính ổn định khiến sức hấp dẫn cổ phiếu của doanh nghiệp suy giảm, từ đó làm giảm giá trị doanh nghiệp</w:t>
      </w:r>
    </w:p>
    <w:p w14:paraId="27967DE8"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sz w:val="28"/>
          <w:szCs w:val="28"/>
          <w:highlight w:val="white"/>
        </w:rPr>
        <w:t>Thứ tư, tỷ suất sinh lời VCSH (ROE) giảm mạnh, gây tác động tiêu cực đến giá trị doanh nghiệp</w:t>
      </w:r>
      <w:r w:rsidRPr="00DA7EE5">
        <w:rPr>
          <w:rFonts w:ascii="Times New Roman" w:hAnsi="Times New Roman" w:cs="Times New Roman"/>
          <w:i/>
          <w:sz w:val="28"/>
          <w:szCs w:val="28"/>
          <w:highlight w:val="white"/>
        </w:rPr>
        <w:t xml:space="preserve">. </w:t>
      </w:r>
    </w:p>
    <w:p w14:paraId="3F2B92E5" w14:textId="7129A753" w:rsidR="0076685D" w:rsidRPr="00DA7EE5" w:rsidRDefault="0076685D" w:rsidP="00DB641E">
      <w:pPr>
        <w:pStyle w:val="Heading2"/>
        <w:rPr>
          <w:sz w:val="28"/>
          <w:szCs w:val="28"/>
          <w:highlight w:val="white"/>
        </w:rPr>
      </w:pPr>
      <w:bookmarkStart w:id="75" w:name="_Toc234806269"/>
      <w:r w:rsidRPr="00DA7EE5">
        <w:rPr>
          <w:sz w:val="28"/>
          <w:szCs w:val="28"/>
          <w:highlight w:val="white"/>
        </w:rPr>
        <w:t>3.3.</w:t>
      </w:r>
      <w:r w:rsidR="00DA7EE5">
        <w:rPr>
          <w:sz w:val="28"/>
          <w:szCs w:val="28"/>
          <w:highlight w:val="white"/>
        </w:rPr>
        <w:t>3</w:t>
      </w:r>
      <w:r w:rsidRPr="00DA7EE5">
        <w:rPr>
          <w:sz w:val="28"/>
          <w:szCs w:val="28"/>
          <w:highlight w:val="white"/>
        </w:rPr>
        <w:t>. Nguyên nhân của hạn chế</w:t>
      </w:r>
      <w:bookmarkEnd w:id="75"/>
    </w:p>
    <w:p w14:paraId="05AF32C9" w14:textId="127BF314" w:rsidR="0076685D" w:rsidRPr="00DA7EE5" w:rsidRDefault="0076685D" w:rsidP="00EF4B9B">
      <w:pPr>
        <w:pStyle w:val="Heading3"/>
        <w:spacing w:before="60" w:after="60" w:line="240" w:lineRule="auto"/>
        <w:rPr>
          <w:sz w:val="28"/>
          <w:szCs w:val="28"/>
          <w:highlight w:val="white"/>
        </w:rPr>
      </w:pPr>
      <w:r w:rsidRPr="00DA7EE5">
        <w:rPr>
          <w:sz w:val="28"/>
          <w:szCs w:val="28"/>
          <w:highlight w:val="white"/>
        </w:rPr>
        <w:tab/>
      </w:r>
      <w:bookmarkStart w:id="76" w:name="_Toc234806270"/>
      <w:r w:rsidR="00DA7EE5">
        <w:rPr>
          <w:sz w:val="28"/>
          <w:szCs w:val="28"/>
          <w:highlight w:val="white"/>
        </w:rPr>
        <w:t>3.3.3</w:t>
      </w:r>
      <w:r w:rsidRPr="00DA7EE5">
        <w:rPr>
          <w:sz w:val="28"/>
          <w:szCs w:val="28"/>
          <w:highlight w:val="white"/>
        </w:rPr>
        <w:t>.1. Nguyên nhân khách quan</w:t>
      </w:r>
      <w:bookmarkEnd w:id="76"/>
    </w:p>
    <w:p w14:paraId="2D3C0976" w14:textId="5E0D97B3" w:rsidR="0076685D" w:rsidRPr="00B518DA" w:rsidRDefault="00B518DA" w:rsidP="00EF4B9B">
      <w:pPr>
        <w:spacing w:before="60" w:after="60" w:line="240" w:lineRule="auto"/>
        <w:ind w:firstLine="720"/>
        <w:jc w:val="both"/>
        <w:rPr>
          <w:rFonts w:ascii="Times New Roman" w:hAnsi="Times New Roman" w:cs="Times New Roman"/>
          <w:sz w:val="28"/>
          <w:szCs w:val="28"/>
        </w:rPr>
      </w:pPr>
      <w:r w:rsidRPr="00B518DA">
        <w:rPr>
          <w:rFonts w:ascii="Times New Roman" w:hAnsi="Times New Roman" w:cs="Times New Roman"/>
          <w:sz w:val="28"/>
          <w:szCs w:val="28"/>
        </w:rPr>
        <w:t>Thứ nhất, hạn chế của thị trường vốn và điều kiện tín dụng gây khó khăn cho việc tiếp cận nguồn vốn trung và dài hạn, doanh nghiệp phụ thuộc lớn vào nguồn vốn vay ngắn hạn</w:t>
      </w:r>
    </w:p>
    <w:p w14:paraId="24A9F123" w14:textId="4DA60003" w:rsidR="00B518DA" w:rsidRPr="00B518DA" w:rsidRDefault="00B518DA" w:rsidP="00EF4B9B">
      <w:pPr>
        <w:spacing w:before="60" w:after="60" w:line="240" w:lineRule="auto"/>
        <w:ind w:firstLine="720"/>
        <w:jc w:val="both"/>
        <w:rPr>
          <w:rFonts w:ascii="Times New Roman" w:hAnsi="Times New Roman" w:cs="Times New Roman"/>
          <w:sz w:val="28"/>
          <w:szCs w:val="28"/>
        </w:rPr>
      </w:pPr>
      <w:r w:rsidRPr="00B518DA">
        <w:rPr>
          <w:rFonts w:ascii="Times New Roman" w:hAnsi="Times New Roman" w:cs="Times New Roman"/>
          <w:sz w:val="28"/>
          <w:szCs w:val="28"/>
        </w:rPr>
        <w:t>Thứ hai, đặc thù ngành và tốc độ đổi mới công nghệ nhanh làm gia tăng rủi ro và áp lực đối với các quyết định đầu tư.</w:t>
      </w:r>
    </w:p>
    <w:p w14:paraId="31449E39" w14:textId="3076CD9F" w:rsidR="00B518DA" w:rsidRPr="00DA7EE5" w:rsidRDefault="00B518DA" w:rsidP="00EF4B9B">
      <w:pPr>
        <w:spacing w:before="60" w:after="60" w:line="240" w:lineRule="auto"/>
        <w:ind w:firstLine="720"/>
        <w:jc w:val="both"/>
        <w:rPr>
          <w:rFonts w:ascii="Times New Roman" w:hAnsi="Times New Roman" w:cs="Times New Roman"/>
          <w:iCs/>
          <w:sz w:val="28"/>
          <w:szCs w:val="28"/>
          <w:highlight w:val="white"/>
        </w:rPr>
      </w:pPr>
      <w:r w:rsidRPr="00B518DA">
        <w:rPr>
          <w:rFonts w:ascii="Times New Roman" w:hAnsi="Times New Roman" w:cs="Times New Roman"/>
          <w:sz w:val="28"/>
          <w:szCs w:val="28"/>
        </w:rPr>
        <w:t>Thứ ba, áp lực cạnh tranh và yêu cầu đầu tư cho chuyển đổi số làm gia tăng nhu cầu vốn của doanh nghiệp.</w:t>
      </w:r>
    </w:p>
    <w:p w14:paraId="696F5BC6" w14:textId="60CA90F7" w:rsidR="0076685D" w:rsidRPr="00DA7EE5" w:rsidRDefault="0076685D" w:rsidP="00EF4B9B">
      <w:pPr>
        <w:pStyle w:val="Heading3"/>
        <w:spacing w:before="60" w:after="60" w:line="240" w:lineRule="auto"/>
        <w:rPr>
          <w:sz w:val="28"/>
          <w:szCs w:val="28"/>
          <w:highlight w:val="white"/>
        </w:rPr>
      </w:pPr>
      <w:r w:rsidRPr="00DA7EE5">
        <w:rPr>
          <w:sz w:val="28"/>
          <w:szCs w:val="28"/>
          <w:highlight w:val="white"/>
        </w:rPr>
        <w:tab/>
      </w:r>
      <w:bookmarkStart w:id="77" w:name="_Toc234806271"/>
      <w:r w:rsidR="00DA7EE5">
        <w:rPr>
          <w:sz w:val="28"/>
          <w:szCs w:val="28"/>
          <w:highlight w:val="white"/>
        </w:rPr>
        <w:t>3.3.3</w:t>
      </w:r>
      <w:r w:rsidRPr="00DA7EE5">
        <w:rPr>
          <w:sz w:val="28"/>
          <w:szCs w:val="28"/>
          <w:highlight w:val="white"/>
        </w:rPr>
        <w:t>.2. Nguyên nhân chủ quan</w:t>
      </w:r>
      <w:bookmarkEnd w:id="77"/>
    </w:p>
    <w:p w14:paraId="36FF00F4" w14:textId="77777777" w:rsidR="00B518DA" w:rsidRPr="00B518DA" w:rsidRDefault="00B518DA" w:rsidP="00B518DA">
      <w:pPr>
        <w:spacing w:before="120" w:afterLines="60" w:after="144" w:line="360" w:lineRule="exact"/>
        <w:ind w:firstLine="720"/>
        <w:jc w:val="both"/>
        <w:rPr>
          <w:rFonts w:ascii="Times New Roman" w:hAnsi="Times New Roman" w:cs="Times New Roman"/>
          <w:sz w:val="28"/>
          <w:szCs w:val="28"/>
        </w:rPr>
      </w:pPr>
      <w:r w:rsidRPr="00B518DA">
        <w:rPr>
          <w:rFonts w:ascii="Times New Roman" w:hAnsi="Times New Roman" w:cs="Times New Roman"/>
          <w:sz w:val="28"/>
          <w:szCs w:val="28"/>
        </w:rPr>
        <w:t>Thứ nhất, hiệu quả đầu tư vào tài sản cố định hữu hình chưa cao xuất phát từ  năng lực đầu tư, khai thác tài sản còn hạn chế của doanh nghiệp.</w:t>
      </w:r>
    </w:p>
    <w:bookmarkEnd w:id="72"/>
    <w:p w14:paraId="232AA794" w14:textId="6B4BE6E4" w:rsidR="0076685D" w:rsidRPr="00B518DA" w:rsidRDefault="00B518DA" w:rsidP="00EF4B9B">
      <w:pPr>
        <w:spacing w:before="60" w:after="60" w:line="240" w:lineRule="auto"/>
        <w:ind w:firstLine="720"/>
        <w:jc w:val="both"/>
        <w:rPr>
          <w:rFonts w:ascii="Times New Roman" w:hAnsi="Times New Roman" w:cs="Times New Roman"/>
          <w:sz w:val="28"/>
          <w:szCs w:val="28"/>
          <w:highlight w:val="white"/>
        </w:rPr>
      </w:pPr>
      <w:r w:rsidRPr="00B518DA">
        <w:rPr>
          <w:rFonts w:ascii="Times New Roman" w:hAnsi="Times New Roman" w:cs="Times New Roman"/>
          <w:sz w:val="28"/>
          <w:szCs w:val="28"/>
        </w:rPr>
        <w:t>Thứ hai, công tác hoạch định cơ cấu nguồn vốn và quản trị rủi ro tài chính chưa gắn chặt với đặc điểm dòng tiền và thời gian thu hồi vốn của dự án</w:t>
      </w:r>
    </w:p>
    <w:p w14:paraId="5A3192B1" w14:textId="3406AF07" w:rsidR="0076685D" w:rsidRPr="00B518DA" w:rsidRDefault="00B518DA" w:rsidP="00EF4B9B">
      <w:pPr>
        <w:spacing w:before="60" w:after="60" w:line="240" w:lineRule="auto"/>
        <w:ind w:firstLine="720"/>
        <w:jc w:val="both"/>
        <w:rPr>
          <w:rFonts w:ascii="Times New Roman" w:hAnsi="Times New Roman" w:cs="Times New Roman"/>
          <w:sz w:val="28"/>
          <w:szCs w:val="28"/>
          <w:highlight w:val="white"/>
        </w:rPr>
      </w:pPr>
      <w:r w:rsidRPr="00B518DA">
        <w:rPr>
          <w:rFonts w:ascii="Times New Roman" w:hAnsi="Times New Roman" w:cs="Times New Roman"/>
          <w:sz w:val="28"/>
          <w:szCs w:val="28"/>
        </w:rPr>
        <w:lastRenderedPageBreak/>
        <w:t>Thứ ba, chính sách phân phối lợi nhuận chưa tạo được tín hiệu tích cực cho thị trường do doanh nghiệp ưu tiên giữ lại lợi nhuận để phục vụ nhu cầu đầu tư và mở rộng hoạt động.</w:t>
      </w:r>
    </w:p>
    <w:p w14:paraId="2764439D" w14:textId="563E8C3F" w:rsidR="0076685D" w:rsidRPr="00B518DA" w:rsidRDefault="00B518DA" w:rsidP="00EF4B9B">
      <w:pPr>
        <w:spacing w:before="60" w:after="60" w:line="240" w:lineRule="auto"/>
        <w:ind w:firstLine="720"/>
        <w:jc w:val="both"/>
        <w:rPr>
          <w:rFonts w:ascii="Times New Roman" w:hAnsi="Times New Roman" w:cs="Times New Roman"/>
          <w:sz w:val="28"/>
          <w:szCs w:val="28"/>
        </w:rPr>
      </w:pPr>
      <w:r w:rsidRPr="00B518DA">
        <w:rPr>
          <w:rFonts w:ascii="Times New Roman" w:hAnsi="Times New Roman" w:cs="Times New Roman"/>
          <w:sz w:val="28"/>
          <w:szCs w:val="28"/>
        </w:rPr>
        <w:t>Thứ tư, hiệu quả sử dụng vốn chủ sở hữu và tài sản suy giảm do năng lực quản trị doanh nghiệp chưa theo kịp yêu cầu phát triển.</w:t>
      </w:r>
    </w:p>
    <w:p w14:paraId="5E03BBA8" w14:textId="77777777" w:rsidR="00B518DA" w:rsidRPr="00DA7EE5" w:rsidRDefault="00B518DA" w:rsidP="00EF4B9B">
      <w:pPr>
        <w:spacing w:before="60" w:after="60" w:line="240" w:lineRule="auto"/>
        <w:ind w:firstLine="720"/>
        <w:jc w:val="both"/>
        <w:rPr>
          <w:rFonts w:ascii="Times New Roman" w:hAnsi="Times New Roman" w:cs="Times New Roman"/>
          <w:iCs/>
          <w:sz w:val="28"/>
          <w:szCs w:val="28"/>
          <w:highlight w:val="white"/>
        </w:rPr>
      </w:pPr>
    </w:p>
    <w:p w14:paraId="7038F412" w14:textId="6BCE9660" w:rsidR="0076685D" w:rsidRPr="00DA7EE5" w:rsidRDefault="004A013A" w:rsidP="00DA7EE5">
      <w:pPr>
        <w:pStyle w:val="Heading1"/>
        <w:jc w:val="center"/>
        <w:rPr>
          <w:sz w:val="28"/>
          <w:szCs w:val="28"/>
          <w:highlight w:val="white"/>
        </w:rPr>
      </w:pPr>
      <w:bookmarkStart w:id="78" w:name="_Toc234806273"/>
      <w:r w:rsidRPr="00DA7EE5">
        <w:rPr>
          <w:sz w:val="28"/>
          <w:szCs w:val="28"/>
          <w:highlight w:val="white"/>
        </w:rPr>
        <w:t>C</w:t>
      </w:r>
      <w:r w:rsidR="0076685D" w:rsidRPr="00DA7EE5">
        <w:rPr>
          <w:sz w:val="28"/>
          <w:szCs w:val="28"/>
          <w:highlight w:val="white"/>
        </w:rPr>
        <w:t>HƯƠNG 4: HÀM Ý CHÍNH SÁCH</w:t>
      </w:r>
      <w:bookmarkEnd w:id="78"/>
    </w:p>
    <w:p w14:paraId="34803671" w14:textId="77777777" w:rsidR="00B518DA" w:rsidRDefault="0076685D" w:rsidP="00F05A57">
      <w:pPr>
        <w:pStyle w:val="Heading1"/>
        <w:rPr>
          <w:spacing w:val="-4"/>
          <w:sz w:val="28"/>
          <w:szCs w:val="28"/>
          <w:highlight w:val="white"/>
        </w:rPr>
      </w:pPr>
      <w:bookmarkStart w:id="79" w:name="_Toc234806274"/>
      <w:r w:rsidRPr="00DA7EE5">
        <w:rPr>
          <w:spacing w:val="-4"/>
          <w:sz w:val="28"/>
          <w:szCs w:val="28"/>
          <w:highlight w:val="white"/>
        </w:rPr>
        <w:t>4.1. Mục tiêu và định hướng phát triển ngành công nghệ viễn thông ở Việt Nam</w:t>
      </w:r>
      <w:bookmarkEnd w:id="79"/>
      <w:r w:rsidRPr="00DA7EE5">
        <w:rPr>
          <w:spacing w:val="-4"/>
          <w:sz w:val="28"/>
          <w:szCs w:val="28"/>
          <w:highlight w:val="white"/>
        </w:rPr>
        <w:tab/>
      </w:r>
      <w:bookmarkStart w:id="80" w:name="_Toc234806275"/>
    </w:p>
    <w:p w14:paraId="7863F15B" w14:textId="5042FA11" w:rsidR="0076685D" w:rsidRPr="00DA7EE5" w:rsidRDefault="0076685D" w:rsidP="00F05A57">
      <w:pPr>
        <w:pStyle w:val="Heading1"/>
        <w:rPr>
          <w:sz w:val="28"/>
          <w:szCs w:val="28"/>
          <w:highlight w:val="white"/>
        </w:rPr>
      </w:pPr>
      <w:r w:rsidRPr="00DA7EE5">
        <w:rPr>
          <w:sz w:val="28"/>
          <w:szCs w:val="28"/>
          <w:highlight w:val="white"/>
        </w:rPr>
        <w:t>4.1.1. Bối cảnh kinh tế - xã hội</w:t>
      </w:r>
      <w:bookmarkEnd w:id="80"/>
    </w:p>
    <w:p w14:paraId="20F4035A" w14:textId="77777777" w:rsidR="0076685D" w:rsidRPr="00DA7EE5" w:rsidRDefault="0076685D" w:rsidP="00EF4B9B">
      <w:pPr>
        <w:spacing w:before="60" w:after="60" w:line="240" w:lineRule="auto"/>
        <w:ind w:firstLine="720"/>
        <w:jc w:val="both"/>
        <w:rPr>
          <w:rFonts w:ascii="Times New Roman" w:hAnsi="Times New Roman" w:cs="Times New Roman"/>
          <w:b/>
          <w:i/>
          <w:sz w:val="28"/>
          <w:szCs w:val="28"/>
          <w:highlight w:val="white"/>
        </w:rPr>
      </w:pPr>
      <w:r w:rsidRPr="00DA7EE5">
        <w:rPr>
          <w:rFonts w:ascii="Times New Roman" w:hAnsi="Times New Roman" w:cs="Times New Roman"/>
          <w:b/>
          <w:i/>
          <w:sz w:val="28"/>
          <w:szCs w:val="28"/>
          <w:highlight w:val="white"/>
        </w:rPr>
        <w:t>* Cơ hội</w:t>
      </w:r>
    </w:p>
    <w:p w14:paraId="4C315BC7" w14:textId="071A56C8"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Tiềm năng mở rộng thị trường đối với nhóm khu vực </w:t>
      </w:r>
      <w:r w:rsidRPr="00DA7EE5">
        <w:rPr>
          <w:rFonts w:ascii="Times New Roman" w:hAnsi="Times New Roman" w:cs="Times New Roman"/>
          <w:color w:val="000000"/>
          <w:sz w:val="28"/>
          <w:szCs w:val="28"/>
          <w:highlight w:val="white"/>
          <w:u w:val="wave" w:color="FF0000"/>
        </w:rPr>
        <w:t>công nhờ</w:t>
      </w:r>
      <w:r w:rsidRPr="00DA7EE5">
        <w:rPr>
          <w:rFonts w:ascii="Times New Roman" w:hAnsi="Times New Roman" w:cs="Times New Roman"/>
          <w:sz w:val="28"/>
          <w:szCs w:val="28"/>
          <w:highlight w:val="white"/>
        </w:rPr>
        <w:t xml:space="preserve"> chính sách đẩy mạnh chuyển đổi số quốc gia. </w:t>
      </w:r>
    </w:p>
    <w:p w14:paraId="1C9AB118" w14:textId="4A7D5A4F"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Nhu cầu thị trường tăng nhanh đối với các sản phẩm giá trị gia tăng cho doanh nghiệp và cả hộ gia đình. </w:t>
      </w:r>
    </w:p>
    <w:p w14:paraId="7588AA5A" w14:textId="59FDF1B4" w:rsidR="0076685D" w:rsidRPr="00DA7EE5" w:rsidRDefault="0076685D" w:rsidP="00EF4B9B">
      <w:pPr>
        <w:spacing w:before="60" w:after="60" w:line="240" w:lineRule="auto"/>
        <w:ind w:firstLine="720"/>
        <w:jc w:val="both"/>
        <w:rPr>
          <w:rFonts w:ascii="Times New Roman" w:hAnsi="Times New Roman" w:cs="Times New Roman"/>
          <w:spacing w:val="-6"/>
          <w:sz w:val="28"/>
          <w:szCs w:val="28"/>
          <w:highlight w:val="white"/>
        </w:rPr>
      </w:pPr>
      <w:r w:rsidRPr="00DA7EE5">
        <w:rPr>
          <w:rFonts w:ascii="Times New Roman" w:hAnsi="Times New Roman" w:cs="Times New Roman"/>
          <w:spacing w:val="-6"/>
          <w:sz w:val="28"/>
          <w:szCs w:val="28"/>
          <w:highlight w:val="white"/>
        </w:rPr>
        <w:t>- Năng lực công nghệ và sức mạnh cạnh tranh của doanh nghiệp được nâng cao.</w:t>
      </w:r>
    </w:p>
    <w:p w14:paraId="16FC2739" w14:textId="49A086FC" w:rsidR="0076685D" w:rsidRPr="00DA7EE5" w:rsidRDefault="0076685D" w:rsidP="00EF4B9B">
      <w:pPr>
        <w:spacing w:before="60" w:after="60" w:line="240" w:lineRule="auto"/>
        <w:ind w:firstLine="720"/>
        <w:jc w:val="both"/>
        <w:rPr>
          <w:rFonts w:ascii="Times New Roman" w:hAnsi="Times New Roman" w:cs="Times New Roman"/>
          <w:spacing w:val="-6"/>
          <w:sz w:val="28"/>
          <w:szCs w:val="28"/>
          <w:highlight w:val="white"/>
        </w:rPr>
      </w:pPr>
      <w:r w:rsidRPr="00DA7EE5">
        <w:rPr>
          <w:rFonts w:ascii="Times New Roman" w:hAnsi="Times New Roman" w:cs="Times New Roman"/>
          <w:spacing w:val="-6"/>
          <w:sz w:val="28"/>
          <w:szCs w:val="28"/>
          <w:highlight w:val="white"/>
        </w:rPr>
        <w:t xml:space="preserve">- Khả năng tiếp cận với nguồn vốn phục vụ hoạt động kinh doanh thuận lợi hơn. </w:t>
      </w:r>
    </w:p>
    <w:p w14:paraId="6279782B" w14:textId="77777777" w:rsidR="0076685D" w:rsidRPr="00DA7EE5" w:rsidRDefault="0076685D" w:rsidP="00EF4B9B">
      <w:pPr>
        <w:spacing w:before="60" w:after="60" w:line="240" w:lineRule="auto"/>
        <w:ind w:firstLine="720"/>
        <w:jc w:val="both"/>
        <w:rPr>
          <w:rFonts w:ascii="Times New Roman" w:hAnsi="Times New Roman" w:cs="Times New Roman"/>
          <w:b/>
          <w:i/>
          <w:sz w:val="28"/>
          <w:szCs w:val="28"/>
          <w:highlight w:val="white"/>
        </w:rPr>
      </w:pPr>
      <w:r w:rsidRPr="00DA7EE5">
        <w:rPr>
          <w:rFonts w:ascii="Times New Roman" w:hAnsi="Times New Roman" w:cs="Times New Roman"/>
          <w:b/>
          <w:i/>
          <w:sz w:val="28"/>
          <w:szCs w:val="28"/>
          <w:highlight w:val="white"/>
        </w:rPr>
        <w:t>* Thách thức</w:t>
      </w:r>
    </w:p>
    <w:p w14:paraId="6903E7E1" w14:textId="06021E1B"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Chi phí đầu tư vốn lớn và thời gian hoàn vốn dài. </w:t>
      </w:r>
    </w:p>
    <w:p w14:paraId="55E38FE8" w14:textId="0D97C66F" w:rsidR="0076685D" w:rsidRPr="00DA7EE5" w:rsidRDefault="0076685D" w:rsidP="00EF4B9B">
      <w:pPr>
        <w:spacing w:before="60" w:after="60" w:line="240" w:lineRule="auto"/>
        <w:ind w:firstLine="720"/>
        <w:jc w:val="both"/>
        <w:rPr>
          <w:rFonts w:ascii="Times New Roman" w:hAnsi="Times New Roman" w:cs="Times New Roman"/>
          <w:spacing w:val="8"/>
          <w:sz w:val="28"/>
          <w:szCs w:val="28"/>
          <w:highlight w:val="white"/>
        </w:rPr>
      </w:pPr>
      <w:r w:rsidRPr="00DA7EE5">
        <w:rPr>
          <w:rFonts w:ascii="Times New Roman" w:hAnsi="Times New Roman" w:cs="Times New Roman"/>
          <w:sz w:val="28"/>
          <w:szCs w:val="28"/>
          <w:highlight w:val="white"/>
        </w:rPr>
        <w:t xml:space="preserve">- </w:t>
      </w:r>
      <w:r w:rsidRPr="00DA7EE5">
        <w:rPr>
          <w:rFonts w:ascii="Times New Roman" w:hAnsi="Times New Roman" w:cs="Times New Roman"/>
          <w:spacing w:val="8"/>
          <w:sz w:val="28"/>
          <w:szCs w:val="28"/>
          <w:highlight w:val="white"/>
        </w:rPr>
        <w:t xml:space="preserve">Chi phí tuân thủ tăng cao. </w:t>
      </w:r>
    </w:p>
    <w:p w14:paraId="1614AA13" w14:textId="05D2CB26"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Thiếu hụt nhân lực chất lượng cao. </w:t>
      </w:r>
    </w:p>
    <w:p w14:paraId="3330836B" w14:textId="587A4E3B" w:rsidR="00DA7EE5" w:rsidRPr="00DA7EE5" w:rsidRDefault="0076685D" w:rsidP="00F05A57">
      <w:pPr>
        <w:pStyle w:val="Heading2"/>
        <w:rPr>
          <w:spacing w:val="-14"/>
          <w:sz w:val="28"/>
          <w:szCs w:val="28"/>
          <w:highlight w:val="white"/>
        </w:rPr>
      </w:pPr>
      <w:bookmarkStart w:id="81" w:name="_Toc234806276"/>
      <w:r w:rsidRPr="00DA7EE5">
        <w:rPr>
          <w:spacing w:val="-14"/>
          <w:sz w:val="28"/>
          <w:szCs w:val="28"/>
          <w:highlight w:val="white"/>
        </w:rPr>
        <w:t>4.1.2. Mục tiêu và định hướng phát triển ngành công nghệ viễn thông ở Việt Nam</w:t>
      </w:r>
      <w:bookmarkEnd w:id="81"/>
    </w:p>
    <w:p w14:paraId="30C59CBA" w14:textId="52693AC1" w:rsidR="0076685D" w:rsidRPr="00DA7EE5" w:rsidRDefault="0076685D" w:rsidP="00DA7EE5">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b/>
          <w:i/>
          <w:sz w:val="28"/>
          <w:szCs w:val="28"/>
          <w:highlight w:val="white"/>
        </w:rPr>
        <w:t>- Mục tiêu tổ</w:t>
      </w:r>
      <w:r w:rsidR="00DA7EE5" w:rsidRPr="00DA7EE5">
        <w:rPr>
          <w:rFonts w:ascii="Times New Roman" w:hAnsi="Times New Roman" w:cs="Times New Roman"/>
          <w:b/>
          <w:i/>
          <w:sz w:val="28"/>
          <w:szCs w:val="28"/>
          <w:highlight w:val="white"/>
        </w:rPr>
        <w:t>ng quát:</w:t>
      </w:r>
      <w:r w:rsidR="00DA7EE5">
        <w:rPr>
          <w:rFonts w:ascii="Times New Roman" w:hAnsi="Times New Roman" w:cs="Times New Roman"/>
          <w:sz w:val="28"/>
          <w:szCs w:val="28"/>
          <w:highlight w:val="white"/>
        </w:rPr>
        <w:t xml:space="preserve"> </w:t>
      </w:r>
      <w:r w:rsidRPr="00DA7EE5">
        <w:rPr>
          <w:rFonts w:ascii="Times New Roman" w:hAnsi="Times New Roman" w:cs="Times New Roman"/>
          <w:sz w:val="28"/>
          <w:szCs w:val="28"/>
          <w:highlight w:val="white"/>
        </w:rPr>
        <w:t>Xây dựng hạ tầng số tiên tiến, hiện đại, với dung lượng siêu lớn và băng thông siêu rộng, tiệm cận trình độ các quốc gia phát triển</w:t>
      </w:r>
    </w:p>
    <w:p w14:paraId="281A67E2" w14:textId="77777777" w:rsidR="0076685D" w:rsidRPr="00DA7EE5" w:rsidRDefault="0076685D" w:rsidP="00EF4B9B">
      <w:pPr>
        <w:spacing w:before="60" w:after="60" w:line="240" w:lineRule="auto"/>
        <w:ind w:firstLine="720"/>
        <w:jc w:val="both"/>
        <w:rPr>
          <w:rFonts w:ascii="Times New Roman" w:hAnsi="Times New Roman" w:cs="Times New Roman"/>
          <w:b/>
          <w:i/>
          <w:sz w:val="28"/>
          <w:szCs w:val="28"/>
          <w:highlight w:val="white"/>
        </w:rPr>
      </w:pPr>
      <w:r w:rsidRPr="00DA7EE5">
        <w:rPr>
          <w:rFonts w:ascii="Times New Roman" w:hAnsi="Times New Roman" w:cs="Times New Roman"/>
          <w:b/>
          <w:i/>
          <w:sz w:val="28"/>
          <w:szCs w:val="28"/>
          <w:highlight w:val="white"/>
        </w:rPr>
        <w:t>- Mục tiêu cụ thể đến năm 2030:</w:t>
      </w:r>
    </w:p>
    <w:p w14:paraId="18101A8D"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- 100% người sử dụng có khả năng truy cập cáp quang với tốc độ 1Gb trên giây trở lên;</w:t>
      </w:r>
    </w:p>
    <w:p w14:paraId="3CD757B5"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- 99% dân số được phủ sóng mạng 5G, đảm bảo sẵn sàng năng lực triển khai thử nghiệm mạng 6G;</w:t>
      </w:r>
    </w:p>
    <w:p w14:paraId="2C4C9558"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Đưa vào sử dụng thêm tối thiểu 01 tuyến cáp quang biển do Việt Nam làm chủ, 01 tuyến cáp quang đất liền quốc tế;</w:t>
      </w:r>
    </w:p>
    <w:p w14:paraId="110A1B9A"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Tổng dung lượng cáp quang biển thiết kế khả dụng gấp 3 lần dung lượng sử dụng thực thế, đáp ứng nhu cầu dự phòng tối thiểu 1+2;</w:t>
      </w:r>
    </w:p>
    <w:p w14:paraId="4BD19320"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Phát triển các Trung tâm dữ liệu siêu lớn, Trung tâm dữ liệu hỗ trợ ứng dụng trí tuệ nhân tạo, Trung tâm dữ liệu biên đáp ứng yêu cầu trong nước và khu vực.</w:t>
      </w:r>
    </w:p>
    <w:p w14:paraId="42060499"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Số lượng kết nối </w:t>
      </w:r>
      <w:r w:rsidRPr="00DA7EE5">
        <w:rPr>
          <w:rFonts w:ascii="Times New Roman" w:hAnsi="Times New Roman" w:cs="Times New Roman"/>
          <w:color w:val="000000"/>
          <w:sz w:val="28"/>
          <w:szCs w:val="28"/>
          <w:highlight w:val="white"/>
          <w:u w:val="wave" w:color="FF0000"/>
        </w:rPr>
        <w:t>ioT</w:t>
      </w:r>
      <w:r w:rsidRPr="00DA7EE5">
        <w:rPr>
          <w:rFonts w:ascii="Times New Roman" w:hAnsi="Times New Roman" w:cs="Times New Roman"/>
          <w:sz w:val="28"/>
          <w:szCs w:val="28"/>
          <w:highlight w:val="white"/>
        </w:rPr>
        <w:t xml:space="preserve"> (vạn vật kết nối) đạt mức trung bình cao trên thế giới hoặc số lượng kết nối đạt 4ioT/1 người dân</w:t>
      </w:r>
    </w:p>
    <w:p w14:paraId="7BEB307A"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 Trên 70% dân số trưởng thành có chữ </w:t>
      </w:r>
      <w:r w:rsidRPr="00DA7EE5">
        <w:rPr>
          <w:rFonts w:ascii="Times New Roman" w:hAnsi="Times New Roman" w:cs="Times New Roman"/>
          <w:color w:val="000000"/>
          <w:sz w:val="28"/>
          <w:szCs w:val="28"/>
          <w:highlight w:val="white"/>
          <w:u w:val="wave" w:color="FF0000"/>
        </w:rPr>
        <w:t>kỹ số</w:t>
      </w:r>
      <w:r w:rsidRPr="00DA7EE5">
        <w:rPr>
          <w:rFonts w:ascii="Times New Roman" w:hAnsi="Times New Roman" w:cs="Times New Roman"/>
          <w:sz w:val="28"/>
          <w:szCs w:val="28"/>
          <w:highlight w:val="white"/>
        </w:rPr>
        <w:t xml:space="preserve"> hoặc chữ ký điện tử</w:t>
      </w:r>
    </w:p>
    <w:p w14:paraId="08AFC2CB" w14:textId="77777777" w:rsidR="0076685D" w:rsidRPr="00DA7EE5" w:rsidRDefault="0076685D" w:rsidP="00EF4B9B">
      <w:pPr>
        <w:spacing w:before="60" w:after="60" w:line="240" w:lineRule="auto"/>
        <w:ind w:firstLine="720"/>
        <w:jc w:val="both"/>
        <w:rPr>
          <w:rFonts w:ascii="Times New Roman" w:hAnsi="Times New Roman" w:cs="Times New Roman"/>
          <w:b/>
          <w:i/>
          <w:sz w:val="28"/>
          <w:szCs w:val="28"/>
          <w:highlight w:val="white"/>
        </w:rPr>
      </w:pPr>
      <w:r w:rsidRPr="00DA7EE5">
        <w:rPr>
          <w:rFonts w:ascii="Times New Roman" w:hAnsi="Times New Roman" w:cs="Times New Roman"/>
          <w:b/>
          <w:i/>
          <w:sz w:val="28"/>
          <w:szCs w:val="28"/>
          <w:highlight w:val="white"/>
        </w:rPr>
        <w:t>* Định hướng phát triển</w:t>
      </w:r>
    </w:p>
    <w:p w14:paraId="30B0071B"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lastRenderedPageBreak/>
        <w:t xml:space="preserve">Thứ nhất, phát triển hạ tầng số hiện đại,hạ tầng mạng viễn thông- công nghệ thông tin, hạ tầng dữ liệu đồng bộ và làm chủ công nghệ lõi để đảm bảo an ninh chủ quyền số quốc gia. </w:t>
      </w:r>
    </w:p>
    <w:p w14:paraId="6C0D71FE" w14:textId="5F4D8510"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Thứ hai, chuyển đổi từ cung cấp dịch vụ viễn thông truyền thống sang cung cấp hạ tầng số thông minh. </w:t>
      </w:r>
    </w:p>
    <w:p w14:paraId="5ADB1FA6" w14:textId="77777777" w:rsidR="0076685D" w:rsidRPr="00DA7EE5" w:rsidRDefault="0076685D" w:rsidP="00DB641E">
      <w:pPr>
        <w:pStyle w:val="Heading1"/>
        <w:rPr>
          <w:sz w:val="28"/>
          <w:szCs w:val="28"/>
          <w:highlight w:val="white"/>
        </w:rPr>
      </w:pPr>
      <w:bookmarkStart w:id="82" w:name="_Toc234806277"/>
      <w:r w:rsidRPr="00DA7EE5">
        <w:rPr>
          <w:sz w:val="28"/>
          <w:szCs w:val="28"/>
          <w:highlight w:val="white"/>
        </w:rPr>
        <w:t>4.2. Các khuyến nghị về quyết định tài chính đối với nhà quản trị nhằm tối đa hóa giá trị doanh nghiệp trong các doanh nghiệp công nghệ viễn thông niêm yết ở Việt Nam</w:t>
      </w:r>
      <w:bookmarkEnd w:id="82"/>
    </w:p>
    <w:p w14:paraId="2359FF3E" w14:textId="77777777" w:rsidR="0076685D" w:rsidRPr="00DA7EE5" w:rsidRDefault="0076685D" w:rsidP="00DB641E">
      <w:pPr>
        <w:pStyle w:val="Heading2"/>
        <w:rPr>
          <w:sz w:val="28"/>
          <w:szCs w:val="28"/>
          <w:highlight w:val="white"/>
        </w:rPr>
      </w:pPr>
      <w:bookmarkStart w:id="83" w:name="_Toc214772419"/>
      <w:bookmarkStart w:id="84" w:name="_Toc234806278"/>
      <w:bookmarkStart w:id="85" w:name="_Toc214772415"/>
      <w:r w:rsidRPr="00DA7EE5">
        <w:rPr>
          <w:sz w:val="28"/>
          <w:szCs w:val="28"/>
          <w:highlight w:val="white"/>
        </w:rPr>
        <w:t>4.2.1</w:t>
      </w:r>
      <w:bookmarkEnd w:id="83"/>
      <w:r w:rsidRPr="00DA7EE5">
        <w:rPr>
          <w:sz w:val="28"/>
          <w:szCs w:val="28"/>
          <w:highlight w:val="white"/>
        </w:rPr>
        <w:t xml:space="preserve"> Các khuyến nghị về quyết định đầu tư</w:t>
      </w:r>
      <w:bookmarkEnd w:id="84"/>
    </w:p>
    <w:p w14:paraId="4EA1C27E" w14:textId="24FD769E" w:rsidR="0076685D" w:rsidRPr="00DA7EE5" w:rsidRDefault="0076685D" w:rsidP="00EF4B9B">
      <w:pPr>
        <w:pStyle w:val="Heading3"/>
        <w:spacing w:before="60" w:after="60" w:line="240" w:lineRule="auto"/>
        <w:rPr>
          <w:sz w:val="28"/>
          <w:szCs w:val="28"/>
          <w:highlight w:val="white"/>
        </w:rPr>
      </w:pPr>
      <w:bookmarkStart w:id="86" w:name="_Toc214772420"/>
      <w:bookmarkStart w:id="87" w:name="_Toc226134119"/>
      <w:bookmarkStart w:id="88" w:name="_Toc234806279"/>
      <w:r w:rsidRPr="00DA7EE5">
        <w:rPr>
          <w:sz w:val="28"/>
          <w:szCs w:val="28"/>
          <w:highlight w:val="white"/>
        </w:rPr>
        <w:t xml:space="preserve">4.2.1.1. </w:t>
      </w:r>
      <w:bookmarkEnd w:id="86"/>
      <w:bookmarkEnd w:id="87"/>
      <w:bookmarkEnd w:id="88"/>
      <w:r w:rsidR="00DA7F9F" w:rsidRPr="00DA7EE5">
        <w:rPr>
          <w:sz w:val="28"/>
          <w:szCs w:val="28"/>
        </w:rPr>
        <w:t>Thường xuyên rà soát và đổi mới danh mục đầu tư TSCĐ</w:t>
      </w:r>
    </w:p>
    <w:p w14:paraId="128BDB01"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Xuất phát từ hạn chế về hiệu quả sử dụng tài sản và vai trò không rõ rệt của tài sản hữu hình (TANG), cần bổ sung định hướng tái cấu trúc danh mục đầu tư theo đặc thù từng lĩnh vực. Cụ thể, nhóm hạ tầng viễn thông cần chuyển từ mở rộng đầu tư sang nâng cao hiệu quả khai thác tài sản hiện có, đẩy mạnh mô hình chia sẻ hạ tầng nhằm tăng vòng quay tài sản. Nhóm dịch vụ viễn thông cần tiếp tục đầu tư vào nền tảng số, hệ sinh thái dịch vụ để gia tăng doanh thu trên mỗi khách hàng thay vì mở rộng tài sản hữu hình. Nhóm thiết bị và giải pháp viễn thông cần chuyển dịch từ đầu tư thiết bị sang phát triển giải pháp công nghệ, phần mềm và dịch vụ tích hợp nhằm nâng cao biên lợi nhuận và hiệu quả sử dụng vốn. Trong khi đó, nhóm dịch vụ GTGT và nội dung </w:t>
      </w:r>
      <w:r w:rsidRPr="00DA7EE5">
        <w:rPr>
          <w:rFonts w:ascii="Times New Roman" w:hAnsi="Times New Roman" w:cs="Times New Roman"/>
          <w:color w:val="000000"/>
          <w:sz w:val="28"/>
          <w:szCs w:val="28"/>
          <w:highlight w:val="white"/>
          <w:u w:val="wave" w:color="FF0000"/>
        </w:rPr>
        <w:t>số cần</w:t>
      </w:r>
      <w:r w:rsidRPr="00DA7EE5">
        <w:rPr>
          <w:rFonts w:ascii="Times New Roman" w:hAnsi="Times New Roman" w:cs="Times New Roman"/>
          <w:sz w:val="28"/>
          <w:szCs w:val="28"/>
          <w:highlight w:val="white"/>
        </w:rPr>
        <w:t xml:space="preserve"> tập trung đầu tư có chọn lọc vào tài sản vô hình (nội dung số, nền tảng, dữ liệu), đồng thời gắn chặt với khả năng tạo dòng tiền thực tế nhằm tránh tình trạng tăng trưởng tài sản nhưng không cải thiện giá trị doanh nghiệp.</w:t>
      </w:r>
    </w:p>
    <w:p w14:paraId="0A3225C3" w14:textId="250394F8" w:rsidR="0076685D" w:rsidRPr="00DA7EE5" w:rsidRDefault="0076685D" w:rsidP="00EF4B9B">
      <w:pPr>
        <w:pStyle w:val="Heading3"/>
        <w:spacing w:before="60" w:after="60" w:line="240" w:lineRule="auto"/>
        <w:rPr>
          <w:sz w:val="28"/>
          <w:szCs w:val="28"/>
          <w:highlight w:val="white"/>
        </w:rPr>
      </w:pPr>
      <w:bookmarkStart w:id="89" w:name="_Toc214772421"/>
      <w:bookmarkStart w:id="90" w:name="_Toc226134120"/>
      <w:bookmarkStart w:id="91" w:name="_Toc234806280"/>
      <w:r w:rsidRPr="00DA7EE5">
        <w:rPr>
          <w:sz w:val="28"/>
          <w:szCs w:val="28"/>
          <w:highlight w:val="white"/>
        </w:rPr>
        <w:t xml:space="preserve">4.2.1.2. </w:t>
      </w:r>
      <w:bookmarkEnd w:id="89"/>
      <w:bookmarkEnd w:id="90"/>
      <w:bookmarkEnd w:id="91"/>
      <w:r w:rsidR="00DA7F9F" w:rsidRPr="00DA7EE5">
        <w:rPr>
          <w:sz w:val="28"/>
          <w:szCs w:val="28"/>
        </w:rPr>
        <w:t>Hoàn thiện quy trình thẩm định và phân bổ vốn đầu tư trên cơ sở dòng tiền và chi phí sử dụng vốn</w:t>
      </w:r>
    </w:p>
    <w:p w14:paraId="57057BD3"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Trong bối cảnh ngành CNVT Việt Nam đang bước vào giai đoạn cạnh tranh dựa trên công nghệ cao và hàm lượng vốn lớn, việc lựa chọn dự án đầu tư không còn có thể dựa trên trực giác, kinh nghiệm định tính hay ưu tiên ngắn hạn. Việc lựa chọn sai dự án có thể gây ra hậu quả nghiêm trọng: </w:t>
      </w:r>
      <w:r w:rsidRPr="00DA7EE5">
        <w:rPr>
          <w:rFonts w:ascii="Times New Roman" w:hAnsi="Times New Roman" w:cs="Times New Roman"/>
          <w:color w:val="000000"/>
          <w:sz w:val="28"/>
          <w:szCs w:val="28"/>
          <w:highlight w:val="white"/>
          <w:u w:val="wave" w:color="FF0000"/>
        </w:rPr>
        <w:t>dòng tiền âm</w:t>
      </w:r>
      <w:r w:rsidRPr="00DA7EE5">
        <w:rPr>
          <w:rFonts w:ascii="Times New Roman" w:hAnsi="Times New Roman" w:cs="Times New Roman"/>
          <w:sz w:val="28"/>
          <w:szCs w:val="28"/>
          <w:highlight w:val="white"/>
        </w:rPr>
        <w:t xml:space="preserve"> kéo dài, chi phí lãi vay tăng, áp lực nợ phình to và giảm GTDN. Do đó, Việc đánh giá và lựa chọn dự án phải dựa trên phân tích dòng tiền dự kiến và chi phí sử dụng vốn thực tế, thay vì chỉ dựa trên lợi ích kế toán hoặc kỳ vọng thị phần.</w:t>
      </w:r>
    </w:p>
    <w:p w14:paraId="2F54E67A" w14:textId="242321BA" w:rsidR="0076685D" w:rsidRPr="00DA7EE5" w:rsidRDefault="0076685D" w:rsidP="00EF4B9B">
      <w:pPr>
        <w:pStyle w:val="Heading3"/>
        <w:spacing w:before="60" w:after="60" w:line="240" w:lineRule="auto"/>
        <w:jc w:val="both"/>
        <w:rPr>
          <w:sz w:val="28"/>
          <w:szCs w:val="28"/>
          <w:highlight w:val="white"/>
        </w:rPr>
      </w:pPr>
      <w:bookmarkStart w:id="92" w:name="_Toc214772422"/>
      <w:bookmarkStart w:id="93" w:name="_Toc226134121"/>
      <w:bookmarkStart w:id="94" w:name="_Toc234806281"/>
      <w:r w:rsidRPr="00DA7EE5">
        <w:rPr>
          <w:sz w:val="28"/>
          <w:szCs w:val="28"/>
          <w:highlight w:val="white"/>
        </w:rPr>
        <w:t xml:space="preserve">4.2.1.3. </w:t>
      </w:r>
      <w:bookmarkEnd w:id="92"/>
      <w:bookmarkEnd w:id="93"/>
      <w:bookmarkEnd w:id="94"/>
      <w:r w:rsidR="00DA7F9F" w:rsidRPr="00DA7EE5">
        <w:rPr>
          <w:color w:val="FF0000"/>
          <w:sz w:val="28"/>
          <w:szCs w:val="28"/>
        </w:rPr>
        <w:t>Ưu tiên vốn đầu tư cho tài sản có khả năng tạo dòng tiền và lợi thế cạnh tranh phù hợp với từng mô hình kinh doanh.</w:t>
      </w:r>
    </w:p>
    <w:p w14:paraId="01221D68"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Đối với các doanh nghiệp công nghệ viễn thông, giá trị doanh nghiệp không chỉ phụ thuộc vào quy mô tài sản mà còn phụ thuộc lớn vào khả năng khai thác và tạo doanh thu từ các tài sản đã đầu tư. Trong bối cảnh tốc độ thay đổi công nghệ ngày càng nhanh, việc tiếp tục mở rộng đầu tư khi nhiều tài sản hiện hữu chưa được khai thác hết công suất có thể làm gia tăng chi phí khấu hao, giảm hiệu quả sử dụng vốn và ảnh hưởng tiêu cực đến giá trị doanh nghiệp.</w:t>
      </w:r>
    </w:p>
    <w:p w14:paraId="14CEC06D"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sz w:val="28"/>
          <w:szCs w:val="28"/>
          <w:highlight w:val="white"/>
        </w:rPr>
        <w:lastRenderedPageBreak/>
        <w:t>Do đó, trước khi quyết định đầu tư mới, doanh nghiệp cần ưu tiên nâng cao hiệu suất khai thác đối với các tài sản hiện có thông qua việc tối ưu hóa công suất sử dụng và gia tăng doanh thu trên mỗi đơn vị tài sản đầu tư.</w:t>
      </w:r>
      <w:r w:rsidRPr="00DA7EE5">
        <w:rPr>
          <w:rFonts w:ascii="Times New Roman" w:hAnsi="Times New Roman" w:cs="Times New Roman"/>
          <w:i/>
          <w:sz w:val="28"/>
          <w:szCs w:val="28"/>
          <w:highlight w:val="white"/>
        </w:rPr>
        <w:t xml:space="preserve"> </w:t>
      </w:r>
    </w:p>
    <w:p w14:paraId="62AB1348" w14:textId="77777777" w:rsidR="0076685D" w:rsidRPr="00DA7EE5" w:rsidRDefault="0076685D" w:rsidP="00DB641E">
      <w:pPr>
        <w:pStyle w:val="Heading2"/>
        <w:rPr>
          <w:sz w:val="28"/>
          <w:szCs w:val="28"/>
          <w:highlight w:val="white"/>
        </w:rPr>
      </w:pPr>
      <w:bookmarkStart w:id="95" w:name="_Toc234806282"/>
      <w:r w:rsidRPr="00DA7EE5">
        <w:rPr>
          <w:sz w:val="28"/>
          <w:szCs w:val="28"/>
          <w:highlight w:val="white"/>
        </w:rPr>
        <w:t xml:space="preserve">4.2.2. </w:t>
      </w:r>
      <w:bookmarkEnd w:id="85"/>
      <w:r w:rsidRPr="00DA7EE5">
        <w:rPr>
          <w:sz w:val="28"/>
          <w:szCs w:val="28"/>
          <w:highlight w:val="white"/>
        </w:rPr>
        <w:t>Các khuyến nghị về quyết định huy động vốn</w:t>
      </w:r>
      <w:bookmarkStart w:id="96" w:name="_Hlk234683676"/>
      <w:bookmarkEnd w:id="95"/>
    </w:p>
    <w:p w14:paraId="6A5C4763" w14:textId="77777777" w:rsidR="0076685D" w:rsidRPr="00DA7EE5" w:rsidRDefault="0076685D" w:rsidP="00EF4B9B">
      <w:pPr>
        <w:pStyle w:val="Heading3"/>
        <w:spacing w:before="60" w:after="60" w:line="240" w:lineRule="auto"/>
        <w:rPr>
          <w:sz w:val="28"/>
          <w:szCs w:val="28"/>
          <w:highlight w:val="white"/>
        </w:rPr>
      </w:pPr>
      <w:bookmarkStart w:id="97" w:name="_Toc214772417"/>
      <w:bookmarkStart w:id="98" w:name="_Toc234806283"/>
      <w:r w:rsidRPr="00DA7EE5">
        <w:rPr>
          <w:sz w:val="28"/>
          <w:szCs w:val="28"/>
          <w:highlight w:val="white"/>
        </w:rPr>
        <w:t>4.2.2.1. Tái cơ cấu vốn theo hướng tăng tỷ trọng VCSH, nhằm nâng cao năng lực tài chính</w:t>
      </w:r>
      <w:bookmarkEnd w:id="97"/>
      <w:bookmarkEnd w:id="98"/>
    </w:p>
    <w:p w14:paraId="7D3148A1" w14:textId="77777777" w:rsidR="0076685D" w:rsidRPr="00DA7EE5" w:rsidRDefault="0076685D" w:rsidP="00EF4B9B">
      <w:pPr>
        <w:spacing w:before="60" w:after="60" w:line="240" w:lineRule="auto"/>
        <w:ind w:firstLine="720"/>
        <w:jc w:val="both"/>
        <w:rPr>
          <w:rFonts w:ascii="Times New Roman" w:hAnsi="Times New Roman" w:cs="Times New Roman"/>
          <w:bCs/>
          <w:i/>
          <w:sz w:val="28"/>
          <w:szCs w:val="28"/>
          <w:highlight w:val="white"/>
        </w:rPr>
      </w:pPr>
      <w:r w:rsidRPr="00DA7EE5">
        <w:rPr>
          <w:rFonts w:ascii="Times New Roman" w:hAnsi="Times New Roman" w:cs="Times New Roman"/>
          <w:bCs/>
          <w:i/>
          <w:sz w:val="28"/>
          <w:szCs w:val="28"/>
          <w:highlight w:val="white"/>
        </w:rPr>
        <w:t>Một là, phát hành thêm cổ phiếu để tăng VCSH</w:t>
      </w:r>
    </w:p>
    <w:p w14:paraId="66BC46F7" w14:textId="77777777" w:rsidR="0076685D" w:rsidRPr="00DA7EE5" w:rsidRDefault="0076685D" w:rsidP="00EF4B9B">
      <w:pPr>
        <w:spacing w:before="60" w:after="60" w:line="240" w:lineRule="auto"/>
        <w:ind w:firstLine="720"/>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Đối với các doanh nghiệp công nghệ viễn thông, nhu cầu vốn đầu tư thường rất lớn và kéo dài trong nhiều năm, trong khi nguồn vốn vay ngân hàng ngày càng khó tiếp cận và chi phí vay vốn có xu hướng gia tăng. Vì vậy, phát hành thêm cổ phiếu là giải pháp phù hợp để bổ sung nguồn vốn dài hạn, giảm áp lực vay nợ và cải thiện năng lực tài chính của doanh nghiệp.</w:t>
      </w:r>
    </w:p>
    <w:p w14:paraId="172B3A06" w14:textId="77777777" w:rsidR="0076685D" w:rsidRPr="00DA7EE5" w:rsidRDefault="0076685D" w:rsidP="00EF4B9B">
      <w:pPr>
        <w:spacing w:before="60" w:after="60" w:line="240" w:lineRule="auto"/>
        <w:ind w:firstLine="720"/>
        <w:jc w:val="both"/>
        <w:rPr>
          <w:rFonts w:ascii="Times New Roman" w:hAnsi="Times New Roman" w:cs="Times New Roman"/>
          <w:bCs/>
          <w:i/>
          <w:sz w:val="28"/>
          <w:szCs w:val="28"/>
          <w:highlight w:val="white"/>
        </w:rPr>
      </w:pPr>
      <w:r w:rsidRPr="00DA7EE5">
        <w:rPr>
          <w:rFonts w:ascii="Times New Roman" w:hAnsi="Times New Roman" w:cs="Times New Roman"/>
          <w:bCs/>
          <w:i/>
          <w:sz w:val="28"/>
          <w:szCs w:val="28"/>
          <w:highlight w:val="white"/>
        </w:rPr>
        <w:t>Hai là, giữ lại lợi nhuận và tăng tích lũy nội bộ.</w:t>
      </w:r>
    </w:p>
    <w:p w14:paraId="705DADFA" w14:textId="77777777" w:rsidR="0076685D" w:rsidRPr="00DA7EE5" w:rsidRDefault="0076685D" w:rsidP="00EF4B9B">
      <w:pPr>
        <w:spacing w:before="60" w:after="60" w:line="240" w:lineRule="auto"/>
        <w:ind w:firstLine="720"/>
        <w:jc w:val="both"/>
        <w:rPr>
          <w:rFonts w:ascii="Times New Roman" w:hAnsi="Times New Roman" w:cs="Times New Roman"/>
          <w:bCs/>
          <w:sz w:val="28"/>
          <w:szCs w:val="28"/>
          <w:highlight w:val="white"/>
        </w:rPr>
      </w:pPr>
      <w:bookmarkStart w:id="99" w:name="_Toc214772418"/>
      <w:bookmarkStart w:id="100" w:name="_Toc234806284"/>
      <w:r w:rsidRPr="00DA7EE5">
        <w:rPr>
          <w:rFonts w:ascii="Times New Roman" w:hAnsi="Times New Roman" w:cs="Times New Roman"/>
          <w:bCs/>
          <w:sz w:val="28"/>
          <w:szCs w:val="28"/>
          <w:highlight w:val="white"/>
        </w:rPr>
        <w:t xml:space="preserve">Bên cạnh việc huy động thêm vốn từ thị trường chứng khoán, doanh nghiệp </w:t>
      </w:r>
      <w:r w:rsidRPr="00DA7EE5">
        <w:rPr>
          <w:rFonts w:ascii="Times New Roman" w:hAnsi="Times New Roman" w:cs="Times New Roman"/>
          <w:bCs/>
          <w:color w:val="000000"/>
          <w:sz w:val="28"/>
          <w:szCs w:val="28"/>
          <w:highlight w:val="white"/>
          <w:u w:val="wave" w:color="FF0000"/>
        </w:rPr>
        <w:t>cần coi</w:t>
      </w:r>
      <w:r w:rsidRPr="00DA7EE5">
        <w:rPr>
          <w:rFonts w:ascii="Times New Roman" w:hAnsi="Times New Roman" w:cs="Times New Roman"/>
          <w:bCs/>
          <w:sz w:val="28"/>
          <w:szCs w:val="28"/>
          <w:highlight w:val="white"/>
        </w:rPr>
        <w:t xml:space="preserve"> lợi nhuận giữ lại là nguồn vốn quan trọng để nâng cao quy mô vốn chủ sở hữu và giảm dần sự phụ thuộc vào vốn vay.</w:t>
      </w:r>
    </w:p>
    <w:p w14:paraId="4A01A9EA" w14:textId="77777777" w:rsidR="0076685D" w:rsidRPr="00DA7EE5" w:rsidRDefault="0076685D" w:rsidP="00EF4B9B">
      <w:pPr>
        <w:pStyle w:val="Heading3"/>
        <w:spacing w:before="60" w:after="60" w:line="240" w:lineRule="auto"/>
        <w:rPr>
          <w:sz w:val="28"/>
          <w:szCs w:val="28"/>
          <w:highlight w:val="white"/>
        </w:rPr>
      </w:pPr>
      <w:r w:rsidRPr="00DA7EE5">
        <w:rPr>
          <w:sz w:val="28"/>
          <w:szCs w:val="28"/>
          <w:highlight w:val="white"/>
        </w:rPr>
        <w:t>4.2.2.2. Nâng cao hiệu quả sử dụng nợ vay và giảm chi phí huy động vốn</w:t>
      </w:r>
      <w:bookmarkEnd w:id="99"/>
      <w:bookmarkEnd w:id="100"/>
    </w:p>
    <w:p w14:paraId="594D2CBD" w14:textId="77777777" w:rsidR="0076685D" w:rsidRPr="00DA7EE5" w:rsidRDefault="0076685D" w:rsidP="00EF4B9B">
      <w:pPr>
        <w:spacing w:before="60" w:after="60" w:line="240" w:lineRule="auto"/>
        <w:ind w:firstLine="720"/>
        <w:jc w:val="both"/>
        <w:rPr>
          <w:rFonts w:ascii="Times New Roman" w:hAnsi="Times New Roman" w:cs="Times New Roman"/>
          <w:bCs/>
          <w:i/>
          <w:sz w:val="28"/>
          <w:szCs w:val="28"/>
          <w:highlight w:val="white"/>
        </w:rPr>
      </w:pPr>
      <w:r w:rsidRPr="00DA7EE5">
        <w:rPr>
          <w:rFonts w:ascii="Times New Roman" w:hAnsi="Times New Roman" w:cs="Times New Roman"/>
          <w:bCs/>
          <w:i/>
          <w:sz w:val="28"/>
          <w:szCs w:val="28"/>
          <w:highlight w:val="white"/>
        </w:rPr>
        <w:t>Một là, thường xuyên rà soát và đánh giá toàn diện danh mục nợ vay.</w:t>
      </w:r>
    </w:p>
    <w:p w14:paraId="2EF72879" w14:textId="46B52DAE" w:rsidR="0076685D" w:rsidRPr="00DA7EE5" w:rsidRDefault="0076685D" w:rsidP="00EF4B9B">
      <w:pPr>
        <w:spacing w:before="60" w:after="60" w:line="240" w:lineRule="auto"/>
        <w:ind w:firstLine="720"/>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 xml:space="preserve">Doanh nghiệp cần rà soát từng khoản nợ đang được sử dụng cho mục đích nào, phục vụ cho đầu tư hạ tầng hay dành cho chi phí vận hành, khoản nào đang tài trợ cho các dự án số hay trung tâm dữ liệu. </w:t>
      </w:r>
    </w:p>
    <w:p w14:paraId="5AD87004" w14:textId="77777777" w:rsidR="0076685D" w:rsidRPr="00DA7EE5" w:rsidRDefault="0076685D" w:rsidP="00EF4B9B">
      <w:pPr>
        <w:spacing w:before="60" w:after="60" w:line="240" w:lineRule="auto"/>
        <w:ind w:firstLine="720"/>
        <w:jc w:val="both"/>
        <w:rPr>
          <w:rFonts w:ascii="Times New Roman" w:hAnsi="Times New Roman" w:cs="Times New Roman"/>
          <w:bCs/>
          <w:i/>
          <w:spacing w:val="-2"/>
          <w:sz w:val="28"/>
          <w:szCs w:val="28"/>
          <w:highlight w:val="white"/>
        </w:rPr>
      </w:pPr>
      <w:r w:rsidRPr="00DA7EE5">
        <w:rPr>
          <w:rFonts w:ascii="Times New Roman" w:hAnsi="Times New Roman" w:cs="Times New Roman"/>
          <w:bCs/>
          <w:i/>
          <w:spacing w:val="-2"/>
          <w:sz w:val="28"/>
          <w:szCs w:val="28"/>
          <w:highlight w:val="white"/>
        </w:rPr>
        <w:t>Hai là, tái cơ cấu nợ theo hướng gắn kết kỳ hạn và dòng tiền, tối ưu chi phí lãi vay.</w:t>
      </w:r>
    </w:p>
    <w:p w14:paraId="0DD0790F" w14:textId="17B644E8" w:rsidR="0076685D" w:rsidRPr="00DA7EE5" w:rsidRDefault="0076685D" w:rsidP="00EF4B9B">
      <w:pPr>
        <w:spacing w:before="60" w:after="60" w:line="240" w:lineRule="auto"/>
        <w:ind w:firstLine="720"/>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 xml:space="preserve">Sau khi rà soát các khoản nợ và phát hiện sự mất cân đối trong cơ </w:t>
      </w:r>
      <w:r w:rsidRPr="00DA7EE5">
        <w:rPr>
          <w:rFonts w:ascii="Times New Roman" w:hAnsi="Times New Roman" w:cs="Times New Roman"/>
          <w:bCs/>
          <w:color w:val="000000"/>
          <w:sz w:val="28"/>
          <w:szCs w:val="28"/>
          <w:highlight w:val="white"/>
          <w:u w:val="wave" w:color="FF0000"/>
        </w:rPr>
        <w:t>cấu nợ vay</w:t>
      </w:r>
      <w:r w:rsidRPr="00DA7EE5">
        <w:rPr>
          <w:rFonts w:ascii="Times New Roman" w:hAnsi="Times New Roman" w:cs="Times New Roman"/>
          <w:bCs/>
          <w:sz w:val="28"/>
          <w:szCs w:val="28"/>
          <w:highlight w:val="white"/>
        </w:rPr>
        <w:t xml:space="preserve"> thì việc tái cơ cấu nợ là cần thiết. Tái cơ cấu nợ cần gắn với kỳ hạn và dòng tiền, đồng thời tối ưu chi phí lãi vay. Nguyên tắc để tái cơ cấu nợ là “tài sản dài hạn gắn với nợ dài hạn – tài sản ngắn hạn gắn với nợ ngắn hạn”. </w:t>
      </w:r>
    </w:p>
    <w:p w14:paraId="11C0E2D5" w14:textId="77777777" w:rsidR="0076685D" w:rsidRPr="00DA7EE5" w:rsidRDefault="0076685D" w:rsidP="00EF4B9B">
      <w:pPr>
        <w:spacing w:before="60" w:after="60" w:line="240" w:lineRule="auto"/>
        <w:ind w:firstLine="720"/>
        <w:jc w:val="both"/>
        <w:rPr>
          <w:rFonts w:ascii="Times New Roman" w:hAnsi="Times New Roman" w:cs="Times New Roman"/>
          <w:bCs/>
          <w:i/>
          <w:sz w:val="28"/>
          <w:szCs w:val="28"/>
          <w:highlight w:val="white"/>
        </w:rPr>
      </w:pPr>
      <w:r w:rsidRPr="00DA7EE5">
        <w:rPr>
          <w:rFonts w:ascii="Times New Roman" w:hAnsi="Times New Roman" w:cs="Times New Roman"/>
          <w:bCs/>
          <w:i/>
          <w:sz w:val="28"/>
          <w:szCs w:val="28"/>
          <w:highlight w:val="white"/>
        </w:rPr>
        <w:t>Ba là, chủ động quản trị rủi ro lãi suất và chi phí vốn vay</w:t>
      </w:r>
    </w:p>
    <w:p w14:paraId="0A90FB13" w14:textId="42A1057C" w:rsidR="0076685D" w:rsidRPr="00DA7EE5" w:rsidRDefault="00DF40DB" w:rsidP="00EF4B9B">
      <w:pPr>
        <w:spacing w:before="60" w:after="60" w:line="240" w:lineRule="auto"/>
        <w:ind w:firstLine="720"/>
        <w:jc w:val="both"/>
        <w:rPr>
          <w:rFonts w:ascii="Times New Roman" w:hAnsi="Times New Roman" w:cs="Times New Roman"/>
          <w:spacing w:val="-4"/>
          <w:sz w:val="28"/>
          <w:szCs w:val="28"/>
          <w:highlight w:val="white"/>
        </w:rPr>
      </w:pPr>
      <w:r w:rsidRPr="00DA7EE5">
        <w:rPr>
          <w:rFonts w:ascii="Times New Roman" w:hAnsi="Times New Roman" w:cs="Times New Roman"/>
          <w:spacing w:val="-4"/>
          <w:sz w:val="28"/>
          <w:szCs w:val="28"/>
          <w:highlight w:val="white"/>
        </w:rPr>
        <w:t>D</w:t>
      </w:r>
      <w:r w:rsidR="0076685D" w:rsidRPr="00DA7EE5">
        <w:rPr>
          <w:rFonts w:ascii="Times New Roman" w:hAnsi="Times New Roman" w:cs="Times New Roman"/>
          <w:spacing w:val="-4"/>
          <w:sz w:val="28"/>
          <w:szCs w:val="28"/>
          <w:highlight w:val="white"/>
        </w:rPr>
        <w:t>oanh nghiệp cần chủ động xây dựng kế hoạch quản trị rủi ro lãi suất ngay từ giai đoạn huy động vốn. Đối với các dự án có thời gian thu hồi vốn dài, doanh nghiệp nên ưu tiên sử dụng các khoản vay trung và dài hạn có lãi suất cố định hoặc lãi suất ổn định trong thời gian đầu nhằm giảm sự phụ thuộc vào biến động của thị trường tiền tệ.</w:t>
      </w:r>
      <w:r w:rsidRPr="00DA7EE5">
        <w:rPr>
          <w:rFonts w:ascii="Times New Roman" w:hAnsi="Times New Roman" w:cs="Times New Roman"/>
          <w:spacing w:val="-4"/>
          <w:sz w:val="28"/>
          <w:szCs w:val="28"/>
          <w:highlight w:val="white"/>
        </w:rPr>
        <w:t xml:space="preserve"> </w:t>
      </w:r>
      <w:r w:rsidR="0076685D" w:rsidRPr="00DA7EE5">
        <w:rPr>
          <w:rFonts w:ascii="Times New Roman" w:hAnsi="Times New Roman" w:cs="Times New Roman"/>
          <w:spacing w:val="-4"/>
          <w:sz w:val="28"/>
          <w:szCs w:val="28"/>
          <w:highlight w:val="white"/>
        </w:rPr>
        <w:t xml:space="preserve">Bên cạnh đó, doanh nghiệp cần đa dạng hóa nguồn huy động vốn thay vì phụ thuộc quá lớn vào một ngân hàng hoặc một loại hình tín dụng. </w:t>
      </w:r>
    </w:p>
    <w:p w14:paraId="76FCBD9F" w14:textId="77777777" w:rsidR="0076685D" w:rsidRPr="00DA7EE5" w:rsidRDefault="0076685D" w:rsidP="00DB641E">
      <w:pPr>
        <w:pStyle w:val="Heading2"/>
        <w:rPr>
          <w:sz w:val="28"/>
          <w:szCs w:val="28"/>
          <w:highlight w:val="white"/>
        </w:rPr>
      </w:pPr>
      <w:bookmarkStart w:id="101" w:name="_Toc214772423"/>
      <w:bookmarkStart w:id="102" w:name="_Toc234806285"/>
      <w:bookmarkEnd w:id="96"/>
      <w:r w:rsidRPr="00DA7EE5">
        <w:rPr>
          <w:sz w:val="28"/>
          <w:szCs w:val="28"/>
          <w:highlight w:val="white"/>
        </w:rPr>
        <w:t xml:space="preserve">4.2.3. </w:t>
      </w:r>
      <w:bookmarkEnd w:id="101"/>
      <w:r w:rsidRPr="00DA7EE5">
        <w:rPr>
          <w:sz w:val="28"/>
          <w:szCs w:val="28"/>
          <w:highlight w:val="white"/>
        </w:rPr>
        <w:t>Các khuyến nghị về quyết định phân phối lợi nhuận</w:t>
      </w:r>
      <w:bookmarkEnd w:id="102"/>
    </w:p>
    <w:p w14:paraId="7739B1C0" w14:textId="77777777" w:rsidR="0076685D" w:rsidRPr="00DA7EE5" w:rsidRDefault="0076685D" w:rsidP="00EF4B9B">
      <w:pPr>
        <w:pStyle w:val="Heading3"/>
        <w:spacing w:before="60" w:after="60" w:line="240" w:lineRule="auto"/>
        <w:rPr>
          <w:sz w:val="28"/>
          <w:szCs w:val="28"/>
          <w:highlight w:val="white"/>
        </w:rPr>
      </w:pPr>
      <w:bookmarkStart w:id="103" w:name="_Toc214772424"/>
      <w:bookmarkStart w:id="104" w:name="_Toc234806286"/>
      <w:r w:rsidRPr="00DA7EE5">
        <w:rPr>
          <w:sz w:val="28"/>
          <w:szCs w:val="28"/>
          <w:highlight w:val="white"/>
        </w:rPr>
        <w:t>4.2.3.1. Cân bằng giữa lợi nhuận giữ lại và chính sách cổ tức</w:t>
      </w:r>
      <w:bookmarkEnd w:id="103"/>
      <w:bookmarkEnd w:id="104"/>
      <w:r w:rsidRPr="00DA7EE5">
        <w:rPr>
          <w:sz w:val="28"/>
          <w:szCs w:val="28"/>
          <w:highlight w:val="white"/>
        </w:rPr>
        <w:t xml:space="preserve"> </w:t>
      </w:r>
    </w:p>
    <w:p w14:paraId="14B6A93A"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Một là, xác định tỷ lệ lợi nhuận giữ lại phù hợp với nhu cầu đầu tư trong từng giai đoạn phát triển</w:t>
      </w:r>
    </w:p>
    <w:p w14:paraId="05F64165"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Việc xác định tỷ lệ lợi nhuận giữ lại cần được thực hiện trên cơ sở nhu cầu vốn đầu tư thực tế, khả năng tạo dòng tiền và triển vọng tăng trưởng của doanh nghiệp thay vì chỉ dựa trên mục tiêu duy trì mức cổ tức cao trong ngắn hạn</w:t>
      </w:r>
    </w:p>
    <w:p w14:paraId="53376FCB"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lastRenderedPageBreak/>
        <w:t>Hai là, minh bạch thông tin về kế hoạch sử dụng lợi nhuận giữ lại</w:t>
      </w:r>
    </w:p>
    <w:p w14:paraId="7E191B8D"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Việc công bố minh bạch giúp thị trường hiểu vì sao doanh nghiệp phải ưu tiên tái đầu tư và cổ tức sẽ tăng khi các dự án lớn bắt đầu sinh lợi. Điều này củng cố niềm tin và giữ giá cổ phiếu ổn định ngay cả khi doanh nghiệp tạm thời giảm tỷ lệ chi trả.</w:t>
      </w:r>
    </w:p>
    <w:p w14:paraId="2442FA51" w14:textId="77777777" w:rsidR="0076685D" w:rsidRPr="00DA7EE5" w:rsidRDefault="0076685D" w:rsidP="00EF4B9B">
      <w:pPr>
        <w:pStyle w:val="Heading3"/>
        <w:spacing w:before="60" w:after="60" w:line="240" w:lineRule="auto"/>
        <w:rPr>
          <w:sz w:val="28"/>
          <w:szCs w:val="28"/>
          <w:highlight w:val="white"/>
        </w:rPr>
      </w:pPr>
      <w:bookmarkStart w:id="105" w:name="_Toc214772425"/>
      <w:bookmarkStart w:id="106" w:name="_Toc234806287"/>
      <w:r w:rsidRPr="00DA7EE5">
        <w:rPr>
          <w:sz w:val="28"/>
          <w:szCs w:val="28"/>
          <w:highlight w:val="white"/>
        </w:rPr>
        <w:t>4.2.3.2. Xây dựng chính sách cổ tức ổn định và nhất quán nhằm duy trì sức hấp dẫn cổ phiếu của doanh nghiệp CNVT</w:t>
      </w:r>
      <w:bookmarkEnd w:id="105"/>
      <w:bookmarkEnd w:id="106"/>
    </w:p>
    <w:p w14:paraId="3889C646"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 Sự cần thiết của giải pháp</w:t>
      </w:r>
    </w:p>
    <w:p w14:paraId="1D6F6A30"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 xml:space="preserve">Một là, xây dựng chính sách cổ tức dài hạn phù hợp với chu kỳ đầu tư và đặc điểm </w:t>
      </w:r>
      <w:r w:rsidRPr="00DA7EE5">
        <w:rPr>
          <w:rFonts w:ascii="Times New Roman" w:hAnsi="Times New Roman" w:cs="Times New Roman"/>
          <w:i/>
          <w:color w:val="000000"/>
          <w:sz w:val="28"/>
          <w:szCs w:val="28"/>
          <w:highlight w:val="white"/>
          <w:u w:val="wave" w:color="FF0000"/>
        </w:rPr>
        <w:t>dòng tiền ngành</w:t>
      </w:r>
      <w:r w:rsidRPr="00DA7EE5">
        <w:rPr>
          <w:rFonts w:ascii="Times New Roman" w:hAnsi="Times New Roman" w:cs="Times New Roman"/>
          <w:i/>
          <w:sz w:val="28"/>
          <w:szCs w:val="28"/>
          <w:highlight w:val="white"/>
        </w:rPr>
        <w:t xml:space="preserve"> CNVT</w:t>
      </w:r>
    </w:p>
    <w:p w14:paraId="293520FE" w14:textId="77777777" w:rsidR="0076685D" w:rsidRPr="00DA7EE5" w:rsidRDefault="0076685D" w:rsidP="00EF4B9B">
      <w:pPr>
        <w:spacing w:before="60" w:after="60" w:line="240" w:lineRule="auto"/>
        <w:ind w:firstLine="709"/>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Đối với các doanh nghiệp công nghệ viễn thông niêm yết tại Việt Nam, một chính sách cổ tức ổn định, gắn với khả năng tạo dòng tiền và nhu cầu đầu tư thực tế sẽ giúp doanh nghiệp vừa duy trì được sức hấp dẫn đối với nhà đầu tư, vừa đảm bảo nguồn lực tài chính cho tăng trưởng trong dài hạn và tối đa hóa giá trị doanh nghiệp.</w:t>
      </w:r>
    </w:p>
    <w:p w14:paraId="763F761B"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Hai là, duy trì mức cổ tức tiền mặt tối thiểu dựa trên lợi nhuận hoạt động cốt lõi và dòng tiền tự do của doanh nghiệp.</w:t>
      </w:r>
    </w:p>
    <w:p w14:paraId="61F33497" w14:textId="6071F6AE" w:rsidR="0076685D" w:rsidRPr="00DA7EE5" w:rsidRDefault="00DF40DB"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D</w:t>
      </w:r>
      <w:r w:rsidR="0076685D" w:rsidRPr="00DA7EE5">
        <w:rPr>
          <w:rFonts w:ascii="Times New Roman" w:hAnsi="Times New Roman" w:cs="Times New Roman"/>
          <w:sz w:val="28"/>
          <w:szCs w:val="28"/>
          <w:highlight w:val="white"/>
        </w:rPr>
        <w:t>oanh nghiệp cần xây dựng định hướng duy trì mức cổ tức tiền mặt phù hợp với kết quả kinh doanh và khả năng tạo dòng tiền thực tế của mình</w:t>
      </w:r>
    </w:p>
    <w:p w14:paraId="4A356FB4"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Ba là, xây dựng cơ chế điều chỉnh cổ tức linh hoạt dựa trên hiệu quả kinh doanh và nhu cầu đầu tư từng giai đoạn.</w:t>
      </w:r>
    </w:p>
    <w:p w14:paraId="4C94431B" w14:textId="00ACEA8E"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Trong những giai đoạn hoạt động kinh doanh thuận lợi, doanh thu và lợi nhuận tăng trưởng tốt, doanh nghiệp có thể xem </w:t>
      </w:r>
      <w:r w:rsidRPr="00DA7EE5">
        <w:rPr>
          <w:rFonts w:ascii="Times New Roman" w:hAnsi="Times New Roman" w:cs="Times New Roman"/>
          <w:color w:val="000000"/>
          <w:sz w:val="28"/>
          <w:szCs w:val="28"/>
          <w:highlight w:val="white"/>
          <w:u w:val="wave" w:color="FF0000"/>
        </w:rPr>
        <w:t>xét nâng</w:t>
      </w:r>
      <w:r w:rsidRPr="00DA7EE5">
        <w:rPr>
          <w:rFonts w:ascii="Times New Roman" w:hAnsi="Times New Roman" w:cs="Times New Roman"/>
          <w:sz w:val="28"/>
          <w:szCs w:val="28"/>
          <w:highlight w:val="white"/>
        </w:rPr>
        <w:t xml:space="preserve"> tỷ lệ chi trả cổ tức hoặc thực hiện các </w:t>
      </w:r>
      <w:r w:rsidRPr="00DA7EE5">
        <w:rPr>
          <w:rFonts w:ascii="Times New Roman" w:hAnsi="Times New Roman" w:cs="Times New Roman"/>
          <w:color w:val="000000"/>
          <w:sz w:val="28"/>
          <w:szCs w:val="28"/>
          <w:highlight w:val="white"/>
          <w:u w:val="wave" w:color="FF0000"/>
        </w:rPr>
        <w:t>đợt chia</w:t>
      </w:r>
      <w:r w:rsidRPr="00DA7EE5">
        <w:rPr>
          <w:rFonts w:ascii="Times New Roman" w:hAnsi="Times New Roman" w:cs="Times New Roman"/>
          <w:sz w:val="28"/>
          <w:szCs w:val="28"/>
          <w:highlight w:val="white"/>
        </w:rPr>
        <w:t xml:space="preserve"> cổ tức bổ sung nhằm chia sẻ kết quả kinh doanh với cổ đông. Ngược lại, trong những giai đoạn doanh nghiệp cần tập trung nguồn lực cho các dự án đầu tư lớn như mở rộng hạ tầng số, đầu tư trung tâm dữ liệu, phát triển nền tảng công nghệ hoặc triển khai các công nghệ mới, doanh nghiệp có thể duy trì mức cổ tức ở mức hợp lý để ưu tiên nguồn vốn cho đầu tư phát triển và hạn chế gia tăng vay nợ.</w:t>
      </w:r>
    </w:p>
    <w:p w14:paraId="75DA4AC3"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Bốn là, xây dựng quy trình đánh giá khả năng chi trả cổ tức dựa trên phân tích dòng tiền, chu kỳ công nghệ và nhu cầu duy trì năng lực cạnh tranh</w:t>
      </w:r>
    </w:p>
    <w:p w14:paraId="5273156C" w14:textId="77777777"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 xml:space="preserve">Doanh nghiệp CNVT cần xây dựng một quy trình đánh giá khả năng chi trả cổ tức theo hướng khoa học và toàn diện, dựa trên phân tích nhiều yếu tố đặc thù như chu kỳ công nghệ, nhu cầu nâng cấp hạ tầng, tốc độ tăng trưởng dịch vụ số, mức độ khai thác tài sản hiện hữu, và vòng quay dòng tiền. Cụ thể, quy trình gồm các nội dung: đánh giá khả năng chi trả cổ tức bằng phân tích dòng tiền, dự đoán mức độ đầu tư </w:t>
      </w:r>
      <w:r w:rsidRPr="00DA7EE5">
        <w:rPr>
          <w:rFonts w:ascii="Times New Roman" w:hAnsi="Times New Roman" w:cs="Times New Roman"/>
          <w:color w:val="000000"/>
          <w:sz w:val="28"/>
          <w:szCs w:val="28"/>
          <w:highlight w:val="white"/>
          <w:u w:val="wave" w:color="FF0000"/>
        </w:rPr>
        <w:t>cần thiết</w:t>
      </w:r>
      <w:r w:rsidRPr="00DA7EE5">
        <w:rPr>
          <w:rFonts w:ascii="Times New Roman" w:hAnsi="Times New Roman" w:cs="Times New Roman"/>
          <w:sz w:val="28"/>
          <w:szCs w:val="28"/>
          <w:highlight w:val="white"/>
        </w:rPr>
        <w:t xml:space="preserve"> thông qua phân tích chu kỳ công nghệ</w:t>
      </w:r>
    </w:p>
    <w:p w14:paraId="3DEFB701"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Năm là, tăng cường minh bạch thông tin liên quan đến chính sách phân phối lợi nhuận</w:t>
      </w:r>
    </w:p>
    <w:p w14:paraId="00AC50BD" w14:textId="77777777" w:rsidR="0076685D" w:rsidRPr="00DA7EE5" w:rsidRDefault="0076685D" w:rsidP="00EF4B9B">
      <w:pPr>
        <w:spacing w:before="60" w:after="60" w:line="240" w:lineRule="auto"/>
        <w:ind w:firstLine="720"/>
        <w:jc w:val="both"/>
        <w:rPr>
          <w:rFonts w:ascii="Times New Roman" w:hAnsi="Times New Roman" w:cs="Times New Roman"/>
          <w:iCs/>
          <w:sz w:val="28"/>
          <w:szCs w:val="28"/>
          <w:highlight w:val="white"/>
        </w:rPr>
      </w:pPr>
      <w:r w:rsidRPr="00DA7EE5">
        <w:rPr>
          <w:rFonts w:ascii="Times New Roman" w:hAnsi="Times New Roman" w:cs="Times New Roman"/>
          <w:iCs/>
          <w:sz w:val="28"/>
          <w:szCs w:val="28"/>
          <w:highlight w:val="white"/>
        </w:rPr>
        <w:t xml:space="preserve">Vì vậy, doanh nghiệp cần công bố đầy đủ và kịp thời các thông tin liên quan đến kết quả kinh doanh, khả năng tạo dòng tiền, kế hoạch đầu tư và định hướng phân phối lợi nhuận trong từng giai đoạn. Đặc biệt, khi doanh nghiệp quyết định </w:t>
      </w:r>
      <w:r w:rsidRPr="00DA7EE5">
        <w:rPr>
          <w:rFonts w:ascii="Times New Roman" w:hAnsi="Times New Roman" w:cs="Times New Roman"/>
          <w:iCs/>
          <w:sz w:val="28"/>
          <w:szCs w:val="28"/>
          <w:highlight w:val="white"/>
        </w:rPr>
        <w:lastRenderedPageBreak/>
        <w:t>giữ lại một phần lớn hơn lợi nhuận để phục vụ đầu tư phát triển, cần làm rõ mục đích sử dụng nguồn vốn này và lợi ích kỳ vọng đối với hoạt động kinh doanh trong tương lai.</w:t>
      </w:r>
    </w:p>
    <w:p w14:paraId="61BC6C0B" w14:textId="77777777" w:rsidR="0076685D" w:rsidRPr="00DA7EE5" w:rsidRDefault="0076685D" w:rsidP="00EF4B9B">
      <w:pPr>
        <w:spacing w:before="60" w:after="60" w:line="240" w:lineRule="auto"/>
        <w:ind w:firstLine="720"/>
        <w:jc w:val="both"/>
        <w:rPr>
          <w:rFonts w:ascii="Times New Roman" w:hAnsi="Times New Roman" w:cs="Times New Roman"/>
          <w:i/>
          <w:sz w:val="28"/>
          <w:szCs w:val="28"/>
          <w:highlight w:val="white"/>
        </w:rPr>
      </w:pPr>
      <w:r w:rsidRPr="00DA7EE5">
        <w:rPr>
          <w:rFonts w:ascii="Times New Roman" w:hAnsi="Times New Roman" w:cs="Times New Roman"/>
          <w:i/>
          <w:sz w:val="28"/>
          <w:szCs w:val="28"/>
          <w:highlight w:val="white"/>
        </w:rPr>
        <w:t xml:space="preserve">Sáu là, tăng cường vai trò của Hội đồng quản trị và Ban kiểm soát trong việc bảo đảm tính nhất quán của chính sách cổ tức. </w:t>
      </w:r>
    </w:p>
    <w:p w14:paraId="1489DD2E" w14:textId="7A07CD3A" w:rsidR="0076685D" w:rsidRPr="00DA7EE5" w:rsidRDefault="0076685D" w:rsidP="00EF4B9B">
      <w:pPr>
        <w:spacing w:before="60" w:after="60" w:line="240" w:lineRule="auto"/>
        <w:ind w:firstLine="720"/>
        <w:jc w:val="both"/>
        <w:rPr>
          <w:rFonts w:ascii="Times New Roman" w:hAnsi="Times New Roman" w:cs="Times New Roman"/>
          <w:sz w:val="28"/>
          <w:szCs w:val="28"/>
          <w:highlight w:val="white"/>
        </w:rPr>
      </w:pPr>
      <w:r w:rsidRPr="00DA7EE5">
        <w:rPr>
          <w:rFonts w:ascii="Times New Roman" w:hAnsi="Times New Roman" w:cs="Times New Roman"/>
          <w:sz w:val="28"/>
          <w:szCs w:val="28"/>
          <w:highlight w:val="white"/>
        </w:rPr>
        <w:t>Doanh nghiệp cần tăng cường vai trò giám sát của HĐQT và Ban kiểm soát thông qua các quy chế nội bộ về phân phối lợi nhuận, thiết lập quy trình xem xét cổ tức minh bạch và khoa học, và quy định rõ trách nhiệm của từng thành viên trong việc đảm bảo chính sách cổ tức được thực hiện nhất quán.</w:t>
      </w:r>
    </w:p>
    <w:p w14:paraId="6CA68102" w14:textId="77777777" w:rsidR="0076685D" w:rsidRPr="00DA7EE5" w:rsidRDefault="0076685D" w:rsidP="00DA7F9F">
      <w:pPr>
        <w:pStyle w:val="Heading1"/>
        <w:rPr>
          <w:sz w:val="28"/>
          <w:szCs w:val="28"/>
          <w:highlight w:val="white"/>
        </w:rPr>
      </w:pPr>
      <w:bookmarkStart w:id="107" w:name="_Toc234806288"/>
      <w:r w:rsidRPr="00DA7EE5">
        <w:rPr>
          <w:sz w:val="28"/>
          <w:szCs w:val="28"/>
          <w:highlight w:val="white"/>
        </w:rPr>
        <w:t>4.3. Kiến nghị đối với các cơ quan liên quan</w:t>
      </w:r>
      <w:bookmarkEnd w:id="107"/>
    </w:p>
    <w:p w14:paraId="51DE6E30" w14:textId="77777777" w:rsidR="00DA7F9F" w:rsidRPr="00DA7EE5" w:rsidRDefault="00DA7F9F" w:rsidP="00DA7F9F">
      <w:pPr>
        <w:pStyle w:val="Heading2"/>
        <w:rPr>
          <w:sz w:val="28"/>
          <w:szCs w:val="28"/>
        </w:rPr>
      </w:pPr>
      <w:r w:rsidRPr="00DA7EE5">
        <w:rPr>
          <w:sz w:val="28"/>
          <w:szCs w:val="28"/>
        </w:rPr>
        <w:t>4.3.1. Kiến nghị với Chính phủ</w:t>
      </w:r>
    </w:p>
    <w:p w14:paraId="5D3612E2" w14:textId="77777777"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Để tạo điều kiện cho sự phát triển của các doanh nghiệp CNVT, giúp các doanh nghiệp thuận lợi hơn trong tối đa hóa GTDN, một số kiến nghị được đề xuất với Chính phủ bao gồm:</w:t>
      </w:r>
    </w:p>
    <w:p w14:paraId="7E7F5412" w14:textId="06CDC32E"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nhất, hoàn thiện hệ thống pháp luật liên quan đến đầu tư, tài chính doanh nghiệp, quản trị vốn nhà nước, thị trường vốn, cạnh tranh và chuyển đổi số theo hướng đồng bộ, hiện đại và tiệm cận chuẩn mực quốc tế. </w:t>
      </w:r>
    </w:p>
    <w:p w14:paraId="75C92CEC" w14:textId="2EEAF535"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hai, đẩy mạnh hợp tác công tư trong các lĩnh vực hạ tầng số mà chi phí đầu tư lớn và rủi ro dài hạn như cáp quang biển quốc tế, hạ tầng 5G và trung tâm dữ liệu quốc gia. </w:t>
      </w:r>
    </w:p>
    <w:p w14:paraId="41CD59A3" w14:textId="5D6790CD"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ba, tạo môi trường cạnh tranh lành mạnh, hạn chế độc quyền và loại bỏ các rào cản gia nhập thị trường đối với các doanh nghiệp công nghệ số. </w:t>
      </w:r>
    </w:p>
    <w:p w14:paraId="7DF49E73" w14:textId="77777777" w:rsidR="00DA7F9F" w:rsidRPr="00DA7EE5" w:rsidRDefault="00DA7F9F" w:rsidP="00DA7F9F">
      <w:pPr>
        <w:pStyle w:val="Heading2"/>
        <w:rPr>
          <w:sz w:val="28"/>
          <w:szCs w:val="28"/>
        </w:rPr>
      </w:pPr>
      <w:r w:rsidRPr="00DA7EE5">
        <w:rPr>
          <w:sz w:val="28"/>
          <w:szCs w:val="28"/>
        </w:rPr>
        <w:t>4.3.2. Kiến nghị với Bộ Khoa học và Công nghệ</w:t>
      </w:r>
    </w:p>
    <w:p w14:paraId="2C6F929F" w14:textId="77777777"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Với vai trò là Bộ chủ quản của ngành CNVT, Bộ Khoa học và Công nghệ cần có những giải pháp hỗ trợ các doanh nghiệp CNVT hoàn thiện quyết định tài chính nhằm tối đa hóa GTDN. Một số kiến nghị gồm:</w:t>
      </w:r>
    </w:p>
    <w:p w14:paraId="4F58A684" w14:textId="17922A25"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nhất, xây dựng và hoàn thiện các tiêu chuẩn kỹ thuật, tiêu chuẩn an toàn thông tin, tiêu chuẩn thử nghiệm, và khung đánh giá công nghệ để giúp doanh nghiệp ra QĐHĐV chuẩn xác hơn. </w:t>
      </w:r>
    </w:p>
    <w:p w14:paraId="16F8FE1B" w14:textId="642C6E59"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hai, thực hiện nhiệm vụ định hướng phát triển công nghệ quốc gia bằng việc xây dựng các bản đồ công nghệ cho từng lĩnh vực của ngành viễn thông, bao gồm mạng vô tuyến 5G/6G, hạ tầng số, dữ liệu mở… </w:t>
      </w:r>
    </w:p>
    <w:p w14:paraId="693917B7" w14:textId="2B39D1A5"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ba, thúc đẩy hợp tác nghiên cứu giữa doanh nghiệp, viện nghiên cứu và trường đại học, nhằm tạo điều kiện cho doanh nghiệp viễn thông tiếp cận tri thức khoa học mới, nâng cao năng lực sáng tạo và giảm chi phí công nghệ. </w:t>
      </w:r>
    </w:p>
    <w:p w14:paraId="4E4FB360" w14:textId="77777777" w:rsidR="00DA7F9F" w:rsidRPr="00DA7EE5" w:rsidRDefault="00DA7F9F" w:rsidP="00DA7F9F">
      <w:pPr>
        <w:pStyle w:val="Heading2"/>
        <w:rPr>
          <w:sz w:val="28"/>
          <w:szCs w:val="28"/>
        </w:rPr>
      </w:pPr>
      <w:r w:rsidRPr="00DA7EE5">
        <w:rPr>
          <w:sz w:val="28"/>
          <w:szCs w:val="28"/>
        </w:rPr>
        <w:t>4.3.3. Kiến nghị với Ngân hàng Nhà nước</w:t>
      </w:r>
    </w:p>
    <w:p w14:paraId="62A1594B" w14:textId="77777777"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Ngân hàng Nhà nước giữ vai trò then chốt trong việc tạo lập môi trường tài chính – tiền tệ ổn định và hỗ trợ doanh nghiệp huy động vốn hiệu quả. Để giúp doanh nghiệp CNVT tối đa hóa giá trị thông qua quyết định tài chính, NHNN cần triển khai một số nhóm giải pháp trọng tâm.</w:t>
      </w:r>
    </w:p>
    <w:p w14:paraId="62EB6FE8" w14:textId="6E681D52"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lastRenderedPageBreak/>
        <w:t xml:space="preserve"> Thứ nhất, duy trì chính sách tiền tệ ổn định và dự báo được, giúp doanh nghiệp chủ động lập kế hoạch tài chính và giảm thiểu rủi ro biến động lãi suất. </w:t>
      </w:r>
    </w:p>
    <w:p w14:paraId="7D30F311" w14:textId="705455AF"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hai, áp dụng chính sách tín dụng ưu đãi hoặc chương trình tín dụng hỗ trợ cho các dự án đầu tư hạ tầng số. </w:t>
      </w:r>
    </w:p>
    <w:p w14:paraId="59E9C092" w14:textId="2C7A712B"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Thứ ba, tăng cường vai trò giám sát và thúc đẩy minh bạch hóa thông tin trong hệ thống ngân hàng, nhằm cải thiện khả năng tiếp cận tín dụng của doanh nghiệp viễn thông. </w:t>
      </w:r>
    </w:p>
    <w:p w14:paraId="778D825E" w14:textId="77777777" w:rsidR="00DA7F9F" w:rsidRPr="00DA7EE5" w:rsidRDefault="00DA7F9F" w:rsidP="00DA7F9F">
      <w:pPr>
        <w:pStyle w:val="Heading2"/>
        <w:rPr>
          <w:sz w:val="28"/>
          <w:szCs w:val="28"/>
        </w:rPr>
      </w:pPr>
      <w:r w:rsidRPr="00DA7EE5">
        <w:rPr>
          <w:sz w:val="28"/>
          <w:szCs w:val="28"/>
        </w:rPr>
        <w:t>4.3.4. Kiến nghị với các Bộ ngành khác</w:t>
      </w:r>
    </w:p>
    <w:p w14:paraId="0ACF4E7B" w14:textId="6A251A9A"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 xml:space="preserve">- Kiến nghị với Bộ Tài chính: </w:t>
      </w:r>
    </w:p>
    <w:p w14:paraId="4E0281C0" w14:textId="7A354F03"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Thứ nhất, ban hành các chính sách hỗ trợ thuế, ưu đãi thuế đối với các hoạt động đầu tư vào TSCĐ công nghệ cao, trung tâm dữ liệu, hạ tầng 5G, nền tảng điện toán đám mây, bảo mật mạng và các lĩnh vực nghiên cứu – phát triển và nghiên cứu.</w:t>
      </w:r>
    </w:p>
    <w:p w14:paraId="51387E03" w14:textId="152BDEF2" w:rsidR="00DA7F9F" w:rsidRPr="00DA7EE5" w:rsidRDefault="00DA7F9F" w:rsidP="00DA7F9F">
      <w:pPr>
        <w:spacing w:before="60" w:after="60" w:line="240" w:lineRule="auto"/>
        <w:ind w:firstLine="720"/>
        <w:jc w:val="both"/>
        <w:rPr>
          <w:rFonts w:ascii="Times New Roman" w:eastAsiaTheme="majorEastAsia" w:hAnsi="Times New Roman" w:cstheme="majorBidi"/>
          <w:bCs/>
          <w:sz w:val="28"/>
          <w:szCs w:val="28"/>
          <w:lang w:val="nl-NL"/>
        </w:rPr>
      </w:pPr>
      <w:r w:rsidRPr="00DA7EE5">
        <w:rPr>
          <w:rFonts w:ascii="Times New Roman" w:eastAsiaTheme="majorEastAsia" w:hAnsi="Times New Roman" w:cstheme="majorBidi"/>
          <w:bCs/>
          <w:sz w:val="28"/>
          <w:szCs w:val="28"/>
          <w:lang w:val="nl-NL"/>
        </w:rPr>
        <w:t>Thứ hai, triển khai chính sách thúc đẩy thị trường vốn phát triển theo hướng đa dạng hóa công cụ tài chính và bảo vệ quyền lợi nhà đầu tư.</w:t>
      </w:r>
    </w:p>
    <w:p w14:paraId="30390672" w14:textId="6795D817" w:rsidR="0076685D" w:rsidRPr="00DA7EE5" w:rsidRDefault="00DA7F9F" w:rsidP="00DA7F9F">
      <w:pPr>
        <w:spacing w:before="60" w:after="60" w:line="240" w:lineRule="auto"/>
        <w:ind w:firstLine="720"/>
        <w:jc w:val="both"/>
        <w:rPr>
          <w:rFonts w:ascii="Times New Roman" w:hAnsi="Times New Roman" w:cs="Times New Roman"/>
          <w:sz w:val="28"/>
          <w:szCs w:val="28"/>
          <w:highlight w:val="white"/>
        </w:rPr>
      </w:pPr>
      <w:r w:rsidRPr="00DA7EE5">
        <w:rPr>
          <w:rFonts w:ascii="Times New Roman" w:eastAsiaTheme="majorEastAsia" w:hAnsi="Times New Roman" w:cstheme="majorBidi"/>
          <w:bCs/>
          <w:sz w:val="28"/>
          <w:szCs w:val="28"/>
          <w:lang w:val="nl-NL"/>
        </w:rPr>
        <w:t xml:space="preserve">- Kiến nghị với Bộ Giáo dục và đào tạo: tăng cường đầu tư vào giáo dục STEM, thúc đẩy đào tạo nhân lực công nghệ thông tin, viễn thông và an ninh mạng theo chuẩn quốc tế. </w:t>
      </w:r>
    </w:p>
    <w:p w14:paraId="65E3C18E" w14:textId="64297BDF" w:rsidR="00F513DC" w:rsidRPr="00DA7EE5" w:rsidRDefault="00F513DC" w:rsidP="00F513DC">
      <w:pPr>
        <w:spacing w:before="120" w:afterLines="60" w:after="144" w:line="360" w:lineRule="exact"/>
        <w:ind w:firstLine="720"/>
        <w:jc w:val="center"/>
        <w:rPr>
          <w:rFonts w:ascii="Times New Roman" w:hAnsi="Times New Roman" w:cs="Times New Roman"/>
          <w:b/>
          <w:sz w:val="28"/>
          <w:szCs w:val="28"/>
          <w:highlight w:val="white"/>
        </w:rPr>
      </w:pPr>
      <w:r w:rsidRPr="00DA7EE5">
        <w:rPr>
          <w:rFonts w:ascii="Times New Roman" w:hAnsi="Times New Roman" w:cs="Times New Roman"/>
          <w:b/>
          <w:sz w:val="28"/>
          <w:szCs w:val="28"/>
          <w:highlight w:val="white"/>
        </w:rPr>
        <w:t>KẾT LUẬN</w:t>
      </w:r>
    </w:p>
    <w:p w14:paraId="05371D81" w14:textId="5E906E49" w:rsidR="00F513DC" w:rsidRPr="00DA7EE5" w:rsidRDefault="00F513DC" w:rsidP="00F513DC">
      <w:pPr>
        <w:spacing w:before="120" w:afterLines="60" w:after="144" w:line="360" w:lineRule="exact"/>
        <w:ind w:firstLine="720"/>
        <w:jc w:val="both"/>
        <w:rPr>
          <w:rFonts w:ascii="Times New Roman" w:hAnsi="Times New Roman" w:cs="Times New Roman"/>
          <w:bCs/>
          <w:spacing w:val="-6"/>
          <w:sz w:val="28"/>
          <w:szCs w:val="28"/>
          <w:highlight w:val="white"/>
        </w:rPr>
      </w:pPr>
      <w:r w:rsidRPr="00DA7EE5">
        <w:rPr>
          <w:rFonts w:ascii="Times New Roman" w:hAnsi="Times New Roman" w:cs="Times New Roman"/>
          <w:bCs/>
          <w:spacing w:val="-6"/>
          <w:sz w:val="28"/>
          <w:szCs w:val="28"/>
          <w:highlight w:val="white"/>
        </w:rPr>
        <w:t>Thực trạng quản trị tài chính và những vấn đề mà các doanh nghiệp công nghệ viễn thông Việt Nam phải đối mặt trong bối cảnh chuyển đổi số diễn ra mạnh mẽ đặt ra yêu cầu về việc nghiên cứu ảnh hưởng của các quyết định tài chính đến giá trị doanh nghiệp của các doanh nghiệp này một cách nghiêm túc. Kết hợp nghiên cứu lý luận với phân tích thực nghiệm trên dữ liệu của các doanh nghiệp công nghệ viễn thông niêm yết tại Việt Nam trong giai đoạn 2018–2024, luận án đã hoàn thành các mục tiêu nghiên cứu và trả lời đầy đủ các câu hỏi nghiên cứu đặt ra. Những kết quả chủ yếu của luận án đạt được bao gồm:</w:t>
      </w:r>
    </w:p>
    <w:p w14:paraId="2E73A44C" w14:textId="0D57DFD0" w:rsidR="00F513DC" w:rsidRPr="00DA7EE5" w:rsidRDefault="00F513DC" w:rsidP="00F513DC">
      <w:pPr>
        <w:spacing w:before="120" w:afterLines="60" w:after="144" w:line="360" w:lineRule="exact"/>
        <w:ind w:firstLine="720"/>
        <w:jc w:val="both"/>
        <w:rPr>
          <w:rFonts w:ascii="Times New Roman" w:hAnsi="Times New Roman" w:cs="Times New Roman"/>
          <w:bCs/>
          <w:spacing w:val="-4"/>
          <w:sz w:val="28"/>
          <w:szCs w:val="28"/>
          <w:highlight w:val="white"/>
        </w:rPr>
      </w:pPr>
      <w:r w:rsidRPr="00DA7EE5">
        <w:rPr>
          <w:rFonts w:ascii="Times New Roman" w:hAnsi="Times New Roman" w:cs="Times New Roman"/>
          <w:bCs/>
          <w:sz w:val="28"/>
          <w:szCs w:val="28"/>
          <w:highlight w:val="white"/>
        </w:rPr>
        <w:t xml:space="preserve">Thứ nhất, luận án đã hệ thống hóa và làm rõ cơ sở lý luận về quyết định tài chính, giá trị doanh nghiệp và luận giải quyết định tài chính có ảnh hưởng như thế nào đến giá trị doanh nghiệp. </w:t>
      </w:r>
    </w:p>
    <w:p w14:paraId="2572C78F" w14:textId="77777777" w:rsidR="00F513DC" w:rsidRPr="00DA7EE5" w:rsidRDefault="00F513DC" w:rsidP="00F513DC">
      <w:pPr>
        <w:spacing w:before="120" w:afterLines="60" w:after="144" w:line="360" w:lineRule="exact"/>
        <w:ind w:firstLine="720"/>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 xml:space="preserve">Thứ hai, luận án đã phân tích đặc điểm của các doanh nghiệp công nghệ viễn thông niêm yết tại Việt Nam, đồng thời đánh giá thực trạng giá trị doanh nghiệp và thực trạng các quyết định tài chính trong giai đoạn nghiên cứu. Kết quả cho thấy giữa các doanh nghiệp tồn tại sự khác biệt đáng kể về quy mô, cơ cấu tài sản, cơ cấu nguồn vốn, chính sách cổ tức cũng như hiệu quả hoạt động, dẫn đến sự khác biệt về giá trị doanh nghiệp. Trên cơ sở phân tích thực trạng, luận án đã chỉ ra những kết quả tích cực mà các doanh nghiệp đã đạt được trong việc huy động vốn, đầu tư và phân phối lợi nhuận; đồng thời chỉ ra các hạn chế còn tồn tại như hiệu quả đầu tư chưa đồng đều, việc sử dụng nguồn vốn chưa thực sự tối ưu, </w:t>
      </w:r>
      <w:r w:rsidRPr="00DA7EE5">
        <w:rPr>
          <w:rFonts w:ascii="Times New Roman" w:hAnsi="Times New Roman" w:cs="Times New Roman"/>
          <w:bCs/>
          <w:sz w:val="28"/>
          <w:szCs w:val="28"/>
          <w:highlight w:val="white"/>
        </w:rPr>
        <w:lastRenderedPageBreak/>
        <w:t xml:space="preserve">chính sách cổ tức của một số doanh nghiệp chưa gắn chặt với mục tiêu gia tăng giá trị doanh nghiệp và khả năng thích ứng với những biến động của môi trường kinh doanh còn hạn chế. Luận án cũng phân tích nguyên </w:t>
      </w:r>
      <w:r w:rsidRPr="00DA7EE5">
        <w:rPr>
          <w:rFonts w:ascii="Times New Roman" w:hAnsi="Times New Roman" w:cs="Times New Roman"/>
          <w:bCs/>
          <w:spacing w:val="6"/>
          <w:sz w:val="28"/>
          <w:szCs w:val="28"/>
          <w:highlight w:val="white"/>
        </w:rPr>
        <w:t>nhân của các hạn chế từ cả yếu tố nội tại của doanh nghiệp và các yếu tố khách quan thuộc môi trường kinh tế, thị trường tài chính và chính sách quản lý nhà nước</w:t>
      </w:r>
    </w:p>
    <w:p w14:paraId="3F5E8B85" w14:textId="77777777" w:rsidR="00F513DC" w:rsidRPr="00DA7EE5" w:rsidRDefault="00F513DC" w:rsidP="00F513DC">
      <w:pPr>
        <w:spacing w:before="120" w:afterLines="60" w:after="144" w:line="360" w:lineRule="exact"/>
        <w:ind w:firstLine="720"/>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 xml:space="preserve">Thứ ba, để làm rõ ảnh hưởng của quyết định tài chính đến giá trị doanh nghiệp của các doanh nghiệp công nghệ viễn thông niêm yết ở Việt Nam, luận án đã xây dựng </w:t>
      </w:r>
      <w:r w:rsidRPr="00DA7EE5">
        <w:rPr>
          <w:rFonts w:ascii="Times New Roman" w:hAnsi="Times New Roman" w:cs="Times New Roman"/>
          <w:bCs/>
          <w:spacing w:val="-4"/>
          <w:sz w:val="28"/>
          <w:szCs w:val="28"/>
          <w:highlight w:val="white"/>
        </w:rPr>
        <w:t xml:space="preserve">mô hình nghiên cứu trên cơ sở kế thừa các nghiên cứu trước và các lý thuyết kinh tế có liên quan. Bằng việc sử dụng dữ liệu bảng của các doanh nghiệp công nghệ viễn thông niêm yết trong giai đoạn 2018–2024 và áp dụng đồng thời các phương pháp ước lượng Pooled OLS, FEM, REM, FGLS và IV-2SLS, luận án đã kiểm định các giả thuyết nghiên cứu và đánh giá mức độ ảnh hưởng của từng nhóm quyết định tài chính đến giá trị doanh nghiệp. Kết quả nghiên cứu cho thấy một số chỉ tiêu phản ánh quyết định tài chính của doanh nghiệp  có tác động đến giá trị doanh nghiệp nhưng với mức độ và chiều tác động khác nhau. </w:t>
      </w:r>
    </w:p>
    <w:p w14:paraId="291B4D9A" w14:textId="61CA3857" w:rsidR="00F513DC" w:rsidRPr="00DA7EE5" w:rsidRDefault="00F513DC" w:rsidP="00F513DC">
      <w:pPr>
        <w:spacing w:before="120" w:afterLines="60" w:after="144" w:line="360" w:lineRule="exact"/>
        <w:ind w:firstLine="720"/>
        <w:jc w:val="both"/>
        <w:rPr>
          <w:rFonts w:ascii="Times New Roman" w:hAnsi="Times New Roman" w:cs="Times New Roman"/>
          <w:bCs/>
          <w:sz w:val="28"/>
          <w:szCs w:val="28"/>
          <w:highlight w:val="white"/>
        </w:rPr>
      </w:pPr>
      <w:r w:rsidRPr="00DA7EE5">
        <w:rPr>
          <w:rFonts w:ascii="Times New Roman" w:hAnsi="Times New Roman" w:cs="Times New Roman"/>
          <w:bCs/>
          <w:sz w:val="28"/>
          <w:szCs w:val="28"/>
          <w:highlight w:val="white"/>
        </w:rPr>
        <w:t>Thứ tư, trên cơ sở kết quả nghiên cứu lý luận và thực nghiệm, kết hợp với phân tích bối cảnh phát triển kinh tế - xã hội, xu hướng chuyển đổi số và định hướng phát triển của ngành công nghệ viễn thông trong thời gian tới, luận án đã đề xuất các hàm ý chính sách đối với các nhà quản trị doanh nghiệp nhằm nâng cao hiệu quả các quyết định đầu tư, quyết định tài trợ và quyết định phân phối lợi nhuận nhằm hướng tới mục tiêu tối đa hóa giá trị doanh nghiệp</w:t>
      </w:r>
    </w:p>
    <w:p w14:paraId="2A4785E1" w14:textId="2622B2A1" w:rsidR="00F513DC" w:rsidRPr="00DA7EE5" w:rsidRDefault="00F513DC" w:rsidP="00F513DC">
      <w:pPr>
        <w:spacing w:before="120" w:afterLines="60" w:after="144" w:line="360" w:lineRule="exact"/>
        <w:ind w:firstLine="720"/>
        <w:jc w:val="both"/>
        <w:rPr>
          <w:rFonts w:ascii="Times New Roman" w:hAnsi="Times New Roman" w:cs="Times New Roman"/>
          <w:b/>
          <w:sz w:val="28"/>
          <w:szCs w:val="28"/>
          <w:highlight w:val="white"/>
        </w:rPr>
      </w:pPr>
      <w:r w:rsidRPr="00DA7EE5">
        <w:rPr>
          <w:rFonts w:ascii="Times New Roman" w:hAnsi="Times New Roman" w:cs="Times New Roman"/>
          <w:bCs/>
          <w:sz w:val="28"/>
          <w:szCs w:val="28"/>
          <w:highlight w:val="white"/>
        </w:rPr>
        <w:t>Nhìn chung, các kết quả nghiên cứu của luận án đã hoàn thành các mục tiêu nghiên cứu, góp phần bổ sung, làm rõ cơ sở khoa học cũng như cung cấp bằng chứng thực nghiệm về ảnh hưởng của quyết định tài chính đến giá trị doanh nghiệp, đề xuất các hàm ý chính sách góp phần hỗ trợ các nhà quản trị doanh nghiệp và các cơ quan quản lý trong việc điều chỉnh các quyết định tài chính nhằm nâng cao giá trị doanh nghiệp của ngành công nghệ viễn thông trong giai đoạn phát triển mới</w:t>
      </w:r>
      <w:r w:rsidRPr="00DA7EE5">
        <w:rPr>
          <w:rFonts w:ascii="Times New Roman" w:hAnsi="Times New Roman" w:cs="Times New Roman"/>
          <w:b/>
          <w:sz w:val="28"/>
          <w:szCs w:val="28"/>
          <w:highlight w:val="white"/>
        </w:rPr>
        <w:t>.</w:t>
      </w:r>
    </w:p>
    <w:bookmarkEnd w:id="56"/>
    <w:p w14:paraId="58D648FB" w14:textId="6EB848C5" w:rsidR="00D005A6" w:rsidRPr="00F513DC" w:rsidRDefault="00D005A6" w:rsidP="00EF4B9B">
      <w:pPr>
        <w:spacing w:before="60" w:after="60" w:line="240" w:lineRule="auto"/>
        <w:ind w:firstLine="720"/>
        <w:jc w:val="both"/>
        <w:rPr>
          <w:rFonts w:ascii="Times New Roman" w:hAnsi="Times New Roman" w:cs="Times New Roman"/>
          <w:sz w:val="26"/>
          <w:szCs w:val="26"/>
          <w:highlight w:val="white"/>
        </w:rPr>
      </w:pPr>
    </w:p>
    <w:sectPr w:rsidR="00D005A6" w:rsidRPr="00F513DC" w:rsidSect="00DA7EE5">
      <w:footerReference w:type="default" r:id="rId9"/>
      <w:pgSz w:w="11907" w:h="16840" w:code="9"/>
      <w:pgMar w:top="1134" w:right="1134" w:bottom="1134" w:left="1701"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FDF1D" w14:textId="77777777" w:rsidR="00BD5304" w:rsidRDefault="00BD5304" w:rsidP="00512D83">
      <w:pPr>
        <w:spacing w:after="0" w:line="240" w:lineRule="auto"/>
      </w:pPr>
      <w:r>
        <w:separator/>
      </w:r>
    </w:p>
  </w:endnote>
  <w:endnote w:type="continuationSeparator" w:id="0">
    <w:p w14:paraId="2E9AB8F8" w14:textId="77777777" w:rsidR="00BD5304" w:rsidRDefault="00BD5304" w:rsidP="00512D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1868C" w14:textId="63BED911" w:rsidR="00FE3C4F" w:rsidRDefault="00FE3C4F">
    <w:pPr>
      <w:pStyle w:val="Footer"/>
      <w:jc w:val="center"/>
    </w:pPr>
  </w:p>
  <w:p w14:paraId="50A768E0" w14:textId="77777777" w:rsidR="00FE3C4F" w:rsidRDefault="00FE3C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5885657"/>
      <w:docPartObj>
        <w:docPartGallery w:val="Page Numbers (Bottom of Page)"/>
        <w:docPartUnique/>
      </w:docPartObj>
    </w:sdtPr>
    <w:sdtEndPr>
      <w:rPr>
        <w:rFonts w:ascii="Times New Roman" w:hAnsi="Times New Roman" w:cs="Times New Roman"/>
        <w:sz w:val="28"/>
        <w:szCs w:val="28"/>
      </w:rPr>
    </w:sdtEndPr>
    <w:sdtContent>
      <w:p w14:paraId="6E96955F" w14:textId="1A95BE27" w:rsidR="00FE3C4F" w:rsidRPr="00EF4B9B" w:rsidRDefault="00FE3C4F" w:rsidP="00EF4B9B">
        <w:pPr>
          <w:pStyle w:val="Footer"/>
          <w:jc w:val="center"/>
          <w:rPr>
            <w:rFonts w:ascii="Times New Roman" w:hAnsi="Times New Roman" w:cs="Times New Roman"/>
            <w:sz w:val="28"/>
            <w:szCs w:val="28"/>
          </w:rPr>
        </w:pPr>
        <w:r w:rsidRPr="00EF4B9B">
          <w:rPr>
            <w:rFonts w:ascii="Times New Roman" w:hAnsi="Times New Roman" w:cs="Times New Roman"/>
            <w:sz w:val="28"/>
            <w:szCs w:val="28"/>
          </w:rPr>
          <w:fldChar w:fldCharType="begin"/>
        </w:r>
        <w:r w:rsidRPr="00EF4B9B">
          <w:rPr>
            <w:rFonts w:ascii="Times New Roman" w:hAnsi="Times New Roman" w:cs="Times New Roman"/>
            <w:sz w:val="28"/>
            <w:szCs w:val="28"/>
          </w:rPr>
          <w:instrText xml:space="preserve"> PAGE   \* MERGEFORMAT </w:instrText>
        </w:r>
        <w:r w:rsidRPr="00EF4B9B">
          <w:rPr>
            <w:rFonts w:ascii="Times New Roman" w:hAnsi="Times New Roman" w:cs="Times New Roman"/>
            <w:sz w:val="28"/>
            <w:szCs w:val="28"/>
          </w:rPr>
          <w:fldChar w:fldCharType="separate"/>
        </w:r>
        <w:r w:rsidR="00DA7EE5">
          <w:rPr>
            <w:rFonts w:ascii="Times New Roman" w:hAnsi="Times New Roman" w:cs="Times New Roman"/>
            <w:noProof/>
            <w:sz w:val="28"/>
            <w:szCs w:val="28"/>
          </w:rPr>
          <w:t>23</w:t>
        </w:r>
        <w:r w:rsidRPr="00EF4B9B">
          <w:rPr>
            <w:rFonts w:ascii="Times New Roman" w:hAnsi="Times New Roman" w:cs="Times New Roman"/>
            <w:sz w:val="28"/>
            <w:szCs w:val="28"/>
          </w:rPr>
          <w:fldChar w:fldCharType="end"/>
        </w:r>
      </w:p>
    </w:sdtContent>
  </w:sdt>
  <w:p w14:paraId="21ED466A" w14:textId="77777777" w:rsidR="00FE3C4F" w:rsidRDefault="00FE3C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AD417" w14:textId="77777777" w:rsidR="00BD5304" w:rsidRDefault="00BD5304" w:rsidP="00512D83">
      <w:pPr>
        <w:spacing w:after="0" w:line="240" w:lineRule="auto"/>
      </w:pPr>
      <w:r>
        <w:separator/>
      </w:r>
    </w:p>
  </w:footnote>
  <w:footnote w:type="continuationSeparator" w:id="0">
    <w:p w14:paraId="03213BB4" w14:textId="77777777" w:rsidR="00BD5304" w:rsidRDefault="00BD5304" w:rsidP="00512D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380771"/>
    <w:multiLevelType w:val="hybridMultilevel"/>
    <w:tmpl w:val="DD6E67DC"/>
    <w:lvl w:ilvl="0" w:tplc="04090009">
      <w:start w:val="1"/>
      <w:numFmt w:val="bullet"/>
      <w:lvlText w:val=""/>
      <w:lvlJc w:val="left"/>
      <w:pPr>
        <w:ind w:left="1070" w:hanging="360"/>
      </w:pPr>
      <w:rPr>
        <w:rFonts w:ascii="Wingdings" w:hAnsi="Wingdings"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 w15:restartNumberingAfterBreak="0">
    <w:nsid w:val="5D8513B9"/>
    <w:multiLevelType w:val="hybridMultilevel"/>
    <w:tmpl w:val="0C16F6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70907275">
    <w:abstractNumId w:val="0"/>
  </w:num>
  <w:num w:numId="2" w16cid:durableId="89824455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0B4"/>
    <w:rsid w:val="00007728"/>
    <w:rsid w:val="00010C36"/>
    <w:rsid w:val="00013158"/>
    <w:rsid w:val="0003226B"/>
    <w:rsid w:val="000364E1"/>
    <w:rsid w:val="0004342D"/>
    <w:rsid w:val="0005736E"/>
    <w:rsid w:val="00066937"/>
    <w:rsid w:val="00070122"/>
    <w:rsid w:val="00085697"/>
    <w:rsid w:val="0009070A"/>
    <w:rsid w:val="0009194A"/>
    <w:rsid w:val="00095A67"/>
    <w:rsid w:val="00095B85"/>
    <w:rsid w:val="00097932"/>
    <w:rsid w:val="000A55A0"/>
    <w:rsid w:val="000A63D7"/>
    <w:rsid w:val="000C33B7"/>
    <w:rsid w:val="000C4EC9"/>
    <w:rsid w:val="000C6713"/>
    <w:rsid w:val="000C7FF9"/>
    <w:rsid w:val="000E4050"/>
    <w:rsid w:val="000E7C72"/>
    <w:rsid w:val="000F3153"/>
    <w:rsid w:val="0011136C"/>
    <w:rsid w:val="00112D93"/>
    <w:rsid w:val="00115CD7"/>
    <w:rsid w:val="0012033B"/>
    <w:rsid w:val="00121DE7"/>
    <w:rsid w:val="001309E5"/>
    <w:rsid w:val="00136707"/>
    <w:rsid w:val="00151CAD"/>
    <w:rsid w:val="001534C5"/>
    <w:rsid w:val="00155793"/>
    <w:rsid w:val="00160893"/>
    <w:rsid w:val="0017063E"/>
    <w:rsid w:val="00173CCF"/>
    <w:rsid w:val="00180263"/>
    <w:rsid w:val="00181298"/>
    <w:rsid w:val="00182452"/>
    <w:rsid w:val="001828B0"/>
    <w:rsid w:val="00182DA4"/>
    <w:rsid w:val="001930AD"/>
    <w:rsid w:val="001A052C"/>
    <w:rsid w:val="001B5C2D"/>
    <w:rsid w:val="001C49D2"/>
    <w:rsid w:val="001C61D5"/>
    <w:rsid w:val="001D44C0"/>
    <w:rsid w:val="001D5259"/>
    <w:rsid w:val="001F108D"/>
    <w:rsid w:val="001F704B"/>
    <w:rsid w:val="001F7508"/>
    <w:rsid w:val="001F7E49"/>
    <w:rsid w:val="002076B1"/>
    <w:rsid w:val="00213EC2"/>
    <w:rsid w:val="0022421F"/>
    <w:rsid w:val="0023421D"/>
    <w:rsid w:val="00235462"/>
    <w:rsid w:val="002632A5"/>
    <w:rsid w:val="00266609"/>
    <w:rsid w:val="00281407"/>
    <w:rsid w:val="00294BC0"/>
    <w:rsid w:val="00297D05"/>
    <w:rsid w:val="002A5248"/>
    <w:rsid w:val="002F4D30"/>
    <w:rsid w:val="00306D20"/>
    <w:rsid w:val="0032227A"/>
    <w:rsid w:val="00325991"/>
    <w:rsid w:val="0032605F"/>
    <w:rsid w:val="00326101"/>
    <w:rsid w:val="003276EF"/>
    <w:rsid w:val="003302E0"/>
    <w:rsid w:val="003400DA"/>
    <w:rsid w:val="00350C59"/>
    <w:rsid w:val="00352403"/>
    <w:rsid w:val="003644BA"/>
    <w:rsid w:val="00365996"/>
    <w:rsid w:val="00372F67"/>
    <w:rsid w:val="00377139"/>
    <w:rsid w:val="0039285F"/>
    <w:rsid w:val="003A09AF"/>
    <w:rsid w:val="003A22BE"/>
    <w:rsid w:val="003B4F08"/>
    <w:rsid w:val="003D7D62"/>
    <w:rsid w:val="003E1DB8"/>
    <w:rsid w:val="003E44DB"/>
    <w:rsid w:val="003F0642"/>
    <w:rsid w:val="00410A41"/>
    <w:rsid w:val="004170B4"/>
    <w:rsid w:val="004209BB"/>
    <w:rsid w:val="00425541"/>
    <w:rsid w:val="004322FD"/>
    <w:rsid w:val="00433D4B"/>
    <w:rsid w:val="00435598"/>
    <w:rsid w:val="0043784E"/>
    <w:rsid w:val="00441F48"/>
    <w:rsid w:val="00446569"/>
    <w:rsid w:val="00446DFD"/>
    <w:rsid w:val="00450DB3"/>
    <w:rsid w:val="00455399"/>
    <w:rsid w:val="0046303C"/>
    <w:rsid w:val="004709F3"/>
    <w:rsid w:val="00494424"/>
    <w:rsid w:val="00495313"/>
    <w:rsid w:val="00495895"/>
    <w:rsid w:val="004A013A"/>
    <w:rsid w:val="004A2A7B"/>
    <w:rsid w:val="004A4D0B"/>
    <w:rsid w:val="004B6B7D"/>
    <w:rsid w:val="004B6C9B"/>
    <w:rsid w:val="004C0BF7"/>
    <w:rsid w:val="004D205C"/>
    <w:rsid w:val="004E2939"/>
    <w:rsid w:val="004E6339"/>
    <w:rsid w:val="00507647"/>
    <w:rsid w:val="00512D83"/>
    <w:rsid w:val="00520A69"/>
    <w:rsid w:val="00531165"/>
    <w:rsid w:val="0053197E"/>
    <w:rsid w:val="00531EA9"/>
    <w:rsid w:val="00537F28"/>
    <w:rsid w:val="005462E8"/>
    <w:rsid w:val="00546876"/>
    <w:rsid w:val="0054779B"/>
    <w:rsid w:val="00551916"/>
    <w:rsid w:val="005527AC"/>
    <w:rsid w:val="00555DAD"/>
    <w:rsid w:val="0056222B"/>
    <w:rsid w:val="00564088"/>
    <w:rsid w:val="00567EF3"/>
    <w:rsid w:val="005705AB"/>
    <w:rsid w:val="00572AFB"/>
    <w:rsid w:val="00574204"/>
    <w:rsid w:val="0057658D"/>
    <w:rsid w:val="00583038"/>
    <w:rsid w:val="0058634F"/>
    <w:rsid w:val="00593467"/>
    <w:rsid w:val="005A2278"/>
    <w:rsid w:val="005B4236"/>
    <w:rsid w:val="005C003B"/>
    <w:rsid w:val="005C1F49"/>
    <w:rsid w:val="005D0D67"/>
    <w:rsid w:val="005D7EEB"/>
    <w:rsid w:val="005E21F4"/>
    <w:rsid w:val="005E78A1"/>
    <w:rsid w:val="005F47B8"/>
    <w:rsid w:val="00600E74"/>
    <w:rsid w:val="006023F6"/>
    <w:rsid w:val="00606C19"/>
    <w:rsid w:val="00616652"/>
    <w:rsid w:val="006214A7"/>
    <w:rsid w:val="00625F62"/>
    <w:rsid w:val="00634E18"/>
    <w:rsid w:val="00640856"/>
    <w:rsid w:val="00640F63"/>
    <w:rsid w:val="00645FD1"/>
    <w:rsid w:val="006546E4"/>
    <w:rsid w:val="00655659"/>
    <w:rsid w:val="006568E7"/>
    <w:rsid w:val="006609D4"/>
    <w:rsid w:val="0066108E"/>
    <w:rsid w:val="006645C5"/>
    <w:rsid w:val="006820A1"/>
    <w:rsid w:val="006C78EB"/>
    <w:rsid w:val="006E7485"/>
    <w:rsid w:val="006F1AC7"/>
    <w:rsid w:val="00704C86"/>
    <w:rsid w:val="007069C3"/>
    <w:rsid w:val="007124AD"/>
    <w:rsid w:val="00712A74"/>
    <w:rsid w:val="00730292"/>
    <w:rsid w:val="00737F81"/>
    <w:rsid w:val="00750487"/>
    <w:rsid w:val="00750568"/>
    <w:rsid w:val="00756585"/>
    <w:rsid w:val="0076685D"/>
    <w:rsid w:val="0077535E"/>
    <w:rsid w:val="007766B3"/>
    <w:rsid w:val="007776FC"/>
    <w:rsid w:val="007B210F"/>
    <w:rsid w:val="007B2F36"/>
    <w:rsid w:val="007B568D"/>
    <w:rsid w:val="007B6C0C"/>
    <w:rsid w:val="007C08C3"/>
    <w:rsid w:val="007C5AEB"/>
    <w:rsid w:val="007E1BFE"/>
    <w:rsid w:val="007E3ECF"/>
    <w:rsid w:val="007F0406"/>
    <w:rsid w:val="008045E4"/>
    <w:rsid w:val="00804EF0"/>
    <w:rsid w:val="00806199"/>
    <w:rsid w:val="008140B6"/>
    <w:rsid w:val="00825C33"/>
    <w:rsid w:val="00847155"/>
    <w:rsid w:val="00862F61"/>
    <w:rsid w:val="00867C64"/>
    <w:rsid w:val="00872028"/>
    <w:rsid w:val="00876032"/>
    <w:rsid w:val="00887355"/>
    <w:rsid w:val="0089311C"/>
    <w:rsid w:val="008B2804"/>
    <w:rsid w:val="008B4882"/>
    <w:rsid w:val="008C6F2D"/>
    <w:rsid w:val="008C7442"/>
    <w:rsid w:val="008D7DC1"/>
    <w:rsid w:val="008E5A03"/>
    <w:rsid w:val="008E6974"/>
    <w:rsid w:val="008F49D9"/>
    <w:rsid w:val="008F65BC"/>
    <w:rsid w:val="00920E56"/>
    <w:rsid w:val="00931A15"/>
    <w:rsid w:val="00934616"/>
    <w:rsid w:val="00942174"/>
    <w:rsid w:val="009540D1"/>
    <w:rsid w:val="00977116"/>
    <w:rsid w:val="00984F6A"/>
    <w:rsid w:val="00990F0E"/>
    <w:rsid w:val="00993AEB"/>
    <w:rsid w:val="00997C4E"/>
    <w:rsid w:val="009B0DBC"/>
    <w:rsid w:val="009B6225"/>
    <w:rsid w:val="009C0F80"/>
    <w:rsid w:val="009C74A7"/>
    <w:rsid w:val="009C7A1E"/>
    <w:rsid w:val="009D6684"/>
    <w:rsid w:val="009E0CAB"/>
    <w:rsid w:val="009E4B4A"/>
    <w:rsid w:val="009F0633"/>
    <w:rsid w:val="009F5DA4"/>
    <w:rsid w:val="009F71AD"/>
    <w:rsid w:val="00A0514C"/>
    <w:rsid w:val="00A053B2"/>
    <w:rsid w:val="00A1138C"/>
    <w:rsid w:val="00A1182E"/>
    <w:rsid w:val="00A1411F"/>
    <w:rsid w:val="00A220C1"/>
    <w:rsid w:val="00A229E7"/>
    <w:rsid w:val="00A301BD"/>
    <w:rsid w:val="00A42DBD"/>
    <w:rsid w:val="00A52AAD"/>
    <w:rsid w:val="00A5644A"/>
    <w:rsid w:val="00A5700E"/>
    <w:rsid w:val="00A87579"/>
    <w:rsid w:val="00A87752"/>
    <w:rsid w:val="00AA5C1A"/>
    <w:rsid w:val="00AA656B"/>
    <w:rsid w:val="00AB062C"/>
    <w:rsid w:val="00AB5267"/>
    <w:rsid w:val="00AC05E9"/>
    <w:rsid w:val="00AC57E9"/>
    <w:rsid w:val="00AC7C9C"/>
    <w:rsid w:val="00AF2246"/>
    <w:rsid w:val="00AF3EFD"/>
    <w:rsid w:val="00B06461"/>
    <w:rsid w:val="00B06B0B"/>
    <w:rsid w:val="00B10D04"/>
    <w:rsid w:val="00B214E8"/>
    <w:rsid w:val="00B47518"/>
    <w:rsid w:val="00B518DA"/>
    <w:rsid w:val="00B5377D"/>
    <w:rsid w:val="00B5480F"/>
    <w:rsid w:val="00B711C2"/>
    <w:rsid w:val="00B80C3B"/>
    <w:rsid w:val="00B82FD6"/>
    <w:rsid w:val="00B85B40"/>
    <w:rsid w:val="00B92859"/>
    <w:rsid w:val="00B96FBB"/>
    <w:rsid w:val="00BA4615"/>
    <w:rsid w:val="00BA467E"/>
    <w:rsid w:val="00BB3275"/>
    <w:rsid w:val="00BC2156"/>
    <w:rsid w:val="00BC3B6E"/>
    <w:rsid w:val="00BD3608"/>
    <w:rsid w:val="00BD5304"/>
    <w:rsid w:val="00BE72D7"/>
    <w:rsid w:val="00BF1C4B"/>
    <w:rsid w:val="00C03DD8"/>
    <w:rsid w:val="00C238C8"/>
    <w:rsid w:val="00C2407B"/>
    <w:rsid w:val="00C40E2E"/>
    <w:rsid w:val="00C56FB3"/>
    <w:rsid w:val="00C752DC"/>
    <w:rsid w:val="00C76DAD"/>
    <w:rsid w:val="00C8437C"/>
    <w:rsid w:val="00C901DB"/>
    <w:rsid w:val="00C92D0E"/>
    <w:rsid w:val="00CA1687"/>
    <w:rsid w:val="00CA5BC8"/>
    <w:rsid w:val="00CA647E"/>
    <w:rsid w:val="00CB6F3F"/>
    <w:rsid w:val="00CC2152"/>
    <w:rsid w:val="00CC3463"/>
    <w:rsid w:val="00CC781B"/>
    <w:rsid w:val="00CD040F"/>
    <w:rsid w:val="00CD7B22"/>
    <w:rsid w:val="00CD7CD6"/>
    <w:rsid w:val="00CF03AA"/>
    <w:rsid w:val="00CF50ED"/>
    <w:rsid w:val="00D005A6"/>
    <w:rsid w:val="00D010F1"/>
    <w:rsid w:val="00D023F4"/>
    <w:rsid w:val="00D05F1C"/>
    <w:rsid w:val="00D11999"/>
    <w:rsid w:val="00D16930"/>
    <w:rsid w:val="00D221F3"/>
    <w:rsid w:val="00D25B46"/>
    <w:rsid w:val="00D265CF"/>
    <w:rsid w:val="00D27A7B"/>
    <w:rsid w:val="00D40D25"/>
    <w:rsid w:val="00D472FA"/>
    <w:rsid w:val="00D5353F"/>
    <w:rsid w:val="00D62B95"/>
    <w:rsid w:val="00D62EC7"/>
    <w:rsid w:val="00D65585"/>
    <w:rsid w:val="00D67F22"/>
    <w:rsid w:val="00D704A1"/>
    <w:rsid w:val="00D75F29"/>
    <w:rsid w:val="00D77A37"/>
    <w:rsid w:val="00D8192C"/>
    <w:rsid w:val="00D849B3"/>
    <w:rsid w:val="00D87EC7"/>
    <w:rsid w:val="00D94252"/>
    <w:rsid w:val="00D94BDB"/>
    <w:rsid w:val="00DA5DB3"/>
    <w:rsid w:val="00DA7EE5"/>
    <w:rsid w:val="00DA7F9F"/>
    <w:rsid w:val="00DB641E"/>
    <w:rsid w:val="00DC53A1"/>
    <w:rsid w:val="00DC75B2"/>
    <w:rsid w:val="00DE1420"/>
    <w:rsid w:val="00DF0D00"/>
    <w:rsid w:val="00DF2067"/>
    <w:rsid w:val="00DF40DB"/>
    <w:rsid w:val="00E02368"/>
    <w:rsid w:val="00E0489B"/>
    <w:rsid w:val="00E11851"/>
    <w:rsid w:val="00E34ED0"/>
    <w:rsid w:val="00E376C7"/>
    <w:rsid w:val="00E505D5"/>
    <w:rsid w:val="00E52AD9"/>
    <w:rsid w:val="00E56EF1"/>
    <w:rsid w:val="00E619E3"/>
    <w:rsid w:val="00E66757"/>
    <w:rsid w:val="00E90339"/>
    <w:rsid w:val="00E94AD3"/>
    <w:rsid w:val="00EA67C6"/>
    <w:rsid w:val="00EA7382"/>
    <w:rsid w:val="00ED4DAE"/>
    <w:rsid w:val="00EE21B4"/>
    <w:rsid w:val="00EE5E5D"/>
    <w:rsid w:val="00EF4B9B"/>
    <w:rsid w:val="00F01DDE"/>
    <w:rsid w:val="00F05A57"/>
    <w:rsid w:val="00F17E80"/>
    <w:rsid w:val="00F20665"/>
    <w:rsid w:val="00F3003A"/>
    <w:rsid w:val="00F428D5"/>
    <w:rsid w:val="00F47252"/>
    <w:rsid w:val="00F513DC"/>
    <w:rsid w:val="00F65E48"/>
    <w:rsid w:val="00F7332F"/>
    <w:rsid w:val="00FA465A"/>
    <w:rsid w:val="00FE3C4F"/>
    <w:rsid w:val="00FF0BF0"/>
    <w:rsid w:val="00FF51A5"/>
    <w:rsid w:val="00FF7C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967CF"/>
  <w15:docId w15:val="{23FCEFDA-AEFD-4767-816E-5B7E0ADEF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DBC"/>
  </w:style>
  <w:style w:type="paragraph" w:styleId="Heading1">
    <w:name w:val="heading 1"/>
    <w:basedOn w:val="Normal"/>
    <w:next w:val="Normal"/>
    <w:link w:val="Heading1Char"/>
    <w:uiPriority w:val="9"/>
    <w:qFormat/>
    <w:rsid w:val="00EA67C6"/>
    <w:pPr>
      <w:keepNext/>
      <w:keepLines/>
      <w:spacing w:after="0"/>
      <w:ind w:firstLine="720"/>
      <w:jc w:val="both"/>
      <w:outlineLvl w:val="0"/>
    </w:pPr>
    <w:rPr>
      <w:rFonts w:ascii="Times New Roman" w:eastAsiaTheme="majorEastAsia" w:hAnsi="Times New Roman" w:cstheme="majorBidi"/>
      <w:b/>
      <w:sz w:val="26"/>
      <w:szCs w:val="26"/>
      <w:lang w:val="nl-NL"/>
    </w:rPr>
  </w:style>
  <w:style w:type="paragraph" w:styleId="Heading2">
    <w:name w:val="heading 2"/>
    <w:basedOn w:val="Heading1"/>
    <w:next w:val="Normal"/>
    <w:link w:val="Heading2Char"/>
    <w:uiPriority w:val="9"/>
    <w:qFormat/>
    <w:rsid w:val="00DC53A1"/>
    <w:pPr>
      <w:outlineLvl w:val="1"/>
    </w:pPr>
    <w:rPr>
      <w:i/>
      <w:iCs/>
    </w:rPr>
  </w:style>
  <w:style w:type="paragraph" w:styleId="Heading3">
    <w:name w:val="heading 3"/>
    <w:basedOn w:val="Normal"/>
    <w:next w:val="Normal"/>
    <w:link w:val="Heading3Char"/>
    <w:uiPriority w:val="9"/>
    <w:qFormat/>
    <w:rsid w:val="00CF50ED"/>
    <w:pPr>
      <w:ind w:firstLine="720"/>
      <w:outlineLvl w:val="2"/>
    </w:pPr>
    <w:rPr>
      <w:rFonts w:ascii="Times New Roman" w:hAnsi="Times New Roman" w:cs="Times New Roman"/>
      <w:i/>
      <w:iCs/>
      <w:sz w:val="26"/>
      <w:szCs w:val="26"/>
    </w:rPr>
  </w:style>
  <w:style w:type="paragraph" w:styleId="Heading4">
    <w:name w:val="heading 4"/>
    <w:basedOn w:val="Normal"/>
    <w:next w:val="Normal"/>
    <w:link w:val="Heading4Char"/>
    <w:uiPriority w:val="9"/>
    <w:unhideWhenUsed/>
    <w:qFormat/>
    <w:rsid w:val="005519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519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qFormat/>
    <w:rsid w:val="00551916"/>
    <w:pPr>
      <w:keepNext/>
      <w:spacing w:after="0" w:line="240" w:lineRule="auto"/>
      <w:outlineLvl w:val="7"/>
    </w:pPr>
    <w:rPr>
      <w:rFonts w:ascii=".VnTime" w:eastAsia="Times New Roman" w:hAnsi=".VnTime" w:cs="Times New Roman"/>
      <w:b/>
      <w:sz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75B2"/>
    <w:pPr>
      <w:ind w:left="720"/>
      <w:contextualSpacing/>
    </w:pPr>
  </w:style>
  <w:style w:type="paragraph" w:styleId="BalloonText">
    <w:name w:val="Balloon Text"/>
    <w:basedOn w:val="Normal"/>
    <w:link w:val="BalloonTextChar"/>
    <w:uiPriority w:val="99"/>
    <w:semiHidden/>
    <w:unhideWhenUsed/>
    <w:rsid w:val="001C61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61D5"/>
    <w:rPr>
      <w:rFonts w:ascii="Tahoma" w:hAnsi="Tahoma" w:cs="Tahoma"/>
      <w:sz w:val="16"/>
      <w:szCs w:val="16"/>
    </w:rPr>
  </w:style>
  <w:style w:type="paragraph" w:styleId="Header">
    <w:name w:val="header"/>
    <w:basedOn w:val="Normal"/>
    <w:link w:val="HeaderChar"/>
    <w:uiPriority w:val="99"/>
    <w:unhideWhenUsed/>
    <w:rsid w:val="00512D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2D83"/>
  </w:style>
  <w:style w:type="paragraph" w:styleId="Footer">
    <w:name w:val="footer"/>
    <w:basedOn w:val="Normal"/>
    <w:link w:val="FooterChar"/>
    <w:uiPriority w:val="99"/>
    <w:unhideWhenUsed/>
    <w:rsid w:val="00512D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2D83"/>
  </w:style>
  <w:style w:type="table" w:styleId="TableGrid">
    <w:name w:val="Table Grid"/>
    <w:basedOn w:val="TableNormal"/>
    <w:uiPriority w:val="39"/>
    <w:rsid w:val="00213EC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551916"/>
    <w:pPr>
      <w:spacing w:after="0" w:line="240" w:lineRule="auto"/>
      <w:jc w:val="both"/>
    </w:pPr>
    <w:rPr>
      <w:rFonts w:ascii=".VnTime" w:eastAsia="Times New Roman" w:hAnsi=".VnTime" w:cs="Times New Roman"/>
      <w:sz w:val="28"/>
      <w:szCs w:val="20"/>
      <w:lang w:val="en-GB"/>
    </w:rPr>
  </w:style>
  <w:style w:type="character" w:customStyle="1" w:styleId="BodyTextChar">
    <w:name w:val="Body Text Char"/>
    <w:basedOn w:val="DefaultParagraphFont"/>
    <w:link w:val="BodyText"/>
    <w:rsid w:val="00551916"/>
    <w:rPr>
      <w:rFonts w:ascii=".VnTime" w:eastAsia="Times New Roman" w:hAnsi=".VnTime" w:cs="Times New Roman"/>
      <w:sz w:val="28"/>
      <w:szCs w:val="20"/>
      <w:lang w:val="en-GB"/>
    </w:rPr>
  </w:style>
  <w:style w:type="character" w:customStyle="1" w:styleId="Heading2Char">
    <w:name w:val="Heading 2 Char"/>
    <w:basedOn w:val="DefaultParagraphFont"/>
    <w:link w:val="Heading2"/>
    <w:uiPriority w:val="9"/>
    <w:rsid w:val="00DC53A1"/>
    <w:rPr>
      <w:rFonts w:ascii="Times New Roman" w:eastAsiaTheme="majorEastAsia" w:hAnsi="Times New Roman" w:cstheme="majorBidi"/>
      <w:b/>
      <w:i/>
      <w:iCs/>
      <w:sz w:val="28"/>
      <w:szCs w:val="32"/>
    </w:rPr>
  </w:style>
  <w:style w:type="character" w:customStyle="1" w:styleId="Heading3Char">
    <w:name w:val="Heading 3 Char"/>
    <w:basedOn w:val="DefaultParagraphFont"/>
    <w:link w:val="Heading3"/>
    <w:uiPriority w:val="9"/>
    <w:rsid w:val="00CF50ED"/>
    <w:rPr>
      <w:rFonts w:ascii="Times New Roman" w:hAnsi="Times New Roman" w:cs="Times New Roman"/>
      <w:i/>
      <w:iCs/>
      <w:sz w:val="26"/>
      <w:szCs w:val="26"/>
    </w:rPr>
  </w:style>
  <w:style w:type="character" w:customStyle="1" w:styleId="Heading8Char">
    <w:name w:val="Heading 8 Char"/>
    <w:basedOn w:val="DefaultParagraphFont"/>
    <w:link w:val="Heading8"/>
    <w:rsid w:val="00551916"/>
    <w:rPr>
      <w:rFonts w:ascii=".VnTime" w:eastAsia="Times New Roman" w:hAnsi=".VnTime" w:cs="Times New Roman"/>
      <w:b/>
      <w:sz w:val="28"/>
      <w:szCs w:val="20"/>
      <w:lang w:val="en-GB"/>
    </w:rPr>
  </w:style>
  <w:style w:type="character" w:customStyle="1" w:styleId="Heading4Char">
    <w:name w:val="Heading 4 Char"/>
    <w:basedOn w:val="DefaultParagraphFont"/>
    <w:link w:val="Heading4"/>
    <w:uiPriority w:val="9"/>
    <w:rsid w:val="00551916"/>
    <w:rPr>
      <w:rFonts w:asciiTheme="majorHAnsi" w:eastAsiaTheme="majorEastAsia" w:hAnsiTheme="majorHAnsi" w:cstheme="majorBidi"/>
      <w:b/>
      <w:bCs/>
      <w:i/>
      <w:iCs/>
      <w:color w:val="4F81BD" w:themeColor="accent1"/>
    </w:rPr>
  </w:style>
  <w:style w:type="paragraph" w:styleId="BodyText2">
    <w:name w:val="Body Text 2"/>
    <w:basedOn w:val="Normal"/>
    <w:link w:val="BodyText2Char"/>
    <w:uiPriority w:val="99"/>
    <w:semiHidden/>
    <w:unhideWhenUsed/>
    <w:rsid w:val="00551916"/>
    <w:pPr>
      <w:spacing w:after="120" w:line="480" w:lineRule="auto"/>
    </w:pPr>
  </w:style>
  <w:style w:type="character" w:customStyle="1" w:styleId="BodyText2Char">
    <w:name w:val="Body Text 2 Char"/>
    <w:basedOn w:val="DefaultParagraphFont"/>
    <w:link w:val="BodyText2"/>
    <w:uiPriority w:val="99"/>
    <w:semiHidden/>
    <w:rsid w:val="00551916"/>
  </w:style>
  <w:style w:type="character" w:customStyle="1" w:styleId="Heading5Char">
    <w:name w:val="Heading 5 Char"/>
    <w:basedOn w:val="DefaultParagraphFont"/>
    <w:link w:val="Heading5"/>
    <w:uiPriority w:val="9"/>
    <w:semiHidden/>
    <w:rsid w:val="00551916"/>
    <w:rPr>
      <w:rFonts w:asciiTheme="majorHAnsi" w:eastAsiaTheme="majorEastAsia" w:hAnsiTheme="majorHAnsi" w:cstheme="majorBidi"/>
      <w:color w:val="243F60" w:themeColor="accent1" w:themeShade="7F"/>
    </w:rPr>
  </w:style>
  <w:style w:type="character" w:styleId="LineNumber">
    <w:name w:val="line number"/>
    <w:basedOn w:val="DefaultParagraphFont"/>
    <w:uiPriority w:val="99"/>
    <w:semiHidden/>
    <w:unhideWhenUsed/>
    <w:rsid w:val="00C752DC"/>
  </w:style>
  <w:style w:type="character" w:customStyle="1" w:styleId="Heading1Char">
    <w:name w:val="Heading 1 Char"/>
    <w:basedOn w:val="DefaultParagraphFont"/>
    <w:link w:val="Heading1"/>
    <w:uiPriority w:val="9"/>
    <w:rsid w:val="00EA67C6"/>
    <w:rPr>
      <w:rFonts w:ascii="Times New Roman" w:eastAsiaTheme="majorEastAsia" w:hAnsi="Times New Roman" w:cstheme="majorBidi"/>
      <w:b/>
      <w:sz w:val="26"/>
      <w:szCs w:val="26"/>
      <w:lang w:val="nl-NL"/>
    </w:rPr>
  </w:style>
  <w:style w:type="paragraph" w:styleId="NormalWeb">
    <w:name w:val="Normal (Web)"/>
    <w:basedOn w:val="Normal"/>
    <w:uiPriority w:val="99"/>
    <w:rsid w:val="009D6684"/>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paragraph" w:customStyle="1" w:styleId="Hnh">
    <w:name w:val="Hình"/>
    <w:basedOn w:val="Normal"/>
    <w:link w:val="HnhChar"/>
    <w:qFormat/>
    <w:rsid w:val="00D005A6"/>
    <w:pPr>
      <w:spacing w:before="120" w:afterLines="60" w:after="144" w:line="360" w:lineRule="exact"/>
      <w:ind w:firstLine="720"/>
      <w:jc w:val="center"/>
    </w:pPr>
    <w:rPr>
      <w:rFonts w:ascii="Times New Roman" w:hAnsi="Times New Roman" w:cs="Times New Roman"/>
      <w:b/>
      <w:color w:val="000000" w:themeColor="text1"/>
      <w:sz w:val="28"/>
      <w:szCs w:val="28"/>
    </w:rPr>
  </w:style>
  <w:style w:type="character" w:customStyle="1" w:styleId="HnhChar">
    <w:name w:val="Hình Char"/>
    <w:basedOn w:val="DefaultParagraphFont"/>
    <w:link w:val="Hnh"/>
    <w:rsid w:val="00D005A6"/>
    <w:rPr>
      <w:rFonts w:ascii="Times New Roman" w:hAnsi="Times New Roman" w:cs="Times New Roman"/>
      <w:b/>
      <w:color w:val="000000" w:themeColor="text1"/>
      <w:sz w:val="28"/>
      <w:szCs w:val="28"/>
    </w:rPr>
  </w:style>
  <w:style w:type="character" w:styleId="Hyperlink">
    <w:name w:val="Hyperlink"/>
    <w:basedOn w:val="DefaultParagraphFont"/>
    <w:uiPriority w:val="99"/>
    <w:unhideWhenUsed/>
    <w:rsid w:val="00D005A6"/>
    <w:rPr>
      <w:color w:val="0000FF"/>
      <w:u w:val="single"/>
    </w:rPr>
  </w:style>
  <w:style w:type="character" w:customStyle="1" w:styleId="fontstyle01">
    <w:name w:val="fontstyle01"/>
    <w:basedOn w:val="DefaultParagraphFont"/>
    <w:rsid w:val="007B568D"/>
    <w:rPr>
      <w:rFonts w:ascii="Times New Roman" w:hAnsi="Times New Roman" w:cs="Times New Roman" w:hint="default"/>
      <w:b w:val="0"/>
      <w:bCs w:val="0"/>
      <w:i/>
      <w:iCs/>
      <w:color w:val="000000"/>
      <w:sz w:val="16"/>
      <w:szCs w:val="16"/>
    </w:rPr>
  </w:style>
  <w:style w:type="character" w:customStyle="1" w:styleId="surname">
    <w:name w:val="surname"/>
    <w:basedOn w:val="DefaultParagraphFont"/>
    <w:rsid w:val="007B568D"/>
  </w:style>
  <w:style w:type="character" w:customStyle="1" w:styleId="fontstyle21">
    <w:name w:val="fontstyle21"/>
    <w:basedOn w:val="DefaultParagraphFont"/>
    <w:rsid w:val="007B568D"/>
    <w:rPr>
      <w:rFonts w:ascii="Times New Roman" w:hAnsi="Times New Roman" w:cs="Times New Roman" w:hint="default"/>
      <w:b w:val="0"/>
      <w:bCs w:val="0"/>
      <w:i/>
      <w:iCs/>
      <w:color w:val="000000"/>
      <w:sz w:val="24"/>
      <w:szCs w:val="24"/>
    </w:rPr>
  </w:style>
  <w:style w:type="character" w:styleId="PlaceholderText">
    <w:name w:val="Placeholder Text"/>
    <w:basedOn w:val="DefaultParagraphFont"/>
    <w:uiPriority w:val="99"/>
    <w:semiHidden/>
    <w:rsid w:val="007B568D"/>
    <w:rPr>
      <w:color w:val="808080"/>
    </w:rPr>
  </w:style>
  <w:style w:type="paragraph" w:styleId="Bibliography">
    <w:name w:val="Bibliography"/>
    <w:basedOn w:val="Normal"/>
    <w:next w:val="Normal"/>
    <w:uiPriority w:val="37"/>
    <w:unhideWhenUsed/>
    <w:rsid w:val="007B568D"/>
    <w:pPr>
      <w:tabs>
        <w:tab w:val="left" w:pos="384"/>
      </w:tabs>
      <w:spacing w:after="0" w:line="240" w:lineRule="auto"/>
      <w:ind w:left="384" w:hanging="384"/>
    </w:pPr>
    <w:rPr>
      <w:rFonts w:ascii=".VnTime" w:eastAsia="Times New Roman" w:hAnsi=".VnTime" w:cs="Times New Roman"/>
      <w:sz w:val="28"/>
      <w:szCs w:val="20"/>
    </w:rPr>
  </w:style>
  <w:style w:type="paragraph" w:styleId="TOCHeading">
    <w:name w:val="TOC Heading"/>
    <w:basedOn w:val="Heading1"/>
    <w:next w:val="Normal"/>
    <w:uiPriority w:val="39"/>
    <w:unhideWhenUsed/>
    <w:qFormat/>
    <w:rsid w:val="007B568D"/>
    <w:pPr>
      <w:keepNext w:val="0"/>
      <w:keepLines w:val="0"/>
      <w:spacing w:afterLines="60" w:after="144" w:line="259" w:lineRule="auto"/>
      <w:outlineLvl w:val="9"/>
    </w:pPr>
    <w:rPr>
      <w:rFonts w:eastAsia="Times New Roman" w:cs="Times New Roman"/>
      <w:spacing w:val="-6"/>
      <w:szCs w:val="28"/>
    </w:rPr>
  </w:style>
  <w:style w:type="paragraph" w:styleId="TOC1">
    <w:name w:val="toc 1"/>
    <w:aliases w:val="Phụ lục"/>
    <w:basedOn w:val="Normal"/>
    <w:next w:val="Normal"/>
    <w:autoRedefine/>
    <w:uiPriority w:val="39"/>
    <w:unhideWhenUsed/>
    <w:qFormat/>
    <w:rsid w:val="007B568D"/>
    <w:pPr>
      <w:spacing w:after="100" w:line="240" w:lineRule="auto"/>
    </w:pPr>
    <w:rPr>
      <w:rFonts w:ascii="Times New Roman" w:eastAsia="Times New Roman" w:hAnsi="Times New Roman" w:cs="Times New Roman"/>
      <w:b/>
      <w:bCs/>
      <w:sz w:val="28"/>
      <w:szCs w:val="20"/>
    </w:rPr>
  </w:style>
  <w:style w:type="paragraph" w:styleId="TOC2">
    <w:name w:val="toc 2"/>
    <w:basedOn w:val="Normal"/>
    <w:next w:val="Normal"/>
    <w:autoRedefine/>
    <w:uiPriority w:val="39"/>
    <w:unhideWhenUsed/>
    <w:rsid w:val="007B568D"/>
    <w:pPr>
      <w:spacing w:after="100" w:line="240" w:lineRule="auto"/>
      <w:ind w:left="280"/>
    </w:pPr>
    <w:rPr>
      <w:rFonts w:ascii=".VnTime" w:eastAsia="Times New Roman" w:hAnsi=".VnTime" w:cs="Times New Roman"/>
      <w:sz w:val="28"/>
      <w:szCs w:val="20"/>
    </w:rPr>
  </w:style>
  <w:style w:type="paragraph" w:styleId="TOC3">
    <w:name w:val="toc 3"/>
    <w:basedOn w:val="Normal"/>
    <w:next w:val="Normal"/>
    <w:autoRedefine/>
    <w:uiPriority w:val="39"/>
    <w:unhideWhenUsed/>
    <w:rsid w:val="007B568D"/>
    <w:pPr>
      <w:spacing w:after="100" w:line="240" w:lineRule="auto"/>
      <w:ind w:left="560"/>
    </w:pPr>
    <w:rPr>
      <w:rFonts w:ascii=".VnTime" w:eastAsia="Times New Roman" w:hAnsi=".VnTime" w:cs="Times New Roman"/>
      <w:sz w:val="28"/>
      <w:szCs w:val="20"/>
    </w:rPr>
  </w:style>
  <w:style w:type="character" w:styleId="Strong">
    <w:name w:val="Strong"/>
    <w:basedOn w:val="DefaultParagraphFont"/>
    <w:uiPriority w:val="22"/>
    <w:qFormat/>
    <w:rsid w:val="007B568D"/>
    <w:rPr>
      <w:b/>
      <w:bCs/>
    </w:rPr>
  </w:style>
  <w:style w:type="character" w:customStyle="1" w:styleId="mord">
    <w:name w:val="mord"/>
    <w:basedOn w:val="DefaultParagraphFont"/>
    <w:rsid w:val="007B568D"/>
  </w:style>
  <w:style w:type="character" w:customStyle="1" w:styleId="vlist-s">
    <w:name w:val="vlist-s"/>
    <w:basedOn w:val="DefaultParagraphFont"/>
    <w:rsid w:val="007B568D"/>
  </w:style>
  <w:style w:type="character" w:customStyle="1" w:styleId="mrel">
    <w:name w:val="mrel"/>
    <w:basedOn w:val="DefaultParagraphFont"/>
    <w:rsid w:val="007B568D"/>
  </w:style>
  <w:style w:type="character" w:customStyle="1" w:styleId="katex-mathml">
    <w:name w:val="katex-mathml"/>
    <w:basedOn w:val="DefaultParagraphFont"/>
    <w:rsid w:val="007B568D"/>
  </w:style>
  <w:style w:type="character" w:customStyle="1" w:styleId="mopen">
    <w:name w:val="mopen"/>
    <w:basedOn w:val="DefaultParagraphFont"/>
    <w:rsid w:val="007B568D"/>
  </w:style>
  <w:style w:type="character" w:customStyle="1" w:styleId="mbin">
    <w:name w:val="mbin"/>
    <w:basedOn w:val="DefaultParagraphFont"/>
    <w:rsid w:val="007B568D"/>
  </w:style>
  <w:style w:type="character" w:customStyle="1" w:styleId="mclose">
    <w:name w:val="mclose"/>
    <w:basedOn w:val="DefaultParagraphFont"/>
    <w:rsid w:val="007B568D"/>
  </w:style>
  <w:style w:type="paragraph" w:styleId="FootnoteText">
    <w:name w:val="footnote text"/>
    <w:basedOn w:val="Normal"/>
    <w:link w:val="FootnoteTextChar"/>
    <w:uiPriority w:val="99"/>
    <w:semiHidden/>
    <w:unhideWhenUsed/>
    <w:rsid w:val="007B568D"/>
    <w:pPr>
      <w:spacing w:after="0" w:line="240" w:lineRule="auto"/>
    </w:pPr>
    <w:rPr>
      <w:rFonts w:ascii=".VnTime" w:eastAsia="Times New Roman" w:hAnsi=".VnTime" w:cs="Times New Roman"/>
      <w:sz w:val="20"/>
      <w:szCs w:val="20"/>
    </w:rPr>
  </w:style>
  <w:style w:type="character" w:customStyle="1" w:styleId="FootnoteTextChar">
    <w:name w:val="Footnote Text Char"/>
    <w:basedOn w:val="DefaultParagraphFont"/>
    <w:link w:val="FootnoteText"/>
    <w:uiPriority w:val="99"/>
    <w:semiHidden/>
    <w:rsid w:val="007B568D"/>
    <w:rPr>
      <w:rFonts w:ascii=".VnTime" w:eastAsia="Times New Roman" w:hAnsi=".VnTime" w:cs="Times New Roman"/>
      <w:sz w:val="20"/>
      <w:szCs w:val="20"/>
    </w:rPr>
  </w:style>
  <w:style w:type="character" w:styleId="FootnoteReference">
    <w:name w:val="footnote reference"/>
    <w:basedOn w:val="DefaultParagraphFont"/>
    <w:uiPriority w:val="99"/>
    <w:semiHidden/>
    <w:unhideWhenUsed/>
    <w:rsid w:val="007B568D"/>
    <w:rPr>
      <w:vertAlign w:val="superscript"/>
    </w:rPr>
  </w:style>
  <w:style w:type="paragraph" w:customStyle="1" w:styleId="EndNoteBibliographyTitle">
    <w:name w:val="EndNote Bibliography Title"/>
    <w:basedOn w:val="Normal"/>
    <w:link w:val="EndNoteBibliographyTitleChar"/>
    <w:rsid w:val="007B568D"/>
    <w:pPr>
      <w:spacing w:after="0" w:line="240" w:lineRule="auto"/>
      <w:jc w:val="center"/>
    </w:pPr>
    <w:rPr>
      <w:rFonts w:ascii="Calibri" w:eastAsia="Times New Roman" w:hAnsi="Calibri" w:cs="Calibri"/>
      <w:noProof/>
      <w:szCs w:val="20"/>
    </w:rPr>
  </w:style>
  <w:style w:type="character" w:customStyle="1" w:styleId="EndNoteBibliographyTitleChar">
    <w:name w:val="EndNote Bibliography Title Char"/>
    <w:basedOn w:val="DefaultParagraphFont"/>
    <w:link w:val="EndNoteBibliographyTitle"/>
    <w:rsid w:val="007B568D"/>
    <w:rPr>
      <w:rFonts w:ascii="Calibri" w:eastAsia="Times New Roman" w:hAnsi="Calibri" w:cs="Calibri"/>
      <w:noProof/>
      <w:szCs w:val="20"/>
    </w:rPr>
  </w:style>
  <w:style w:type="paragraph" w:customStyle="1" w:styleId="EndNoteBibliography">
    <w:name w:val="EndNote Bibliography"/>
    <w:basedOn w:val="Normal"/>
    <w:link w:val="EndNoteBibliographyChar"/>
    <w:rsid w:val="007B568D"/>
    <w:pPr>
      <w:spacing w:after="0" w:line="240" w:lineRule="auto"/>
      <w:jc w:val="both"/>
    </w:pPr>
    <w:rPr>
      <w:rFonts w:ascii="Calibri" w:eastAsia="Times New Roman" w:hAnsi="Calibri" w:cs="Calibri"/>
      <w:noProof/>
      <w:szCs w:val="20"/>
    </w:rPr>
  </w:style>
  <w:style w:type="character" w:customStyle="1" w:styleId="EndNoteBibliographyChar">
    <w:name w:val="EndNote Bibliography Char"/>
    <w:basedOn w:val="DefaultParagraphFont"/>
    <w:link w:val="EndNoteBibliography"/>
    <w:rsid w:val="007B568D"/>
    <w:rPr>
      <w:rFonts w:ascii="Calibri" w:eastAsia="Times New Roman" w:hAnsi="Calibri" w:cs="Calibri"/>
      <w:noProof/>
      <w:szCs w:val="20"/>
    </w:rPr>
  </w:style>
  <w:style w:type="paragraph" w:customStyle="1" w:styleId="EndNoteCategoryHeading">
    <w:name w:val="EndNote Category Heading"/>
    <w:basedOn w:val="Normal"/>
    <w:link w:val="EndNoteCategoryHeadingChar"/>
    <w:rsid w:val="007B568D"/>
    <w:pPr>
      <w:spacing w:before="120" w:after="120" w:line="240" w:lineRule="auto"/>
    </w:pPr>
    <w:rPr>
      <w:rFonts w:ascii=".VnTime" w:eastAsia="Times New Roman" w:hAnsi=".VnTime" w:cs="Times New Roman"/>
      <w:sz w:val="28"/>
      <w:szCs w:val="20"/>
    </w:rPr>
  </w:style>
  <w:style w:type="character" w:customStyle="1" w:styleId="EndNoteCategoryHeadingChar">
    <w:name w:val="EndNote Category Heading Char"/>
    <w:basedOn w:val="DefaultParagraphFont"/>
    <w:link w:val="EndNoteCategoryHeading"/>
    <w:rsid w:val="007B568D"/>
    <w:rPr>
      <w:rFonts w:ascii=".VnTime" w:eastAsia="Times New Roman" w:hAnsi=".VnTime" w:cs="Times New Roman"/>
      <w:sz w:val="28"/>
      <w:szCs w:val="20"/>
    </w:rPr>
  </w:style>
  <w:style w:type="paragraph" w:customStyle="1" w:styleId="EndNoteCategoryTitle">
    <w:name w:val="EndNote Category Title"/>
    <w:basedOn w:val="Normal"/>
    <w:link w:val="EndNoteCategoryTitleChar"/>
    <w:rsid w:val="007B568D"/>
    <w:pPr>
      <w:spacing w:before="120" w:after="120" w:line="240" w:lineRule="auto"/>
      <w:jc w:val="center"/>
    </w:pPr>
    <w:rPr>
      <w:rFonts w:ascii=".VnTime" w:eastAsia="Times New Roman" w:hAnsi=".VnTime" w:cs="Times New Roman"/>
      <w:sz w:val="28"/>
      <w:szCs w:val="20"/>
    </w:rPr>
  </w:style>
  <w:style w:type="character" w:customStyle="1" w:styleId="EndNoteCategoryTitleChar">
    <w:name w:val="EndNote Category Title Char"/>
    <w:basedOn w:val="DefaultParagraphFont"/>
    <w:link w:val="EndNoteCategoryTitle"/>
    <w:rsid w:val="007B568D"/>
    <w:rPr>
      <w:rFonts w:ascii=".VnTime" w:eastAsia="Times New Roman" w:hAnsi=".VnTime" w:cs="Times New Roman"/>
      <w:sz w:val="28"/>
      <w:szCs w:val="20"/>
    </w:rPr>
  </w:style>
  <w:style w:type="character" w:styleId="FollowedHyperlink">
    <w:name w:val="FollowedHyperlink"/>
    <w:basedOn w:val="DefaultParagraphFont"/>
    <w:uiPriority w:val="99"/>
    <w:semiHidden/>
    <w:unhideWhenUsed/>
    <w:rsid w:val="007B568D"/>
    <w:rPr>
      <w:color w:val="800080" w:themeColor="followedHyperlink"/>
      <w:u w:val="single"/>
    </w:rPr>
  </w:style>
  <w:style w:type="numbering" w:customStyle="1" w:styleId="NoList1">
    <w:name w:val="No List1"/>
    <w:next w:val="NoList"/>
    <w:uiPriority w:val="99"/>
    <w:semiHidden/>
    <w:unhideWhenUsed/>
    <w:rsid w:val="007B568D"/>
  </w:style>
  <w:style w:type="paragraph" w:styleId="NoSpacing">
    <w:name w:val="No Spacing"/>
    <w:uiPriority w:val="1"/>
    <w:qFormat/>
    <w:rsid w:val="007B568D"/>
    <w:pPr>
      <w:spacing w:after="0" w:line="240" w:lineRule="auto"/>
    </w:pPr>
  </w:style>
  <w:style w:type="paragraph" w:styleId="Caption">
    <w:name w:val="caption"/>
    <w:basedOn w:val="Normal"/>
    <w:next w:val="Normal"/>
    <w:uiPriority w:val="35"/>
    <w:semiHidden/>
    <w:unhideWhenUsed/>
    <w:qFormat/>
    <w:rsid w:val="007B568D"/>
    <w:pPr>
      <w:spacing w:line="240" w:lineRule="auto"/>
    </w:pPr>
    <w:rPr>
      <w:i/>
      <w:iCs/>
      <w:color w:val="1F497D" w:themeColor="text2"/>
      <w:sz w:val="18"/>
      <w:szCs w:val="18"/>
    </w:rPr>
  </w:style>
  <w:style w:type="paragraph" w:customStyle="1" w:styleId="Bng">
    <w:name w:val="Bảng"/>
    <w:basedOn w:val="Normal"/>
    <w:link w:val="BngChar"/>
    <w:qFormat/>
    <w:rsid w:val="007B568D"/>
    <w:pPr>
      <w:spacing w:before="120" w:afterLines="60" w:after="144" w:line="360" w:lineRule="exact"/>
      <w:ind w:firstLine="720"/>
      <w:jc w:val="center"/>
    </w:pPr>
    <w:rPr>
      <w:rFonts w:ascii="Times New Roman" w:hAnsi="Times New Roman" w:cs="Times New Roman"/>
      <w:b/>
      <w:color w:val="000000" w:themeColor="text1"/>
      <w:sz w:val="28"/>
      <w:szCs w:val="28"/>
    </w:rPr>
  </w:style>
  <w:style w:type="character" w:customStyle="1" w:styleId="BngChar">
    <w:name w:val="Bảng Char"/>
    <w:basedOn w:val="DefaultParagraphFont"/>
    <w:link w:val="Bng"/>
    <w:rsid w:val="007B568D"/>
    <w:rPr>
      <w:rFonts w:ascii="Times New Roman" w:hAnsi="Times New Roman" w:cs="Times New Roman"/>
      <w:b/>
      <w:color w:val="000000" w:themeColor="text1"/>
      <w:sz w:val="28"/>
      <w:szCs w:val="28"/>
    </w:rPr>
  </w:style>
  <w:style w:type="paragraph" w:customStyle="1" w:styleId="isselectedend">
    <w:name w:val="isselectedend"/>
    <w:basedOn w:val="Normal"/>
    <w:rsid w:val="007B568D"/>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7B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7348748">
      <w:bodyDiv w:val="1"/>
      <w:marLeft w:val="0"/>
      <w:marRight w:val="0"/>
      <w:marTop w:val="0"/>
      <w:marBottom w:val="0"/>
      <w:divBdr>
        <w:top w:val="none" w:sz="0" w:space="0" w:color="auto"/>
        <w:left w:val="none" w:sz="0" w:space="0" w:color="auto"/>
        <w:bottom w:val="none" w:sz="0" w:space="0" w:color="auto"/>
        <w:right w:val="none" w:sz="0" w:space="0" w:color="auto"/>
      </w:divBdr>
    </w:div>
    <w:div w:id="1091857607">
      <w:bodyDiv w:val="1"/>
      <w:marLeft w:val="0"/>
      <w:marRight w:val="0"/>
      <w:marTop w:val="0"/>
      <w:marBottom w:val="0"/>
      <w:divBdr>
        <w:top w:val="none" w:sz="0" w:space="0" w:color="auto"/>
        <w:left w:val="none" w:sz="0" w:space="0" w:color="auto"/>
        <w:bottom w:val="none" w:sz="0" w:space="0" w:color="auto"/>
        <w:right w:val="none" w:sz="0" w:space="0" w:color="auto"/>
      </w:divBdr>
    </w:div>
    <w:div w:id="1532113843">
      <w:bodyDiv w:val="1"/>
      <w:marLeft w:val="0"/>
      <w:marRight w:val="0"/>
      <w:marTop w:val="0"/>
      <w:marBottom w:val="0"/>
      <w:divBdr>
        <w:top w:val="none" w:sz="0" w:space="0" w:color="auto"/>
        <w:left w:val="none" w:sz="0" w:space="0" w:color="auto"/>
        <w:bottom w:val="none" w:sz="0" w:space="0" w:color="auto"/>
        <w:right w:val="none" w:sz="0" w:space="0" w:color="auto"/>
      </w:divBdr>
    </w:div>
    <w:div w:id="1536384513">
      <w:bodyDiv w:val="1"/>
      <w:marLeft w:val="0"/>
      <w:marRight w:val="0"/>
      <w:marTop w:val="0"/>
      <w:marBottom w:val="0"/>
      <w:divBdr>
        <w:top w:val="none" w:sz="0" w:space="0" w:color="auto"/>
        <w:left w:val="none" w:sz="0" w:space="0" w:color="auto"/>
        <w:bottom w:val="none" w:sz="0" w:space="0" w:color="auto"/>
        <w:right w:val="none" w:sz="0" w:space="0" w:color="auto"/>
      </w:divBdr>
    </w:div>
    <w:div w:id="1558321630">
      <w:bodyDiv w:val="1"/>
      <w:marLeft w:val="0"/>
      <w:marRight w:val="0"/>
      <w:marTop w:val="0"/>
      <w:marBottom w:val="0"/>
      <w:divBdr>
        <w:top w:val="none" w:sz="0" w:space="0" w:color="auto"/>
        <w:left w:val="none" w:sz="0" w:space="0" w:color="auto"/>
        <w:bottom w:val="none" w:sz="0" w:space="0" w:color="auto"/>
        <w:right w:val="none" w:sz="0" w:space="0" w:color="auto"/>
      </w:divBdr>
    </w:div>
    <w:div w:id="1755856210">
      <w:bodyDiv w:val="1"/>
      <w:marLeft w:val="0"/>
      <w:marRight w:val="0"/>
      <w:marTop w:val="0"/>
      <w:marBottom w:val="0"/>
      <w:divBdr>
        <w:top w:val="none" w:sz="0" w:space="0" w:color="auto"/>
        <w:left w:val="none" w:sz="0" w:space="0" w:color="auto"/>
        <w:bottom w:val="none" w:sz="0" w:space="0" w:color="auto"/>
        <w:right w:val="none" w:sz="0" w:space="0" w:color="auto"/>
      </w:divBdr>
    </w:div>
    <w:div w:id="1877498645">
      <w:bodyDiv w:val="1"/>
      <w:marLeft w:val="0"/>
      <w:marRight w:val="0"/>
      <w:marTop w:val="0"/>
      <w:marBottom w:val="0"/>
      <w:divBdr>
        <w:top w:val="none" w:sz="0" w:space="0" w:color="auto"/>
        <w:left w:val="none" w:sz="0" w:space="0" w:color="auto"/>
        <w:bottom w:val="none" w:sz="0" w:space="0" w:color="auto"/>
        <w:right w:val="none" w:sz="0" w:space="0" w:color="auto"/>
      </w:divBdr>
    </w:div>
    <w:div w:id="1936400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F65F4-85AA-47DD-BCCB-4F9BD9443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50191</TotalTime>
  <Pages>26</Pages>
  <Words>8830</Words>
  <Characters>50334</Characters>
  <Application>Microsoft Office Word</Application>
  <DocSecurity>0</DocSecurity>
  <Lines>419</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Hung-SDH</dc:creator>
  <cp:keywords/>
  <dc:description/>
  <cp:lastModifiedBy>TTT</cp:lastModifiedBy>
  <cp:revision>17</cp:revision>
  <cp:lastPrinted>2016-05-30T03:35:00Z</cp:lastPrinted>
  <dcterms:created xsi:type="dcterms:W3CDTF">2016-02-19T03:19:00Z</dcterms:created>
  <dcterms:modified xsi:type="dcterms:W3CDTF">2026-10-17T23:38:00Z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7d1187db-a736-48d2-ae82-67eb588c32aa</vt:lpwstr>
  </property>
</Properties>
</file>