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E6E36" w14:textId="5B020B57" w:rsidR="001B6B7A" w:rsidRPr="00E201D7" w:rsidRDefault="001B6B7A" w:rsidP="002850D9">
      <w:pPr>
        <w:pStyle w:val="BodyText"/>
        <w:shd w:val="clear" w:color="auto" w:fill="auto"/>
        <w:tabs>
          <w:tab w:val="left" w:pos="6277"/>
        </w:tabs>
        <w:ind w:firstLine="0"/>
        <w:jc w:val="center"/>
        <w:rPr>
          <w:color w:val="auto"/>
          <w:sz w:val="28"/>
          <w:szCs w:val="28"/>
        </w:rPr>
      </w:pPr>
      <w:bookmarkStart w:id="0" w:name="_Hlk148973009"/>
      <w:bookmarkStart w:id="1" w:name="_Hlk110899753"/>
      <w:bookmarkEnd w:id="0"/>
      <w:r w:rsidRPr="00E201D7">
        <w:rPr>
          <w:rStyle w:val="BodyTextChar1"/>
          <w:b/>
          <w:bCs/>
          <w:color w:val="auto"/>
          <w:sz w:val="28"/>
          <w:szCs w:val="28"/>
          <w:lang w:eastAsia="vi-VN"/>
        </w:rPr>
        <w:t>BỘ GIÁO DỤC VÀ ĐÀO TẠO         BỘ TÀI CHÍNH</w:t>
      </w:r>
    </w:p>
    <w:p w14:paraId="03A6E6F0" w14:textId="77777777" w:rsidR="001B6B7A" w:rsidRPr="00E201D7" w:rsidRDefault="001B6B7A" w:rsidP="002850D9">
      <w:pPr>
        <w:pStyle w:val="BodyText"/>
        <w:shd w:val="clear" w:color="auto" w:fill="auto"/>
        <w:ind w:firstLine="0"/>
        <w:jc w:val="center"/>
        <w:rPr>
          <w:color w:val="auto"/>
          <w:sz w:val="28"/>
          <w:szCs w:val="28"/>
          <w:cs/>
          <w:lang w:val="vi-VN" w:bidi="lo-LA"/>
        </w:rPr>
      </w:pPr>
      <w:r w:rsidRPr="00E201D7">
        <w:rPr>
          <w:rStyle w:val="BodyTextChar1"/>
          <w:b/>
          <w:bCs/>
          <w:color w:val="auto"/>
          <w:sz w:val="28"/>
          <w:szCs w:val="28"/>
          <w:lang w:eastAsia="vi-VN"/>
        </w:rPr>
        <w:t>HỌC VIỆN TÀI CHÍNH</w:t>
      </w:r>
    </w:p>
    <w:p w14:paraId="34F62615" w14:textId="77777777" w:rsidR="001B6B7A" w:rsidRPr="00E201D7" w:rsidRDefault="001B6B7A" w:rsidP="002850D9">
      <w:pPr>
        <w:pStyle w:val="Heading31"/>
        <w:shd w:val="clear" w:color="auto" w:fill="auto"/>
        <w:spacing w:after="0" w:line="240" w:lineRule="auto"/>
        <w:rPr>
          <w:color w:val="auto"/>
          <w:sz w:val="28"/>
          <w:szCs w:val="28"/>
          <w:lang w:bidi="lo-LA"/>
        </w:rPr>
      </w:pPr>
      <w:bookmarkStart w:id="2" w:name="_Toc155008898"/>
      <w:bookmarkStart w:id="3" w:name="_Toc155008976"/>
      <w:bookmarkStart w:id="4" w:name="_Toc155009034"/>
      <w:bookmarkStart w:id="5" w:name="_Toc171535227"/>
      <w:bookmarkStart w:id="6" w:name="_Toc171535302"/>
      <w:bookmarkStart w:id="7" w:name="_Toc171535402"/>
    </w:p>
    <w:p w14:paraId="621FC380" w14:textId="77777777" w:rsidR="001B6B7A" w:rsidRPr="00E201D7" w:rsidRDefault="001B6B7A" w:rsidP="002850D9">
      <w:pPr>
        <w:pStyle w:val="Heading31"/>
        <w:shd w:val="clear" w:color="auto" w:fill="auto"/>
        <w:spacing w:after="0" w:line="240" w:lineRule="auto"/>
        <w:rPr>
          <w:color w:val="auto"/>
          <w:sz w:val="28"/>
          <w:szCs w:val="28"/>
          <w:lang w:bidi="lo-LA"/>
        </w:rPr>
      </w:pPr>
    </w:p>
    <w:p w14:paraId="5C9453F9" w14:textId="77777777" w:rsidR="001B6B7A" w:rsidRPr="00A4519C" w:rsidRDefault="001B6B7A" w:rsidP="002850D9">
      <w:pPr>
        <w:pStyle w:val="Heading31"/>
        <w:shd w:val="clear" w:color="auto" w:fill="auto"/>
        <w:spacing w:after="0" w:line="240" w:lineRule="auto"/>
        <w:rPr>
          <w:color w:val="000000" w:themeColor="text1"/>
          <w:sz w:val="28"/>
          <w:szCs w:val="28"/>
          <w:lang w:bidi="lo-LA"/>
        </w:rPr>
      </w:pPr>
    </w:p>
    <w:bookmarkEnd w:id="2"/>
    <w:bookmarkEnd w:id="3"/>
    <w:bookmarkEnd w:id="4"/>
    <w:bookmarkEnd w:id="5"/>
    <w:bookmarkEnd w:id="6"/>
    <w:bookmarkEnd w:id="7"/>
    <w:p w14:paraId="2D58F2BA" w14:textId="77777777" w:rsidR="00A4519C" w:rsidRPr="00EC17BE" w:rsidRDefault="00A4519C" w:rsidP="00A4519C">
      <w:pPr>
        <w:widowControl w:val="0"/>
        <w:spacing w:line="324" w:lineRule="auto"/>
        <w:ind w:right="51" w:firstLine="0"/>
        <w:jc w:val="center"/>
        <w:rPr>
          <w:b/>
          <w:sz w:val="32"/>
          <w:szCs w:val="36"/>
          <w:lang w:val="vi-VN"/>
        </w:rPr>
      </w:pPr>
      <w:r w:rsidRPr="00EC17BE">
        <w:rPr>
          <w:b/>
          <w:sz w:val="32"/>
          <w:szCs w:val="36"/>
          <w:lang w:val="vi-VN"/>
        </w:rPr>
        <w:t>SOUTPADAPHONE VONGPADITH</w:t>
      </w:r>
    </w:p>
    <w:p w14:paraId="4864A356" w14:textId="77777777" w:rsidR="00A4519C" w:rsidRPr="00326BD1" w:rsidRDefault="00A4519C" w:rsidP="00A4519C">
      <w:pPr>
        <w:widowControl w:val="0"/>
        <w:spacing w:line="324" w:lineRule="auto"/>
        <w:rPr>
          <w:b/>
          <w:szCs w:val="28"/>
          <w:lang w:val="vi-VN"/>
        </w:rPr>
      </w:pPr>
    </w:p>
    <w:p w14:paraId="367E20E2" w14:textId="77777777" w:rsidR="00A4519C" w:rsidRPr="00EC17BE" w:rsidRDefault="00A4519C" w:rsidP="00A4519C">
      <w:pPr>
        <w:widowControl w:val="0"/>
        <w:ind w:right="2"/>
        <w:rPr>
          <w:b/>
          <w:sz w:val="36"/>
          <w:szCs w:val="36"/>
          <w:lang w:val="vi-VN"/>
        </w:rPr>
      </w:pPr>
    </w:p>
    <w:p w14:paraId="1FC04D4E" w14:textId="77777777" w:rsidR="00A4519C" w:rsidRPr="00326BD1" w:rsidRDefault="00A4519C" w:rsidP="00A4519C">
      <w:pPr>
        <w:widowControl w:val="0"/>
        <w:ind w:right="2"/>
        <w:jc w:val="center"/>
        <w:rPr>
          <w:rFonts w:ascii="Times New Roman Bold" w:hAnsi="Times New Roman Bold"/>
          <w:b/>
          <w:sz w:val="34"/>
          <w:szCs w:val="40"/>
          <w:lang w:val="vi-VN"/>
        </w:rPr>
      </w:pPr>
      <w:r w:rsidRPr="00EC17BE">
        <w:rPr>
          <w:b/>
          <w:bCs/>
          <w:sz w:val="40"/>
          <w:szCs w:val="40"/>
          <w:lang w:val="vi-VN"/>
        </w:rPr>
        <w:t>QUẢN LÝ THUẾ ĐỐI VỚI DOANH NGHIỆP NHỎ VÀ VỪA Ở TỈNH LOUANGPRABANG NƯỚC CỘNG HÒA DÂN CHỦ NHÂN DÂN LÀO</w:t>
      </w:r>
    </w:p>
    <w:p w14:paraId="7E9BAD09" w14:textId="77777777" w:rsidR="001B6B7A" w:rsidRPr="00E201D7" w:rsidRDefault="001B6B7A" w:rsidP="002850D9">
      <w:pPr>
        <w:pStyle w:val="Heading31"/>
        <w:shd w:val="clear" w:color="auto" w:fill="auto"/>
        <w:spacing w:after="0" w:line="240" w:lineRule="auto"/>
        <w:rPr>
          <w:rStyle w:val="Heading30"/>
          <w:b/>
          <w:bCs/>
          <w:color w:val="auto"/>
          <w:sz w:val="28"/>
          <w:szCs w:val="28"/>
          <w:lang w:val="vi-VN" w:eastAsia="vi-VN"/>
        </w:rPr>
      </w:pPr>
    </w:p>
    <w:p w14:paraId="354A3B3D" w14:textId="1C52CF2A" w:rsidR="001B6B7A" w:rsidRPr="00E201D7" w:rsidRDefault="001C6153" w:rsidP="002850D9">
      <w:pPr>
        <w:pStyle w:val="BodyText"/>
        <w:shd w:val="clear" w:color="auto" w:fill="auto"/>
        <w:ind w:firstLine="0"/>
        <w:jc w:val="center"/>
        <w:rPr>
          <w:color w:val="auto"/>
          <w:sz w:val="28"/>
          <w:szCs w:val="28"/>
          <w:lang w:val="vi-VN"/>
        </w:rPr>
      </w:pPr>
      <w:r w:rsidRPr="00E201D7">
        <w:rPr>
          <w:rStyle w:val="BodyTextChar1"/>
          <w:b/>
          <w:bCs/>
          <w:color w:val="auto"/>
          <w:sz w:val="28"/>
          <w:szCs w:val="28"/>
          <w:lang w:eastAsia="vi-VN"/>
        </w:rPr>
        <w:t>N</w:t>
      </w:r>
      <w:r w:rsidR="001B6B7A" w:rsidRPr="00E201D7">
        <w:rPr>
          <w:rStyle w:val="BodyTextChar1"/>
          <w:b/>
          <w:bCs/>
          <w:color w:val="auto"/>
          <w:sz w:val="28"/>
          <w:szCs w:val="28"/>
          <w:lang w:val="vi-VN" w:eastAsia="vi-VN"/>
        </w:rPr>
        <w:t>gành</w:t>
      </w:r>
      <w:r w:rsidR="001B6B7A" w:rsidRPr="00E201D7">
        <w:rPr>
          <w:rStyle w:val="BodyTextChar1"/>
          <w:b/>
          <w:bCs/>
          <w:noProof/>
          <w:color w:val="auto"/>
          <w:sz w:val="28"/>
          <w:szCs w:val="28"/>
          <w:cs/>
          <w:lang w:val="vi-VN" w:eastAsia="vi-VN" w:bidi="th-TH"/>
        </w:rPr>
        <w:t xml:space="preserve">: </w:t>
      </w:r>
      <w:r w:rsidR="001B6B7A" w:rsidRPr="00E201D7">
        <w:rPr>
          <w:rStyle w:val="BodyTextChar1"/>
          <w:b/>
          <w:bCs/>
          <w:color w:val="auto"/>
          <w:sz w:val="28"/>
          <w:szCs w:val="28"/>
          <w:lang w:val="vi-VN" w:eastAsia="vi-VN"/>
        </w:rPr>
        <w:t xml:space="preserve">Tài chính </w:t>
      </w:r>
      <w:r w:rsidR="001B6B7A" w:rsidRPr="00E201D7">
        <w:rPr>
          <w:rStyle w:val="BodyTextChar1"/>
          <w:b/>
          <w:bCs/>
          <w:noProof/>
          <w:color w:val="auto"/>
          <w:sz w:val="28"/>
          <w:szCs w:val="28"/>
          <w:cs/>
          <w:lang w:val="vi-VN" w:eastAsia="vi-VN" w:bidi="th-TH"/>
        </w:rPr>
        <w:t xml:space="preserve">- </w:t>
      </w:r>
      <w:r w:rsidR="001B6B7A" w:rsidRPr="00E201D7">
        <w:rPr>
          <w:rStyle w:val="BodyTextChar1"/>
          <w:b/>
          <w:bCs/>
          <w:color w:val="auto"/>
          <w:sz w:val="28"/>
          <w:szCs w:val="28"/>
          <w:lang w:val="vi-VN" w:eastAsia="vi-VN"/>
        </w:rPr>
        <w:t>Ngân hàng</w:t>
      </w:r>
    </w:p>
    <w:p w14:paraId="7BCF6E7F" w14:textId="0B2AE9F7" w:rsidR="001B6B7A" w:rsidRPr="00E201D7" w:rsidRDefault="001B6B7A" w:rsidP="002850D9">
      <w:pPr>
        <w:pStyle w:val="BodyText"/>
        <w:shd w:val="clear" w:color="auto" w:fill="auto"/>
        <w:spacing w:line="240" w:lineRule="auto"/>
        <w:ind w:firstLine="0"/>
        <w:jc w:val="center"/>
        <w:rPr>
          <w:color w:val="auto"/>
          <w:sz w:val="28"/>
          <w:szCs w:val="28"/>
          <w:lang w:val="vi-VN"/>
        </w:rPr>
      </w:pPr>
      <w:r w:rsidRPr="00E201D7">
        <w:rPr>
          <w:rStyle w:val="BodyTextChar1"/>
          <w:b/>
          <w:bCs/>
          <w:color w:val="auto"/>
          <w:sz w:val="28"/>
          <w:szCs w:val="28"/>
          <w:lang w:val="vi-VN" w:eastAsia="vi-VN"/>
        </w:rPr>
        <w:t xml:space="preserve">Mã </w:t>
      </w:r>
      <w:r w:rsidR="001C6153" w:rsidRPr="00E201D7">
        <w:rPr>
          <w:rStyle w:val="BodyTextChar1"/>
          <w:b/>
          <w:bCs/>
          <w:color w:val="auto"/>
          <w:sz w:val="28"/>
          <w:szCs w:val="28"/>
          <w:lang w:eastAsia="vi-VN"/>
        </w:rPr>
        <w:t>ngành</w:t>
      </w:r>
      <w:r w:rsidRPr="00E201D7">
        <w:rPr>
          <w:rStyle w:val="BodyTextChar1"/>
          <w:b/>
          <w:bCs/>
          <w:noProof/>
          <w:color w:val="auto"/>
          <w:sz w:val="28"/>
          <w:szCs w:val="28"/>
          <w:cs/>
          <w:lang w:val="vi-VN" w:eastAsia="vi-VN" w:bidi="th-TH"/>
        </w:rPr>
        <w:t xml:space="preserve">: </w:t>
      </w:r>
      <w:r w:rsidRPr="00E201D7">
        <w:rPr>
          <w:rStyle w:val="BodyTextChar1"/>
          <w:b/>
          <w:bCs/>
          <w:color w:val="auto"/>
          <w:sz w:val="28"/>
          <w:szCs w:val="28"/>
          <w:lang w:val="vi-VN" w:eastAsia="vi-VN"/>
        </w:rPr>
        <w:t>9340201</w:t>
      </w:r>
    </w:p>
    <w:p w14:paraId="5FCEE815" w14:textId="77777777" w:rsidR="001B6B7A" w:rsidRPr="00E201D7" w:rsidRDefault="001B6B7A" w:rsidP="002850D9">
      <w:pPr>
        <w:pStyle w:val="Heading31"/>
        <w:shd w:val="clear" w:color="auto" w:fill="auto"/>
        <w:spacing w:after="0" w:line="240" w:lineRule="auto"/>
        <w:rPr>
          <w:rStyle w:val="Heading30"/>
          <w:b/>
          <w:bCs/>
          <w:color w:val="auto"/>
          <w:sz w:val="28"/>
          <w:szCs w:val="28"/>
          <w:lang w:eastAsia="vi-VN"/>
        </w:rPr>
      </w:pPr>
    </w:p>
    <w:p w14:paraId="675E6065" w14:textId="77777777" w:rsidR="001B6B7A" w:rsidRPr="00E201D7" w:rsidRDefault="001B6B7A" w:rsidP="002850D9">
      <w:pPr>
        <w:pStyle w:val="Heading31"/>
        <w:shd w:val="clear" w:color="auto" w:fill="auto"/>
        <w:spacing w:after="0" w:line="240" w:lineRule="auto"/>
        <w:rPr>
          <w:rStyle w:val="Heading30"/>
          <w:b/>
          <w:bCs/>
          <w:color w:val="auto"/>
          <w:sz w:val="28"/>
          <w:szCs w:val="28"/>
          <w:lang w:eastAsia="vi-VN" w:bidi="lo-LA"/>
        </w:rPr>
      </w:pPr>
      <w:bookmarkStart w:id="8" w:name="_Toc155008900"/>
      <w:bookmarkStart w:id="9" w:name="_Toc155008978"/>
      <w:bookmarkStart w:id="10" w:name="_Toc155009036"/>
      <w:bookmarkStart w:id="11" w:name="_Toc171535229"/>
      <w:bookmarkStart w:id="12" w:name="_Toc171535304"/>
      <w:bookmarkStart w:id="13" w:name="_Toc171535404"/>
    </w:p>
    <w:p w14:paraId="2AA4F2DC" w14:textId="77777777" w:rsidR="001B6B7A" w:rsidRPr="00E201D7" w:rsidRDefault="001B6B7A" w:rsidP="002850D9">
      <w:pPr>
        <w:pStyle w:val="Heading31"/>
        <w:shd w:val="clear" w:color="auto" w:fill="auto"/>
        <w:spacing w:after="0" w:line="240" w:lineRule="auto"/>
        <w:rPr>
          <w:rStyle w:val="Heading30"/>
          <w:b/>
          <w:bCs/>
          <w:color w:val="auto"/>
          <w:sz w:val="28"/>
          <w:szCs w:val="28"/>
          <w:lang w:eastAsia="vi-VN" w:bidi="lo-LA"/>
        </w:rPr>
      </w:pPr>
    </w:p>
    <w:p w14:paraId="1505B88B" w14:textId="77777777" w:rsidR="001B6B7A" w:rsidRPr="00E201D7" w:rsidRDefault="001B6B7A" w:rsidP="002850D9">
      <w:pPr>
        <w:pStyle w:val="Heading31"/>
        <w:shd w:val="clear" w:color="auto" w:fill="auto"/>
        <w:spacing w:after="0" w:line="240" w:lineRule="auto"/>
        <w:rPr>
          <w:rStyle w:val="Heading30"/>
          <w:b/>
          <w:bCs/>
          <w:color w:val="auto"/>
          <w:sz w:val="28"/>
          <w:szCs w:val="28"/>
          <w:lang w:eastAsia="vi-VN" w:bidi="lo-LA"/>
        </w:rPr>
      </w:pPr>
    </w:p>
    <w:p w14:paraId="17855F13" w14:textId="77777777" w:rsidR="00D4010A" w:rsidRPr="00E201D7" w:rsidRDefault="00D4010A" w:rsidP="002850D9">
      <w:pPr>
        <w:pStyle w:val="Heading31"/>
        <w:shd w:val="clear" w:color="auto" w:fill="auto"/>
        <w:spacing w:after="0" w:line="240" w:lineRule="auto"/>
        <w:rPr>
          <w:rStyle w:val="Heading30"/>
          <w:b/>
          <w:bCs/>
          <w:color w:val="auto"/>
          <w:sz w:val="28"/>
          <w:szCs w:val="28"/>
          <w:lang w:eastAsia="vi-VN" w:bidi="lo-LA"/>
        </w:rPr>
      </w:pPr>
    </w:p>
    <w:p w14:paraId="729D26AE" w14:textId="77777777" w:rsidR="001B6B7A" w:rsidRPr="00E201D7" w:rsidRDefault="001B6B7A" w:rsidP="002850D9">
      <w:pPr>
        <w:pStyle w:val="Heading31"/>
        <w:shd w:val="clear" w:color="auto" w:fill="auto"/>
        <w:spacing w:after="0" w:line="240" w:lineRule="auto"/>
        <w:rPr>
          <w:b w:val="0"/>
          <w:bCs w:val="0"/>
          <w:color w:val="auto"/>
          <w:sz w:val="28"/>
          <w:szCs w:val="28"/>
          <w:lang w:val="vi-VN"/>
        </w:rPr>
      </w:pPr>
      <w:r w:rsidRPr="00E201D7">
        <w:rPr>
          <w:rStyle w:val="Heading30"/>
          <w:b/>
          <w:bCs/>
          <w:color w:val="auto"/>
          <w:sz w:val="28"/>
          <w:szCs w:val="28"/>
          <w:lang w:eastAsia="vi-VN"/>
        </w:rPr>
        <w:t>TÓM</w:t>
      </w:r>
      <w:r w:rsidRPr="00E201D7">
        <w:rPr>
          <w:rStyle w:val="Heading30"/>
          <w:b/>
          <w:bCs/>
          <w:color w:val="auto"/>
          <w:sz w:val="28"/>
          <w:szCs w:val="28"/>
          <w:lang w:val="vi-VN" w:eastAsia="vi-VN"/>
        </w:rPr>
        <w:t xml:space="preserve"> TẮT </w:t>
      </w:r>
      <w:r w:rsidRPr="00E201D7">
        <w:rPr>
          <w:rStyle w:val="Heading30"/>
          <w:b/>
          <w:bCs/>
          <w:color w:val="auto"/>
          <w:sz w:val="28"/>
          <w:szCs w:val="28"/>
          <w:lang w:eastAsia="vi-VN"/>
        </w:rPr>
        <w:t xml:space="preserve">LUẬN ÁN TIẾN SĨ </w:t>
      </w:r>
      <w:bookmarkEnd w:id="8"/>
      <w:bookmarkEnd w:id="9"/>
      <w:bookmarkEnd w:id="10"/>
      <w:bookmarkEnd w:id="11"/>
      <w:bookmarkEnd w:id="12"/>
      <w:bookmarkEnd w:id="13"/>
      <w:r w:rsidRPr="00E201D7">
        <w:rPr>
          <w:rStyle w:val="Heading30"/>
          <w:b/>
          <w:bCs/>
          <w:color w:val="auto"/>
          <w:sz w:val="28"/>
          <w:szCs w:val="28"/>
          <w:lang w:eastAsia="vi-VN"/>
        </w:rPr>
        <w:t>KINH</w:t>
      </w:r>
      <w:r w:rsidRPr="00E201D7">
        <w:rPr>
          <w:rStyle w:val="Heading30"/>
          <w:b/>
          <w:bCs/>
          <w:color w:val="auto"/>
          <w:sz w:val="28"/>
          <w:szCs w:val="28"/>
          <w:lang w:val="vi-VN" w:eastAsia="vi-VN"/>
        </w:rPr>
        <w:t xml:space="preserve"> TẾ</w:t>
      </w:r>
    </w:p>
    <w:p w14:paraId="11E1C5B1" w14:textId="77777777" w:rsidR="001B6B7A" w:rsidRPr="00E201D7" w:rsidRDefault="001B6B7A" w:rsidP="002850D9">
      <w:pPr>
        <w:pStyle w:val="BodyText"/>
        <w:shd w:val="clear" w:color="auto" w:fill="auto"/>
        <w:spacing w:line="240" w:lineRule="auto"/>
        <w:ind w:firstLine="0"/>
        <w:jc w:val="center"/>
        <w:rPr>
          <w:rStyle w:val="BodyTextChar1"/>
          <w:b/>
          <w:bCs/>
          <w:color w:val="auto"/>
          <w:sz w:val="28"/>
          <w:szCs w:val="28"/>
          <w:lang w:eastAsia="vi-VN"/>
        </w:rPr>
      </w:pPr>
    </w:p>
    <w:p w14:paraId="05388FB4" w14:textId="77777777" w:rsidR="007C78B7" w:rsidRPr="00E201D7" w:rsidRDefault="007C78B7" w:rsidP="002850D9">
      <w:pPr>
        <w:pStyle w:val="BodyText"/>
        <w:shd w:val="clear" w:color="auto" w:fill="auto"/>
        <w:spacing w:line="240" w:lineRule="auto"/>
        <w:ind w:left="142" w:firstLine="0"/>
        <w:jc w:val="center"/>
        <w:rPr>
          <w:rStyle w:val="BodyTextChar1"/>
          <w:b/>
          <w:bCs/>
          <w:color w:val="auto"/>
          <w:sz w:val="28"/>
          <w:szCs w:val="28"/>
          <w:lang w:eastAsia="vi-VN" w:bidi="lo-LA"/>
        </w:rPr>
      </w:pPr>
    </w:p>
    <w:p w14:paraId="6DF52DA6" w14:textId="77777777" w:rsidR="001B6B7A" w:rsidRPr="00E201D7" w:rsidRDefault="001B6B7A" w:rsidP="002850D9">
      <w:pPr>
        <w:pStyle w:val="BodyText"/>
        <w:shd w:val="clear" w:color="auto" w:fill="auto"/>
        <w:spacing w:line="240" w:lineRule="auto"/>
        <w:ind w:left="142" w:firstLine="0"/>
        <w:jc w:val="center"/>
        <w:rPr>
          <w:rStyle w:val="BodyTextChar1"/>
          <w:b/>
          <w:bCs/>
          <w:color w:val="auto"/>
          <w:sz w:val="28"/>
          <w:szCs w:val="28"/>
          <w:lang w:eastAsia="vi-VN" w:bidi="lo-LA"/>
        </w:rPr>
      </w:pPr>
    </w:p>
    <w:p w14:paraId="0074B238" w14:textId="73073AD4" w:rsidR="001B6B7A" w:rsidRDefault="00D4010A" w:rsidP="002850D9">
      <w:pPr>
        <w:pStyle w:val="BodyText"/>
        <w:shd w:val="clear" w:color="auto" w:fill="auto"/>
        <w:spacing w:line="240" w:lineRule="auto"/>
        <w:ind w:left="142" w:firstLine="0"/>
        <w:jc w:val="center"/>
        <w:rPr>
          <w:rStyle w:val="BodyTextChar1"/>
          <w:b/>
          <w:bCs/>
          <w:color w:val="auto"/>
          <w:sz w:val="28"/>
          <w:szCs w:val="28"/>
          <w:lang w:eastAsia="vi-VN"/>
        </w:rPr>
      </w:pPr>
      <w:r w:rsidRPr="00E201D7">
        <w:rPr>
          <w:rStyle w:val="BodyTextChar1"/>
          <w:b/>
          <w:bCs/>
          <w:color w:val="auto"/>
          <w:sz w:val="28"/>
          <w:szCs w:val="28"/>
          <w:lang w:eastAsia="vi-VN"/>
        </w:rPr>
        <w:t>HÀ NỘI</w:t>
      </w:r>
      <w:r w:rsidRPr="00E201D7">
        <w:rPr>
          <w:rStyle w:val="BodyTextChar1"/>
          <w:b/>
          <w:bCs/>
          <w:color w:val="auto"/>
          <w:sz w:val="28"/>
          <w:szCs w:val="28"/>
          <w:lang w:val="vi-VN" w:eastAsia="vi-VN"/>
        </w:rPr>
        <w:t>,</w:t>
      </w:r>
      <w:r w:rsidRPr="00E201D7">
        <w:rPr>
          <w:rStyle w:val="BodyTextChar1"/>
          <w:b/>
          <w:bCs/>
          <w:noProof/>
          <w:color w:val="auto"/>
          <w:sz w:val="28"/>
          <w:szCs w:val="28"/>
          <w:lang w:val="vi-VN" w:eastAsia="vi-VN" w:bidi="th-TH"/>
        </w:rPr>
        <w:t xml:space="preserve"> </w:t>
      </w:r>
      <w:r w:rsidR="00B86357">
        <w:rPr>
          <w:rStyle w:val="BodyTextChar1"/>
          <w:b/>
          <w:bCs/>
          <w:color w:val="auto"/>
          <w:sz w:val="28"/>
          <w:szCs w:val="28"/>
          <w:lang w:eastAsia="vi-VN"/>
        </w:rPr>
        <w:t>2026</w:t>
      </w:r>
    </w:p>
    <w:p w14:paraId="798EC2F3" w14:textId="77777777" w:rsidR="00B86357" w:rsidRDefault="00B86357" w:rsidP="002850D9">
      <w:pPr>
        <w:pStyle w:val="BodyText"/>
        <w:shd w:val="clear" w:color="auto" w:fill="auto"/>
        <w:spacing w:line="240" w:lineRule="auto"/>
        <w:ind w:left="142" w:firstLine="0"/>
        <w:jc w:val="center"/>
        <w:rPr>
          <w:rStyle w:val="BodyTextChar1"/>
          <w:b/>
          <w:bCs/>
          <w:color w:val="auto"/>
          <w:sz w:val="28"/>
          <w:szCs w:val="28"/>
          <w:lang w:eastAsia="vi-VN"/>
        </w:rPr>
      </w:pPr>
    </w:p>
    <w:p w14:paraId="17E5B96E" w14:textId="62514AF2" w:rsidR="00732E4A" w:rsidRPr="00B30252" w:rsidRDefault="001B6B7A" w:rsidP="00B30252">
      <w:pPr>
        <w:pStyle w:val="BodyText"/>
        <w:shd w:val="clear" w:color="auto" w:fill="auto"/>
        <w:ind w:left="-142" w:right="-171" w:hanging="142"/>
        <w:jc w:val="center"/>
        <w:rPr>
          <w:rStyle w:val="BodyTextChar1"/>
          <w:b/>
          <w:bCs/>
          <w:color w:val="auto"/>
          <w:lang w:val="en-GB" w:eastAsia="vi-VN"/>
        </w:rPr>
      </w:pPr>
      <w:r w:rsidRPr="00B30252">
        <w:rPr>
          <w:rStyle w:val="BodyTextChar1"/>
          <w:b/>
          <w:bCs/>
          <w:color w:val="auto"/>
          <w:lang w:val="vi-VN" w:eastAsia="vi-VN"/>
        </w:rPr>
        <w:t xml:space="preserve">Công trình được hoàn thành tại: </w:t>
      </w:r>
      <w:r w:rsidR="001577BE" w:rsidRPr="00B30252">
        <w:rPr>
          <w:rStyle w:val="BodyTextChar1"/>
          <w:b/>
          <w:bCs/>
          <w:color w:val="auto"/>
          <w:lang w:val="vi-VN" w:eastAsia="vi-VN"/>
        </w:rPr>
        <w:t>HỌC VIỆN TÀI CHÍNH</w:t>
      </w:r>
    </w:p>
    <w:p w14:paraId="63077572" w14:textId="6E362326" w:rsidR="001B6B7A" w:rsidRPr="00E201D7" w:rsidRDefault="001B6B7A" w:rsidP="002850D9">
      <w:pPr>
        <w:pStyle w:val="BodyText"/>
        <w:shd w:val="clear" w:color="auto" w:fill="auto"/>
        <w:ind w:left="142" w:firstLine="0"/>
        <w:jc w:val="center"/>
        <w:rPr>
          <w:rStyle w:val="BodyTextChar1"/>
          <w:b/>
          <w:bCs/>
          <w:color w:val="auto"/>
          <w:sz w:val="28"/>
          <w:szCs w:val="28"/>
          <w:lang w:val="vi-VN" w:eastAsia="vi-VN"/>
        </w:rPr>
      </w:pPr>
    </w:p>
    <w:p w14:paraId="75823A2D" w14:textId="77777777" w:rsidR="00732E4A" w:rsidRPr="00E201D7" w:rsidRDefault="00732E4A" w:rsidP="002850D9">
      <w:pPr>
        <w:pStyle w:val="BodyText"/>
        <w:shd w:val="clear" w:color="auto" w:fill="auto"/>
        <w:ind w:left="142" w:firstLine="0"/>
        <w:jc w:val="center"/>
        <w:rPr>
          <w:rStyle w:val="BodyTextChar1"/>
          <w:b/>
          <w:bCs/>
          <w:color w:val="auto"/>
          <w:sz w:val="28"/>
          <w:szCs w:val="28"/>
          <w:lang w:val="vi-VN" w:eastAsia="vi-VN"/>
        </w:rPr>
      </w:pPr>
    </w:p>
    <w:p w14:paraId="33F3F86F" w14:textId="77777777" w:rsidR="00B86357" w:rsidRDefault="001B6B7A" w:rsidP="00B86357">
      <w:pPr>
        <w:pStyle w:val="BodyText"/>
        <w:shd w:val="clear" w:color="auto" w:fill="auto"/>
        <w:tabs>
          <w:tab w:val="left" w:pos="2694"/>
        </w:tabs>
        <w:spacing w:line="240" w:lineRule="auto"/>
        <w:ind w:firstLine="0"/>
        <w:rPr>
          <w:rStyle w:val="BodyTextChar1"/>
          <w:b/>
          <w:bCs/>
          <w:color w:val="auto"/>
          <w:sz w:val="28"/>
          <w:szCs w:val="28"/>
          <w:lang w:eastAsia="vi-VN"/>
        </w:rPr>
      </w:pPr>
      <w:r w:rsidRPr="00E201D7">
        <w:rPr>
          <w:rStyle w:val="BodyTextChar1"/>
          <w:b/>
          <w:bCs/>
          <w:color w:val="auto"/>
          <w:sz w:val="28"/>
          <w:szCs w:val="28"/>
          <w:lang w:val="vi-VN" w:eastAsia="vi-VN"/>
        </w:rPr>
        <w:t xml:space="preserve">Người hướng dẫn khoa học: </w:t>
      </w:r>
    </w:p>
    <w:p w14:paraId="5DC9D243" w14:textId="77777777" w:rsidR="002A46CA" w:rsidRPr="002A46CA" w:rsidRDefault="002A46CA" w:rsidP="002A46CA">
      <w:pPr>
        <w:pStyle w:val="BodyText"/>
        <w:numPr>
          <w:ilvl w:val="0"/>
          <w:numId w:val="52"/>
        </w:numPr>
        <w:shd w:val="clear" w:color="auto" w:fill="auto"/>
        <w:tabs>
          <w:tab w:val="left" w:pos="2694"/>
        </w:tabs>
        <w:rPr>
          <w:b/>
          <w:bCs/>
          <w:sz w:val="28"/>
          <w:szCs w:val="28"/>
          <w:shd w:val="clear" w:color="auto" w:fill="FFFFFF"/>
          <w:lang w:val="en-AE" w:eastAsia="vi-VN"/>
        </w:rPr>
      </w:pPr>
      <w:r w:rsidRPr="002A46CA">
        <w:rPr>
          <w:b/>
          <w:bCs/>
          <w:sz w:val="28"/>
          <w:szCs w:val="28"/>
          <w:shd w:val="clear" w:color="auto" w:fill="FFFFFF"/>
          <w:lang w:val="en-AE" w:eastAsia="vi-VN"/>
        </w:rPr>
        <w:t>PGS. TS. Lê Xuân Trường</w:t>
      </w:r>
    </w:p>
    <w:p w14:paraId="22944209" w14:textId="77777777" w:rsidR="002A46CA" w:rsidRPr="002A46CA" w:rsidRDefault="002A46CA" w:rsidP="002A46CA">
      <w:pPr>
        <w:pStyle w:val="BodyText"/>
        <w:numPr>
          <w:ilvl w:val="0"/>
          <w:numId w:val="52"/>
        </w:numPr>
        <w:shd w:val="clear" w:color="auto" w:fill="auto"/>
        <w:tabs>
          <w:tab w:val="left" w:pos="2694"/>
        </w:tabs>
        <w:rPr>
          <w:b/>
          <w:bCs/>
          <w:sz w:val="28"/>
          <w:szCs w:val="28"/>
          <w:shd w:val="clear" w:color="auto" w:fill="FFFFFF"/>
          <w:lang w:val="en-AE" w:eastAsia="vi-VN"/>
        </w:rPr>
      </w:pPr>
      <w:r w:rsidRPr="002A46CA">
        <w:rPr>
          <w:b/>
          <w:bCs/>
          <w:sz w:val="28"/>
          <w:szCs w:val="28"/>
          <w:shd w:val="clear" w:color="auto" w:fill="FFFFFF"/>
          <w:lang w:val="en-AE" w:eastAsia="vi-VN"/>
        </w:rPr>
        <w:t>TS. Nguyễn Đình Chiến</w:t>
      </w:r>
    </w:p>
    <w:p w14:paraId="743F0FD7" w14:textId="286EB26A" w:rsidR="00B86357" w:rsidRPr="00FC712C" w:rsidRDefault="00B86357" w:rsidP="00B86357">
      <w:pPr>
        <w:pStyle w:val="BodyText"/>
        <w:shd w:val="clear" w:color="auto" w:fill="auto"/>
        <w:tabs>
          <w:tab w:val="left" w:pos="2694"/>
        </w:tabs>
        <w:spacing w:line="240" w:lineRule="auto"/>
        <w:ind w:firstLine="0"/>
        <w:rPr>
          <w:rStyle w:val="BodyTextChar1"/>
          <w:b/>
          <w:bCs/>
          <w:color w:val="FFFFFF" w:themeColor="background1"/>
          <w:sz w:val="28"/>
          <w:szCs w:val="28"/>
          <w:lang w:eastAsia="vi-VN"/>
        </w:rPr>
      </w:pPr>
      <w:r w:rsidRPr="00FC712C">
        <w:rPr>
          <w:rStyle w:val="BodyTextChar1"/>
          <w:b/>
          <w:bCs/>
          <w:color w:val="FFFFFF" w:themeColor="background1"/>
          <w:sz w:val="28"/>
          <w:szCs w:val="28"/>
          <w:lang w:eastAsia="vi-VN"/>
        </w:rPr>
        <w:t xml:space="preserve">                        1. </w:t>
      </w:r>
      <w:r w:rsidRPr="00FC712C">
        <w:rPr>
          <w:b/>
          <w:bCs/>
          <w:color w:val="FFFFFF" w:themeColor="background1"/>
          <w:lang w:val="en-AE"/>
        </w:rPr>
        <w:t>PGS, TS. Nguyễn Trọng Thản</w:t>
      </w:r>
      <w:r w:rsidRPr="00FC712C">
        <w:rPr>
          <w:rStyle w:val="Heading2Char"/>
          <w:rFonts w:eastAsiaTheme="minorHAnsi"/>
          <w:b w:val="0"/>
          <w:bCs w:val="0"/>
          <w:noProof/>
          <w:color w:val="FFFFFF" w:themeColor="background1"/>
          <w:sz w:val="28"/>
          <w:szCs w:val="28"/>
          <w:lang w:val="vi-VN" w:eastAsia="vi-VN"/>
        </w:rPr>
        <w:t xml:space="preserve"> </w:t>
      </w:r>
      <w:r w:rsidR="001B6B7A" w:rsidRPr="00FC712C">
        <w:rPr>
          <w:rStyle w:val="BodyTextChar1"/>
          <w:b/>
          <w:bCs/>
          <w:color w:val="FFFFFF" w:themeColor="background1"/>
          <w:sz w:val="28"/>
          <w:szCs w:val="28"/>
          <w:lang w:val="vi-VN" w:eastAsia="vi-VN"/>
        </w:rPr>
        <w:t xml:space="preserve">     </w:t>
      </w:r>
    </w:p>
    <w:p w14:paraId="0ACAA30C" w14:textId="1678CC95" w:rsidR="001B6B7A" w:rsidRPr="00FC712C" w:rsidRDefault="001B6B7A" w:rsidP="00B86357">
      <w:pPr>
        <w:pStyle w:val="BodyText"/>
        <w:shd w:val="clear" w:color="auto" w:fill="auto"/>
        <w:tabs>
          <w:tab w:val="left" w:pos="2694"/>
        </w:tabs>
        <w:spacing w:line="240" w:lineRule="auto"/>
        <w:ind w:firstLine="0"/>
        <w:rPr>
          <w:rStyle w:val="BodyTextChar1"/>
          <w:b/>
          <w:bCs/>
          <w:color w:val="FFFFFF" w:themeColor="background1"/>
          <w:sz w:val="28"/>
          <w:szCs w:val="28"/>
          <w:lang w:val="vi-VN" w:eastAsia="vi-VN"/>
        </w:rPr>
      </w:pPr>
      <w:r w:rsidRPr="00FC712C">
        <w:rPr>
          <w:rStyle w:val="BodyTextChar1"/>
          <w:b/>
          <w:bCs/>
          <w:color w:val="FFFFFF" w:themeColor="background1"/>
          <w:sz w:val="28"/>
          <w:szCs w:val="28"/>
          <w:lang w:val="vi-VN" w:eastAsia="vi-VN"/>
        </w:rPr>
        <w:t xml:space="preserve">     </w:t>
      </w:r>
      <w:r w:rsidR="00B86357" w:rsidRPr="00FC712C">
        <w:rPr>
          <w:rStyle w:val="BodyTextChar1"/>
          <w:b/>
          <w:bCs/>
          <w:color w:val="FFFFFF" w:themeColor="background1"/>
          <w:sz w:val="28"/>
          <w:szCs w:val="28"/>
          <w:lang w:eastAsia="vi-VN"/>
        </w:rPr>
        <w:t xml:space="preserve">                    </w:t>
      </w:r>
      <w:r w:rsidRPr="00FC712C">
        <w:rPr>
          <w:rStyle w:val="BodyTextChar1"/>
          <w:b/>
          <w:bCs/>
          <w:color w:val="FFFFFF" w:themeColor="background1"/>
          <w:sz w:val="28"/>
          <w:szCs w:val="28"/>
          <w:lang w:val="vi-VN" w:eastAsia="vi-VN"/>
        </w:rPr>
        <w:t>2. TS</w:t>
      </w:r>
      <w:r w:rsidRPr="00FC712C">
        <w:rPr>
          <w:rStyle w:val="BodyTextChar1"/>
          <w:b/>
          <w:bCs/>
          <w:noProof/>
          <w:color w:val="FFFFFF" w:themeColor="background1"/>
          <w:sz w:val="28"/>
          <w:szCs w:val="28"/>
          <w:cs/>
          <w:lang w:val="vi-VN" w:eastAsia="vi-VN" w:bidi="th-TH"/>
        </w:rPr>
        <w:t xml:space="preserve">. </w:t>
      </w:r>
      <w:r w:rsidR="00B86357" w:rsidRPr="00FC712C">
        <w:rPr>
          <w:b/>
          <w:color w:val="FFFFFF" w:themeColor="background1"/>
          <w:lang w:val="en-AE"/>
        </w:rPr>
        <w:t>Võ Thị Phương Lan</w:t>
      </w:r>
    </w:p>
    <w:p w14:paraId="6CE0F980" w14:textId="19776E74" w:rsidR="001B6B7A" w:rsidRPr="00E201D7" w:rsidRDefault="001B6B7A" w:rsidP="002850D9">
      <w:pPr>
        <w:widowControl w:val="0"/>
        <w:tabs>
          <w:tab w:val="right" w:leader="dot" w:pos="6237"/>
        </w:tabs>
        <w:spacing w:line="480" w:lineRule="auto"/>
        <w:rPr>
          <w:rFonts w:eastAsia="Times New Roman" w:cs="Times New Roman"/>
          <w:sz w:val="28"/>
          <w:szCs w:val="28"/>
        </w:rPr>
      </w:pPr>
      <w:r w:rsidRPr="00E201D7">
        <w:rPr>
          <w:rFonts w:eastAsia="Times New Roman" w:cs="Times New Roman"/>
          <w:sz w:val="28"/>
          <w:szCs w:val="28"/>
          <w:lang w:val="vi-VN"/>
        </w:rPr>
        <w:t>Phản biện 1:</w:t>
      </w:r>
      <w:r w:rsidR="00FF10E7" w:rsidRPr="00E201D7">
        <w:rPr>
          <w:rFonts w:eastAsia="Times New Roman" w:cs="Times New Roman"/>
          <w:sz w:val="28"/>
          <w:szCs w:val="28"/>
        </w:rPr>
        <w:t xml:space="preserve"> </w:t>
      </w:r>
      <w:r w:rsidR="00B86357">
        <w:rPr>
          <w:rFonts w:eastAsia="Times New Roman" w:cs="Times New Roman"/>
          <w:sz w:val="28"/>
          <w:szCs w:val="28"/>
        </w:rPr>
        <w:t>…………………..</w:t>
      </w:r>
    </w:p>
    <w:p w14:paraId="0DD09A1D" w14:textId="42822D23" w:rsidR="001B6B7A" w:rsidRPr="00E201D7" w:rsidRDefault="001B6B7A" w:rsidP="002850D9">
      <w:pPr>
        <w:widowControl w:val="0"/>
        <w:tabs>
          <w:tab w:val="right" w:leader="dot" w:pos="6237"/>
        </w:tabs>
        <w:spacing w:line="480" w:lineRule="auto"/>
        <w:rPr>
          <w:rFonts w:eastAsia="Times New Roman" w:cs="Times New Roman"/>
          <w:sz w:val="28"/>
          <w:szCs w:val="28"/>
          <w:lang w:val="vi-VN"/>
        </w:rPr>
      </w:pPr>
      <w:r w:rsidRPr="00E201D7">
        <w:rPr>
          <w:rFonts w:eastAsia="Times New Roman" w:cs="Times New Roman"/>
          <w:sz w:val="28"/>
          <w:szCs w:val="28"/>
          <w:lang w:val="vi-VN"/>
        </w:rPr>
        <w:t>Phản biện 2:</w:t>
      </w:r>
      <w:r w:rsidR="00FF10E7" w:rsidRPr="00E201D7">
        <w:rPr>
          <w:rFonts w:eastAsia="Times New Roman" w:cs="Times New Roman"/>
          <w:sz w:val="28"/>
          <w:szCs w:val="28"/>
        </w:rPr>
        <w:t xml:space="preserve"> </w:t>
      </w:r>
      <w:r w:rsidR="00B86357">
        <w:rPr>
          <w:rFonts w:eastAsia="Times New Roman" w:cs="Times New Roman"/>
          <w:sz w:val="28"/>
          <w:szCs w:val="28"/>
        </w:rPr>
        <w:t>…………………..</w:t>
      </w:r>
    </w:p>
    <w:p w14:paraId="16B512B2" w14:textId="2AF1A9A3" w:rsidR="001B6B7A" w:rsidRPr="00E201D7" w:rsidRDefault="001B6B7A" w:rsidP="002850D9">
      <w:pPr>
        <w:widowControl w:val="0"/>
        <w:tabs>
          <w:tab w:val="right" w:leader="dot" w:pos="6237"/>
        </w:tabs>
        <w:spacing w:line="480" w:lineRule="auto"/>
        <w:rPr>
          <w:rFonts w:eastAsia="Times New Roman" w:cs="Times New Roman"/>
          <w:sz w:val="28"/>
          <w:szCs w:val="28"/>
          <w:lang w:val="vi-VN"/>
        </w:rPr>
      </w:pPr>
      <w:r w:rsidRPr="00E201D7">
        <w:rPr>
          <w:rFonts w:eastAsia="Times New Roman" w:cs="Times New Roman"/>
          <w:sz w:val="28"/>
          <w:szCs w:val="28"/>
          <w:lang w:val="vi-VN"/>
        </w:rPr>
        <w:t>Phản biện 3:</w:t>
      </w:r>
      <w:r w:rsidR="00FF10E7" w:rsidRPr="00E201D7">
        <w:rPr>
          <w:rFonts w:eastAsia="Times New Roman" w:cs="Times New Roman"/>
          <w:sz w:val="28"/>
          <w:szCs w:val="28"/>
        </w:rPr>
        <w:t xml:space="preserve"> </w:t>
      </w:r>
      <w:r w:rsidR="00B86357">
        <w:rPr>
          <w:rFonts w:eastAsia="Times New Roman" w:cs="Times New Roman"/>
          <w:sz w:val="28"/>
          <w:szCs w:val="28"/>
        </w:rPr>
        <w:t>…………………..</w:t>
      </w:r>
    </w:p>
    <w:p w14:paraId="3B9AE711" w14:textId="5EDCE1E7" w:rsidR="001B6B7A" w:rsidRPr="00E201D7" w:rsidRDefault="001B6B7A" w:rsidP="002850D9">
      <w:pPr>
        <w:widowControl w:val="0"/>
        <w:tabs>
          <w:tab w:val="right" w:leader="dot" w:pos="6237"/>
        </w:tabs>
        <w:spacing w:line="360" w:lineRule="auto"/>
        <w:rPr>
          <w:rFonts w:eastAsia="Times New Roman" w:cs="Times New Roman"/>
          <w:sz w:val="28"/>
          <w:szCs w:val="28"/>
          <w:lang w:val="vi-VN"/>
        </w:rPr>
      </w:pPr>
    </w:p>
    <w:p w14:paraId="409F5E0D" w14:textId="77777777" w:rsidR="001B6B7A" w:rsidRPr="00E201D7" w:rsidRDefault="001B6B7A" w:rsidP="002850D9">
      <w:pPr>
        <w:widowControl w:val="0"/>
        <w:tabs>
          <w:tab w:val="right" w:leader="dot" w:pos="6237"/>
        </w:tabs>
        <w:spacing w:line="360" w:lineRule="auto"/>
        <w:rPr>
          <w:rFonts w:eastAsia="Times New Roman" w:cs="Times New Roman"/>
          <w:sz w:val="28"/>
          <w:szCs w:val="28"/>
          <w:lang w:val="vi-VN"/>
        </w:rPr>
      </w:pPr>
    </w:p>
    <w:p w14:paraId="3CE8019F" w14:textId="66C4F8AF" w:rsidR="001B6B7A" w:rsidRPr="00E201D7" w:rsidRDefault="001B6B7A" w:rsidP="002850D9">
      <w:pPr>
        <w:widowControl w:val="0"/>
        <w:tabs>
          <w:tab w:val="right" w:leader="dot" w:pos="6237"/>
        </w:tabs>
        <w:spacing w:line="360" w:lineRule="auto"/>
        <w:jc w:val="center"/>
        <w:rPr>
          <w:rFonts w:eastAsia="Times New Roman" w:cs="Times New Roman"/>
          <w:b/>
          <w:sz w:val="28"/>
          <w:szCs w:val="28"/>
          <w:lang w:val="vi-VN"/>
        </w:rPr>
      </w:pPr>
      <w:r w:rsidRPr="00E201D7">
        <w:rPr>
          <w:rFonts w:eastAsia="Times New Roman" w:cs="Times New Roman"/>
          <w:b/>
          <w:sz w:val="28"/>
          <w:szCs w:val="28"/>
          <w:lang w:val="vi-VN"/>
        </w:rPr>
        <w:t xml:space="preserve">Luận án sẽ được bảo vệ trước hội đồng chấm luận án cấp Học viện họp tại </w:t>
      </w:r>
      <w:r w:rsidR="00F81F38" w:rsidRPr="00E201D7">
        <w:rPr>
          <w:rFonts w:eastAsia="Times New Roman" w:cs="Times New Roman"/>
          <w:b/>
          <w:sz w:val="28"/>
          <w:szCs w:val="28"/>
        </w:rPr>
        <w:t xml:space="preserve">Học viện Tài chính </w:t>
      </w:r>
      <w:r w:rsidRPr="00E201D7">
        <w:rPr>
          <w:rFonts w:eastAsia="Times New Roman" w:cs="Times New Roman"/>
          <w:b/>
          <w:sz w:val="28"/>
          <w:szCs w:val="28"/>
          <w:lang w:val="vi-VN"/>
        </w:rPr>
        <w:t xml:space="preserve">Vào hồi </w:t>
      </w:r>
      <w:r w:rsidR="00B30252">
        <w:rPr>
          <w:rFonts w:eastAsia="Times New Roman" w:cs="Times New Roman"/>
          <w:b/>
          <w:sz w:val="28"/>
          <w:szCs w:val="28"/>
        </w:rPr>
        <w:t>…</w:t>
      </w:r>
      <w:r w:rsidRPr="00E201D7">
        <w:rPr>
          <w:rFonts w:eastAsia="Times New Roman" w:cs="Times New Roman"/>
          <w:b/>
          <w:sz w:val="28"/>
          <w:szCs w:val="28"/>
          <w:lang w:val="vi-VN"/>
        </w:rPr>
        <w:t xml:space="preserve"> giờ</w:t>
      </w:r>
      <w:r w:rsidR="00F81F38" w:rsidRPr="00E201D7">
        <w:rPr>
          <w:rFonts w:eastAsia="Times New Roman" w:cs="Times New Roman"/>
          <w:b/>
          <w:sz w:val="28"/>
          <w:szCs w:val="28"/>
        </w:rPr>
        <w:t xml:space="preserve"> 00 </w:t>
      </w:r>
      <w:r w:rsidRPr="00E201D7">
        <w:rPr>
          <w:rFonts w:eastAsia="Times New Roman" w:cs="Times New Roman"/>
          <w:b/>
          <w:sz w:val="28"/>
          <w:szCs w:val="28"/>
          <w:lang w:val="vi-VN"/>
        </w:rPr>
        <w:t>ngày  tháng</w:t>
      </w:r>
      <w:r w:rsidR="00F81F38" w:rsidRPr="00E201D7">
        <w:rPr>
          <w:rFonts w:eastAsia="Times New Roman" w:cs="Times New Roman"/>
          <w:b/>
          <w:sz w:val="28"/>
          <w:szCs w:val="28"/>
        </w:rPr>
        <w:t xml:space="preserve"> </w:t>
      </w:r>
      <w:r w:rsidRPr="00E201D7">
        <w:rPr>
          <w:rFonts w:eastAsia="Times New Roman" w:cs="Times New Roman"/>
          <w:b/>
          <w:sz w:val="28"/>
          <w:szCs w:val="28"/>
          <w:lang w:val="vi-VN"/>
        </w:rPr>
        <w:t xml:space="preserve"> năm </w:t>
      </w:r>
      <w:r w:rsidR="00B86357">
        <w:rPr>
          <w:rFonts w:eastAsia="Times New Roman" w:cs="Times New Roman"/>
          <w:b/>
          <w:sz w:val="28"/>
          <w:szCs w:val="28"/>
          <w:lang w:val="vi-VN"/>
        </w:rPr>
        <w:t>2026</w:t>
      </w:r>
    </w:p>
    <w:p w14:paraId="16A15745" w14:textId="77777777" w:rsidR="00FF10E7" w:rsidRPr="00E201D7" w:rsidRDefault="00FF10E7" w:rsidP="002850D9">
      <w:pPr>
        <w:widowControl w:val="0"/>
        <w:spacing w:line="360" w:lineRule="auto"/>
        <w:jc w:val="center"/>
        <w:rPr>
          <w:rFonts w:eastAsia="Times New Roman" w:cs="Times New Roman"/>
          <w:b/>
          <w:sz w:val="28"/>
          <w:szCs w:val="28"/>
          <w:lang w:val="vi-VN"/>
        </w:rPr>
      </w:pPr>
    </w:p>
    <w:p w14:paraId="2295F0A7" w14:textId="77777777" w:rsidR="00FF10E7" w:rsidRPr="00E201D7" w:rsidRDefault="001B6B7A" w:rsidP="002850D9">
      <w:pPr>
        <w:widowControl w:val="0"/>
        <w:spacing w:line="360" w:lineRule="auto"/>
        <w:jc w:val="center"/>
        <w:rPr>
          <w:rFonts w:eastAsia="Times New Roman" w:cs="Times New Roman"/>
          <w:b/>
          <w:sz w:val="28"/>
          <w:szCs w:val="28"/>
        </w:rPr>
      </w:pPr>
      <w:r w:rsidRPr="00E201D7">
        <w:rPr>
          <w:rFonts w:eastAsia="Times New Roman" w:cs="Times New Roman"/>
          <w:b/>
          <w:sz w:val="28"/>
          <w:szCs w:val="28"/>
          <w:lang w:val="vi-VN"/>
        </w:rPr>
        <w:t>Có thể tìm hiểu luận án tại</w:t>
      </w:r>
      <w:r w:rsidR="000314A6" w:rsidRPr="00E201D7">
        <w:rPr>
          <w:rFonts w:eastAsia="Times New Roman" w:cs="Times New Roman"/>
          <w:b/>
          <w:sz w:val="28"/>
          <w:szCs w:val="28"/>
          <w:lang w:val="en-GB"/>
        </w:rPr>
        <w:t>:</w:t>
      </w:r>
      <w:r w:rsidRPr="00E201D7">
        <w:rPr>
          <w:rFonts w:eastAsia="Times New Roman" w:cs="Times New Roman"/>
          <w:b/>
          <w:sz w:val="28"/>
          <w:szCs w:val="28"/>
          <w:lang w:val="vi-VN"/>
        </w:rPr>
        <w:t xml:space="preserve"> </w:t>
      </w:r>
      <w:r w:rsidR="00D340B0" w:rsidRPr="00E201D7">
        <w:rPr>
          <w:rFonts w:eastAsia="Times New Roman" w:cs="Times New Roman"/>
          <w:b/>
          <w:sz w:val="28"/>
          <w:szCs w:val="28"/>
        </w:rPr>
        <w:t xml:space="preserve">Thư viện Quốc gia </w:t>
      </w:r>
    </w:p>
    <w:p w14:paraId="342328A2" w14:textId="09E2300F" w:rsidR="001B6B7A" w:rsidRPr="00E201D7" w:rsidRDefault="00D340B0" w:rsidP="002850D9">
      <w:pPr>
        <w:widowControl w:val="0"/>
        <w:spacing w:line="360" w:lineRule="auto"/>
        <w:jc w:val="center"/>
        <w:rPr>
          <w:rFonts w:eastAsia="Times New Roman" w:cs="Times New Roman"/>
          <w:b/>
          <w:sz w:val="28"/>
          <w:szCs w:val="28"/>
          <w:lang w:val="vi-VN"/>
        </w:rPr>
      </w:pPr>
      <w:r w:rsidRPr="00E201D7">
        <w:rPr>
          <w:rFonts w:eastAsia="Times New Roman" w:cs="Times New Roman"/>
          <w:b/>
          <w:sz w:val="28"/>
          <w:szCs w:val="28"/>
        </w:rPr>
        <w:t xml:space="preserve">và Thư viện </w:t>
      </w:r>
      <w:r w:rsidRPr="00FC712C">
        <w:rPr>
          <w:rFonts w:eastAsia="Times New Roman" w:cs="Times New Roman"/>
          <w:b/>
          <w:color w:val="FFFFFF" w:themeColor="background1"/>
          <w:sz w:val="28"/>
          <w:szCs w:val="28"/>
        </w:rPr>
        <w:t>Học viện Tài chính</w:t>
      </w:r>
    </w:p>
    <w:p w14:paraId="55D912D7" w14:textId="77777777" w:rsidR="00F83474" w:rsidRPr="00E201D7" w:rsidRDefault="00F83474" w:rsidP="002850D9">
      <w:pPr>
        <w:pStyle w:val="BodyText"/>
        <w:shd w:val="clear" w:color="auto" w:fill="auto"/>
        <w:spacing w:line="240" w:lineRule="auto"/>
        <w:ind w:left="142" w:firstLine="0"/>
        <w:jc w:val="center"/>
        <w:rPr>
          <w:rFonts w:cs="DokChampa"/>
          <w:noProof/>
          <w:color w:val="auto"/>
          <w:sz w:val="28"/>
          <w:szCs w:val="28"/>
          <w:lang w:val="vi-VN" w:bidi="lo-LA"/>
        </w:rPr>
        <w:sectPr w:rsidR="00F83474" w:rsidRPr="00E201D7" w:rsidSect="00F83474">
          <w:headerReference w:type="even" r:id="rId8"/>
          <w:headerReference w:type="default" r:id="rId9"/>
          <w:footerReference w:type="even" r:id="rId10"/>
          <w:pgSz w:w="8420" w:h="11907" w:orient="landscape" w:code="9"/>
          <w:pgMar w:top="964" w:right="964" w:bottom="964" w:left="964" w:header="567" w:footer="567" w:gutter="0"/>
          <w:pgBorders>
            <w:top w:val="twistedLines1" w:sz="15" w:space="1" w:color="auto"/>
            <w:left w:val="twistedLines1" w:sz="15" w:space="4" w:color="auto"/>
            <w:bottom w:val="twistedLines1" w:sz="15" w:space="1" w:color="auto"/>
            <w:right w:val="twistedLines1" w:sz="15" w:space="4" w:color="auto"/>
          </w:pgBorders>
          <w:pgNumType w:start="1"/>
          <w:cols w:space="720"/>
          <w:docGrid w:linePitch="360"/>
        </w:sectPr>
      </w:pPr>
    </w:p>
    <w:p w14:paraId="367AE07E" w14:textId="77777777" w:rsidR="001B6B7A" w:rsidRPr="00E201D7" w:rsidRDefault="001B6B7A" w:rsidP="002850D9">
      <w:pPr>
        <w:widowControl w:val="0"/>
        <w:jc w:val="center"/>
        <w:outlineLvl w:val="0"/>
        <w:rPr>
          <w:rFonts w:cs="Times New Roman"/>
          <w:b/>
          <w:sz w:val="28"/>
          <w:szCs w:val="28"/>
          <w:lang w:val="vi-VN"/>
        </w:rPr>
      </w:pPr>
      <w:bookmarkStart w:id="14" w:name="_Toc155009045"/>
      <w:bookmarkStart w:id="15" w:name="_Toc171535413"/>
      <w:r w:rsidRPr="00E201D7">
        <w:rPr>
          <w:rFonts w:cs="Times New Roman"/>
          <w:b/>
          <w:sz w:val="28"/>
          <w:szCs w:val="28"/>
          <w:lang w:val="vi-VN"/>
        </w:rPr>
        <w:lastRenderedPageBreak/>
        <w:t>PHẦN MỞ ĐẦU</w:t>
      </w:r>
      <w:bookmarkEnd w:id="14"/>
      <w:bookmarkEnd w:id="15"/>
    </w:p>
    <w:p w14:paraId="7D7DAAAE" w14:textId="29E57F03" w:rsidR="00D47540" w:rsidRPr="00E201D7" w:rsidRDefault="00D47540" w:rsidP="003C54DD">
      <w:pPr>
        <w:widowControl w:val="0"/>
        <w:ind w:firstLine="0"/>
        <w:jc w:val="both"/>
        <w:rPr>
          <w:rFonts w:cs="Times New Roman"/>
          <w:b/>
          <w:sz w:val="28"/>
          <w:szCs w:val="28"/>
        </w:rPr>
      </w:pPr>
      <w:bookmarkStart w:id="16" w:name="_Toc155009046"/>
      <w:bookmarkStart w:id="17" w:name="_Toc171535414"/>
      <w:r w:rsidRPr="00E201D7">
        <w:rPr>
          <w:rFonts w:cs="Times New Roman"/>
          <w:b/>
          <w:sz w:val="28"/>
          <w:szCs w:val="28"/>
          <w:lang w:val="vi-VN"/>
        </w:rPr>
        <w:t xml:space="preserve">1. </w:t>
      </w:r>
      <w:r w:rsidRPr="00E201D7">
        <w:rPr>
          <w:rFonts w:cs="Times New Roman"/>
          <w:b/>
          <w:sz w:val="28"/>
          <w:szCs w:val="28"/>
        </w:rPr>
        <w:t>Lý do</w:t>
      </w:r>
      <w:r w:rsidR="003B6AA3" w:rsidRPr="00E201D7">
        <w:rPr>
          <w:rFonts w:cs="Times New Roman"/>
          <w:b/>
          <w:sz w:val="28"/>
          <w:szCs w:val="28"/>
          <w:lang w:val="vi-VN"/>
        </w:rPr>
        <w:t xml:space="preserve"> chọn đề tài</w:t>
      </w:r>
    </w:p>
    <w:p w14:paraId="4115FECA" w14:textId="77777777" w:rsidR="005E620A" w:rsidRPr="005E620A" w:rsidRDefault="005E620A" w:rsidP="005E620A">
      <w:pPr>
        <w:widowControl w:val="0"/>
        <w:jc w:val="both"/>
        <w:rPr>
          <w:rFonts w:cs="Times New Roman"/>
          <w:sz w:val="28"/>
          <w:szCs w:val="28"/>
          <w:lang w:val="en-AE"/>
        </w:rPr>
      </w:pPr>
      <w:r w:rsidRPr="005E620A">
        <w:rPr>
          <w:rFonts w:cs="Times New Roman"/>
          <w:sz w:val="28"/>
          <w:szCs w:val="28"/>
          <w:lang w:val="en-AE"/>
        </w:rPr>
        <w:t>Thuế là một phạm trù gắn liền với sự ra đời, tồn tại và phát triển của Nhà nước. Trong bất kỳ chế độ xã hội nào, thuế luôn được xem là công cụ hữu hiệu nhất để huy động nguồn lực tài chính, đáp ứng nhu cầu chi tiêu công và thực hiện các mục tiêu phát triển kinh tế - xã hội. Vai trò đặc biệt quan trọng đó của thuế đặt ra yêu cầu phải không ngừng hoàn thiện công tác quản lý thuế (QLT), nhằm đảm bảo nguồn thu ngân sách được bền vững, công bằng và hiệu quả.</w:t>
      </w:r>
    </w:p>
    <w:p w14:paraId="03DC6095" w14:textId="77777777" w:rsidR="005E620A" w:rsidRPr="005E620A" w:rsidRDefault="005E620A" w:rsidP="005E620A">
      <w:pPr>
        <w:widowControl w:val="0"/>
        <w:jc w:val="both"/>
        <w:rPr>
          <w:rFonts w:cs="Times New Roman"/>
          <w:sz w:val="28"/>
          <w:szCs w:val="28"/>
          <w:lang w:val="en-AE"/>
        </w:rPr>
      </w:pPr>
      <w:r w:rsidRPr="005E620A">
        <w:rPr>
          <w:rFonts w:cs="Times New Roman"/>
          <w:sz w:val="28"/>
          <w:szCs w:val="28"/>
          <w:lang w:val="en-AE"/>
        </w:rPr>
        <w:t>Trên phương diện thực tiễn, Cộng hòa Dân chủ Nhân dân Lào (Lào) là một quốc gia đang phát triển. Hệ thống thuế của Lào đã không ngừng được cải cách và hoàn thiện theo hướng chuyên môn hóa, hiện đại hóa, ứng dụng công nghệ số và quản lý rủi ro. Bối cảnh chung của cả nước tác động trực tiếp đến công tác quản lý thuế tại các địa phương, trong đó có tỉnh Louangprabang – một trong những trung tâm du lịch và văn hóa lớn nhất miền Bắc Lào.</w:t>
      </w:r>
    </w:p>
    <w:p w14:paraId="3871EC67" w14:textId="77777777" w:rsidR="005E620A" w:rsidRPr="005E620A" w:rsidRDefault="005E620A" w:rsidP="005E620A">
      <w:pPr>
        <w:widowControl w:val="0"/>
        <w:jc w:val="both"/>
        <w:rPr>
          <w:rFonts w:cs="Times New Roman"/>
          <w:sz w:val="28"/>
          <w:szCs w:val="28"/>
          <w:lang w:val="en-AE"/>
        </w:rPr>
      </w:pPr>
      <w:r w:rsidRPr="005E620A">
        <w:rPr>
          <w:rFonts w:cs="Times New Roman"/>
          <w:sz w:val="28"/>
          <w:szCs w:val="28"/>
          <w:lang w:val="en-AE"/>
        </w:rPr>
        <w:t xml:space="preserve">Theo số liệu từ Cục Thuế tỉnh Louangprabang, khu vực doanh nghiệp nhỏ và vừa (DNNVV) chiếm tỷ trọng áp đảo (trên 91% tổng số doanh nghiệp) và đóng góp gần 2/3 tổng thu nội địa. Tuy nhiên, thực tiễn quản lý thuế đối với DNNVV tại tỉnh vẫn còn những hạn chế nhất định như: một bộ phận không nhỏ doanh nghiệp không thực hiện đầy đủ nghĩa vụ kê khai thuế, hiệu quả thanh tra kiểm tra chưa cao, tỷ lệ nợ thuế còn cao… Hạn chế này xuất phát từ nhiều nguyên nhân, bao gồm năng lực công chức thuế còn hạn chế, hệ thống ứng dụng công nghệ thông tin chưa đồng bộ, và các thách thức đặc thù từ nền kinh tế giao dịch tiền mặt </w:t>
      </w:r>
      <w:r w:rsidRPr="005E620A">
        <w:rPr>
          <w:rFonts w:cs="Times New Roman"/>
          <w:sz w:val="28"/>
          <w:szCs w:val="28"/>
          <w:lang w:val="en-AE"/>
        </w:rPr>
        <w:lastRenderedPageBreak/>
        <w:t>phổ biến.</w:t>
      </w:r>
    </w:p>
    <w:p w14:paraId="0586EEB5" w14:textId="77777777" w:rsidR="005E620A" w:rsidRPr="005E620A" w:rsidRDefault="005E620A" w:rsidP="005E620A">
      <w:pPr>
        <w:widowControl w:val="0"/>
        <w:jc w:val="both"/>
        <w:rPr>
          <w:rFonts w:cs="Times New Roman"/>
          <w:sz w:val="28"/>
          <w:szCs w:val="28"/>
          <w:lang w:val="en-AE"/>
        </w:rPr>
      </w:pPr>
      <w:r w:rsidRPr="005E620A">
        <w:rPr>
          <w:rFonts w:cs="Times New Roman"/>
          <w:sz w:val="28"/>
          <w:szCs w:val="28"/>
          <w:lang w:val="en-AE"/>
        </w:rPr>
        <w:t>Vì vậy, việc lựa chọn đề tài </w:t>
      </w:r>
      <w:r w:rsidRPr="005E620A">
        <w:rPr>
          <w:rFonts w:cs="Times New Roman"/>
          <w:b/>
          <w:bCs/>
          <w:i/>
          <w:iCs/>
          <w:sz w:val="28"/>
          <w:szCs w:val="28"/>
          <w:lang w:val="en-AE"/>
        </w:rPr>
        <w:t>"Quản lý thuế đối với doanh nghiệp nhỏ và vừa ở tỉnh Louangprabang nước Cộng hòa Dân chủ Nhân dân Lào</w:t>
      </w:r>
      <w:r w:rsidRPr="005E620A">
        <w:rPr>
          <w:rFonts w:cs="Times New Roman"/>
          <w:b/>
          <w:bCs/>
          <w:sz w:val="28"/>
          <w:szCs w:val="28"/>
          <w:lang w:val="en-AE"/>
        </w:rPr>
        <w:t>"</w:t>
      </w:r>
      <w:r w:rsidRPr="005E620A">
        <w:rPr>
          <w:rFonts w:cs="Times New Roman"/>
          <w:sz w:val="28"/>
          <w:szCs w:val="28"/>
          <w:lang w:val="en-AE"/>
        </w:rPr>
        <w:t> làm luận án tiến sĩ là hết sức cần thiết, có ý nghĩa khoa học và thực tiễn sâu sắc.</w:t>
      </w:r>
    </w:p>
    <w:p w14:paraId="24804D94" w14:textId="77777777" w:rsidR="005E620A" w:rsidRPr="005E620A" w:rsidRDefault="005E620A" w:rsidP="003C54DD">
      <w:pPr>
        <w:widowControl w:val="0"/>
        <w:ind w:firstLine="0"/>
        <w:jc w:val="both"/>
        <w:rPr>
          <w:rFonts w:cs="Times New Roman"/>
          <w:b/>
          <w:bCs/>
          <w:sz w:val="28"/>
          <w:szCs w:val="28"/>
          <w:lang w:val="en-AE"/>
        </w:rPr>
      </w:pPr>
      <w:r w:rsidRPr="005E620A">
        <w:rPr>
          <w:rFonts w:cs="Times New Roman"/>
          <w:b/>
          <w:bCs/>
          <w:sz w:val="28"/>
          <w:szCs w:val="28"/>
          <w:lang w:val="en-AE"/>
        </w:rPr>
        <w:t>2. Mục đích và nhiệm vụ nghiên cứu</w:t>
      </w:r>
    </w:p>
    <w:p w14:paraId="692CE69A" w14:textId="77777777" w:rsidR="005E620A" w:rsidRPr="005E620A" w:rsidRDefault="005E620A" w:rsidP="005E620A">
      <w:pPr>
        <w:widowControl w:val="0"/>
        <w:jc w:val="both"/>
        <w:rPr>
          <w:rFonts w:cs="Times New Roman"/>
          <w:sz w:val="28"/>
          <w:szCs w:val="28"/>
          <w:lang w:val="en-AE"/>
        </w:rPr>
      </w:pPr>
      <w:r w:rsidRPr="005E620A">
        <w:rPr>
          <w:rFonts w:cs="Times New Roman"/>
          <w:b/>
          <w:bCs/>
          <w:sz w:val="28"/>
          <w:szCs w:val="28"/>
          <w:lang w:val="en-AE"/>
        </w:rPr>
        <w:t>Mục đích nghiên cứu:</w:t>
      </w:r>
      <w:r w:rsidRPr="005E620A">
        <w:rPr>
          <w:rFonts w:cs="Times New Roman"/>
          <w:sz w:val="28"/>
          <w:szCs w:val="28"/>
          <w:lang w:val="en-AE"/>
        </w:rPr>
        <w:t> Phát triển và bổ sung lý luận về quản lý thuế đối với doanh nghiệp nhỏ và vừa, đề xuất các giải pháp hoàn thiện quản lý thuế đối với các doanh nghiệp nhỏ và vừa tại Cục thuế tỉnh Louangprabang, Lào.</w:t>
      </w:r>
    </w:p>
    <w:p w14:paraId="7A9798DA" w14:textId="77777777" w:rsidR="005E620A" w:rsidRPr="005E620A" w:rsidRDefault="005E620A" w:rsidP="005E620A">
      <w:pPr>
        <w:widowControl w:val="0"/>
        <w:jc w:val="both"/>
        <w:rPr>
          <w:rFonts w:cs="Times New Roman"/>
          <w:sz w:val="28"/>
          <w:szCs w:val="28"/>
          <w:lang w:val="en-AE"/>
        </w:rPr>
      </w:pPr>
      <w:r w:rsidRPr="005E620A">
        <w:rPr>
          <w:rFonts w:cs="Times New Roman"/>
          <w:b/>
          <w:bCs/>
          <w:sz w:val="28"/>
          <w:szCs w:val="28"/>
          <w:lang w:val="en-AE"/>
        </w:rPr>
        <w:t>Nhiệm vụ nghiên cứu:</w:t>
      </w:r>
    </w:p>
    <w:p w14:paraId="24CFED84" w14:textId="77777777" w:rsidR="005E620A" w:rsidRPr="005E620A" w:rsidRDefault="005E620A" w:rsidP="005E620A">
      <w:pPr>
        <w:widowControl w:val="0"/>
        <w:jc w:val="both"/>
        <w:rPr>
          <w:rFonts w:cs="Times New Roman"/>
          <w:sz w:val="28"/>
          <w:szCs w:val="28"/>
          <w:lang w:val="en-AE"/>
        </w:rPr>
      </w:pPr>
      <w:r w:rsidRPr="005E620A">
        <w:rPr>
          <w:rFonts w:cs="Times New Roman"/>
          <w:sz w:val="28"/>
          <w:szCs w:val="28"/>
          <w:lang w:val="en-AE"/>
        </w:rPr>
        <w:t>Hệ thống hoá, phát triển và bổ sung cơ sở lý luận về quản lý thuế đối với doanh nghiệp nhỏ và vừa.</w:t>
      </w:r>
    </w:p>
    <w:p w14:paraId="57D7A06B" w14:textId="77777777" w:rsidR="005E620A" w:rsidRPr="005E620A" w:rsidRDefault="005E620A" w:rsidP="005E620A">
      <w:pPr>
        <w:widowControl w:val="0"/>
        <w:jc w:val="both"/>
        <w:rPr>
          <w:rFonts w:cs="Times New Roman"/>
          <w:sz w:val="28"/>
          <w:szCs w:val="28"/>
          <w:lang w:val="en-AE"/>
        </w:rPr>
      </w:pPr>
      <w:r w:rsidRPr="005E620A">
        <w:rPr>
          <w:rFonts w:cs="Times New Roman"/>
          <w:sz w:val="28"/>
          <w:szCs w:val="28"/>
          <w:lang w:val="en-AE"/>
        </w:rPr>
        <w:t>Phân tích, đánh giá kinh nghiệm quản lý thuế đối với DNNVV tại cục thuế một số tỉnh ở một số nước trong khu vực và ở Lào, từ đó rút ra bài học cho Louangprabang.</w:t>
      </w:r>
    </w:p>
    <w:p w14:paraId="0631FCF2" w14:textId="77777777" w:rsidR="005E620A" w:rsidRPr="005E620A" w:rsidRDefault="005E620A" w:rsidP="005E620A">
      <w:pPr>
        <w:widowControl w:val="0"/>
        <w:jc w:val="both"/>
        <w:rPr>
          <w:rFonts w:cs="Times New Roman"/>
          <w:sz w:val="28"/>
          <w:szCs w:val="28"/>
          <w:lang w:val="en-AE"/>
        </w:rPr>
      </w:pPr>
      <w:r w:rsidRPr="005E620A">
        <w:rPr>
          <w:rFonts w:cs="Times New Roman"/>
          <w:sz w:val="28"/>
          <w:szCs w:val="28"/>
          <w:lang w:val="en-AE"/>
        </w:rPr>
        <w:t>Đánh giá thực trạng quản lý thuế đối với doanh nghiệp nhỏ và vừa trên địa bàn tỉnh Louangprabang, Lào.</w:t>
      </w:r>
    </w:p>
    <w:p w14:paraId="46C17BBF" w14:textId="77777777" w:rsidR="005E620A" w:rsidRPr="005E620A" w:rsidRDefault="005E620A" w:rsidP="005E620A">
      <w:pPr>
        <w:widowControl w:val="0"/>
        <w:jc w:val="both"/>
        <w:rPr>
          <w:rFonts w:cs="Times New Roman"/>
          <w:sz w:val="28"/>
          <w:szCs w:val="28"/>
          <w:lang w:val="en-AE"/>
        </w:rPr>
      </w:pPr>
      <w:r w:rsidRPr="005E620A">
        <w:rPr>
          <w:rFonts w:cs="Times New Roman"/>
          <w:sz w:val="28"/>
          <w:szCs w:val="28"/>
          <w:lang w:val="en-AE"/>
        </w:rPr>
        <w:t>Đề xuất giải pháp hoàn thiện hoạt động quản lý thuế đối với doanh nghiệp nhỏ và vừa trên địa bàn tỉnh Louangprabang, Lào.</w:t>
      </w:r>
    </w:p>
    <w:p w14:paraId="07B53232" w14:textId="77777777" w:rsidR="005E620A" w:rsidRPr="005E620A" w:rsidRDefault="005E620A" w:rsidP="003C54DD">
      <w:pPr>
        <w:widowControl w:val="0"/>
        <w:ind w:firstLine="0"/>
        <w:jc w:val="both"/>
        <w:rPr>
          <w:rFonts w:cs="Times New Roman"/>
          <w:b/>
          <w:bCs/>
          <w:sz w:val="28"/>
          <w:szCs w:val="28"/>
          <w:lang w:val="en-AE"/>
        </w:rPr>
      </w:pPr>
      <w:r w:rsidRPr="005E620A">
        <w:rPr>
          <w:rFonts w:cs="Times New Roman"/>
          <w:b/>
          <w:bCs/>
          <w:sz w:val="28"/>
          <w:szCs w:val="28"/>
          <w:lang w:val="en-AE"/>
        </w:rPr>
        <w:t>3. Đối tượng và phạm vi nghiên cứu</w:t>
      </w:r>
    </w:p>
    <w:p w14:paraId="4D53598B" w14:textId="77777777" w:rsidR="005E620A" w:rsidRPr="005E620A" w:rsidRDefault="005E620A" w:rsidP="005E620A">
      <w:pPr>
        <w:widowControl w:val="0"/>
        <w:jc w:val="both"/>
        <w:rPr>
          <w:rFonts w:cs="Times New Roman"/>
          <w:sz w:val="28"/>
          <w:szCs w:val="28"/>
          <w:lang w:val="en-AE"/>
        </w:rPr>
      </w:pPr>
      <w:r w:rsidRPr="005E620A">
        <w:rPr>
          <w:rFonts w:cs="Times New Roman"/>
          <w:sz w:val="28"/>
          <w:szCs w:val="28"/>
          <w:lang w:val="en-AE"/>
        </w:rPr>
        <w:t>Đối tượng nghiên cứu: Hoạt động quản lý thuế đối với doanh nghiệp nhỏ và vừa.</w:t>
      </w:r>
    </w:p>
    <w:p w14:paraId="119EF7E0" w14:textId="77777777" w:rsidR="005E620A" w:rsidRPr="005E620A" w:rsidRDefault="005E620A" w:rsidP="005E620A">
      <w:pPr>
        <w:widowControl w:val="0"/>
        <w:jc w:val="both"/>
        <w:rPr>
          <w:rFonts w:cs="Times New Roman"/>
          <w:sz w:val="28"/>
          <w:szCs w:val="28"/>
          <w:lang w:val="en-AE"/>
        </w:rPr>
      </w:pPr>
      <w:r w:rsidRPr="005E620A">
        <w:rPr>
          <w:rFonts w:cs="Times New Roman"/>
          <w:sz w:val="28"/>
          <w:szCs w:val="28"/>
          <w:lang w:val="en-AE"/>
        </w:rPr>
        <w:t>Phạm vi nghiên cứu:</w:t>
      </w:r>
    </w:p>
    <w:p w14:paraId="1A97FFB4" w14:textId="77777777" w:rsidR="005E620A" w:rsidRPr="005E620A" w:rsidRDefault="005E620A" w:rsidP="005E620A">
      <w:pPr>
        <w:widowControl w:val="0"/>
        <w:jc w:val="both"/>
        <w:rPr>
          <w:rFonts w:cs="Times New Roman"/>
          <w:sz w:val="28"/>
          <w:szCs w:val="28"/>
          <w:lang w:val="en-AE"/>
        </w:rPr>
      </w:pPr>
      <w:r w:rsidRPr="005E620A">
        <w:rPr>
          <w:rFonts w:cs="Times New Roman"/>
          <w:i/>
          <w:iCs/>
          <w:sz w:val="28"/>
          <w:szCs w:val="28"/>
          <w:lang w:val="en-AE"/>
        </w:rPr>
        <w:t>Nội dung:</w:t>
      </w:r>
      <w:r w:rsidRPr="005E620A">
        <w:rPr>
          <w:rFonts w:cs="Times New Roman"/>
          <w:sz w:val="28"/>
          <w:szCs w:val="28"/>
          <w:lang w:val="en-AE"/>
        </w:rPr>
        <w:t xml:space="preserve"> Tập trung vào 9 nội dung quản lý thuế: (i) Lập dự toán thu thuế; (ii) quản lý đăng ký thuế; (iii) quản lý kê khai thuế; (iv) quản lý tính thuế; (v) quản lý thu nộp thuế; (vi) quản lý hoàn thuế, miễn giảm thuế; (vii) thanh tra, kiểm tra thuế; (viii) quản lý nợ và cưỡng chế nợ thuế; </w:t>
      </w:r>
      <w:r w:rsidRPr="005E620A">
        <w:rPr>
          <w:rFonts w:cs="Times New Roman"/>
          <w:sz w:val="28"/>
          <w:szCs w:val="28"/>
          <w:lang w:val="en-AE"/>
        </w:rPr>
        <w:lastRenderedPageBreak/>
        <w:t>(ix) tuyên truyền, hỗ trợ người nộp thuế.</w:t>
      </w:r>
    </w:p>
    <w:p w14:paraId="54396020" w14:textId="77777777" w:rsidR="005E620A" w:rsidRPr="005E620A" w:rsidRDefault="005E620A" w:rsidP="005E620A">
      <w:pPr>
        <w:widowControl w:val="0"/>
        <w:jc w:val="both"/>
        <w:rPr>
          <w:rFonts w:cs="Times New Roman"/>
          <w:sz w:val="28"/>
          <w:szCs w:val="28"/>
          <w:lang w:val="en-AE"/>
        </w:rPr>
      </w:pPr>
      <w:r w:rsidRPr="005E620A">
        <w:rPr>
          <w:rFonts w:cs="Times New Roman"/>
          <w:i/>
          <w:iCs/>
          <w:sz w:val="28"/>
          <w:szCs w:val="28"/>
          <w:lang w:val="en-AE"/>
        </w:rPr>
        <w:t>Không gian:</w:t>
      </w:r>
      <w:r w:rsidRPr="005E620A">
        <w:rPr>
          <w:rFonts w:cs="Times New Roman"/>
          <w:sz w:val="28"/>
          <w:szCs w:val="28"/>
          <w:lang w:val="en-AE"/>
        </w:rPr>
        <w:t> Cục Thuế tỉnh Louangprabang, Lào.</w:t>
      </w:r>
    </w:p>
    <w:p w14:paraId="38298D42" w14:textId="77777777" w:rsidR="005E620A" w:rsidRPr="005E620A" w:rsidRDefault="005E620A" w:rsidP="005E620A">
      <w:pPr>
        <w:widowControl w:val="0"/>
        <w:jc w:val="both"/>
        <w:rPr>
          <w:rFonts w:cs="Times New Roman"/>
          <w:sz w:val="28"/>
          <w:szCs w:val="28"/>
          <w:lang w:val="en-AE"/>
        </w:rPr>
      </w:pPr>
      <w:r w:rsidRPr="005E620A">
        <w:rPr>
          <w:rFonts w:cs="Times New Roman"/>
          <w:i/>
          <w:iCs/>
          <w:sz w:val="28"/>
          <w:szCs w:val="28"/>
          <w:lang w:val="en-AE"/>
        </w:rPr>
        <w:t>Thời gian:</w:t>
      </w:r>
      <w:r w:rsidRPr="005E620A">
        <w:rPr>
          <w:rFonts w:cs="Times New Roman"/>
          <w:sz w:val="28"/>
          <w:szCs w:val="28"/>
          <w:lang w:val="en-AE"/>
        </w:rPr>
        <w:t> Số liệu thực trạng giai đoạn 2020 – 2025; giải pháp đề xuất đến năm 2030, tầm nhìn 2035.</w:t>
      </w:r>
    </w:p>
    <w:p w14:paraId="2D1CEA74" w14:textId="77777777" w:rsidR="005E620A" w:rsidRPr="005E620A" w:rsidRDefault="005E620A" w:rsidP="003C54DD">
      <w:pPr>
        <w:widowControl w:val="0"/>
        <w:ind w:firstLine="0"/>
        <w:jc w:val="both"/>
        <w:rPr>
          <w:rFonts w:cs="Times New Roman"/>
          <w:b/>
          <w:bCs/>
          <w:sz w:val="28"/>
          <w:szCs w:val="28"/>
          <w:lang w:val="en-AE"/>
        </w:rPr>
      </w:pPr>
      <w:r w:rsidRPr="005E620A">
        <w:rPr>
          <w:rFonts w:cs="Times New Roman"/>
          <w:b/>
          <w:bCs/>
          <w:sz w:val="28"/>
          <w:szCs w:val="28"/>
          <w:lang w:val="en-AE"/>
        </w:rPr>
        <w:t>4. Câu hỏi nghiên cứu</w:t>
      </w:r>
    </w:p>
    <w:p w14:paraId="495B36F0" w14:textId="77777777" w:rsidR="005E620A" w:rsidRPr="005E620A" w:rsidRDefault="005E620A" w:rsidP="005E620A">
      <w:pPr>
        <w:widowControl w:val="0"/>
        <w:numPr>
          <w:ilvl w:val="0"/>
          <w:numId w:val="55"/>
        </w:numPr>
        <w:tabs>
          <w:tab w:val="clear" w:pos="720"/>
          <w:tab w:val="num" w:pos="142"/>
          <w:tab w:val="left" w:pos="284"/>
        </w:tabs>
        <w:ind w:left="0" w:firstLine="0"/>
        <w:jc w:val="both"/>
        <w:rPr>
          <w:rFonts w:cs="Times New Roman"/>
          <w:sz w:val="28"/>
          <w:szCs w:val="28"/>
          <w:lang w:val="en-AE"/>
        </w:rPr>
      </w:pPr>
      <w:r w:rsidRPr="005E620A">
        <w:rPr>
          <w:rFonts w:cs="Times New Roman"/>
          <w:sz w:val="28"/>
          <w:szCs w:val="28"/>
          <w:lang w:val="en-AE"/>
        </w:rPr>
        <w:t>Những nhân tố chủ yếu nào tác động đến kết quả quản lý thuế đối với doanh nghiệp nhỏ và vừa của cơ quan thuế cấp tỉnh?</w:t>
      </w:r>
    </w:p>
    <w:p w14:paraId="4B576403" w14:textId="77777777" w:rsidR="005E620A" w:rsidRPr="005E620A" w:rsidRDefault="005E620A" w:rsidP="005E620A">
      <w:pPr>
        <w:widowControl w:val="0"/>
        <w:numPr>
          <w:ilvl w:val="0"/>
          <w:numId w:val="55"/>
        </w:numPr>
        <w:tabs>
          <w:tab w:val="clear" w:pos="720"/>
          <w:tab w:val="num" w:pos="142"/>
          <w:tab w:val="left" w:pos="284"/>
        </w:tabs>
        <w:ind w:left="0" w:firstLine="0"/>
        <w:jc w:val="both"/>
        <w:rPr>
          <w:rFonts w:cs="Times New Roman"/>
          <w:sz w:val="28"/>
          <w:szCs w:val="28"/>
          <w:lang w:val="en-AE"/>
        </w:rPr>
      </w:pPr>
      <w:r w:rsidRPr="005E620A">
        <w:rPr>
          <w:rFonts w:cs="Times New Roman"/>
          <w:sz w:val="28"/>
          <w:szCs w:val="28"/>
          <w:lang w:val="en-AE"/>
        </w:rPr>
        <w:t>Cục Thuế tỉnh Louangprabang, Lào có thể học hỏi được gì từ kinh nghiệm các tỉnh ở một số nước trong khu vực để hoàn thiện quản lý thuế đối với DNNVV trong điều kiện cụ thể của mình?</w:t>
      </w:r>
    </w:p>
    <w:p w14:paraId="72A4A439" w14:textId="77777777" w:rsidR="005E620A" w:rsidRPr="005E620A" w:rsidRDefault="005E620A" w:rsidP="005E620A">
      <w:pPr>
        <w:widowControl w:val="0"/>
        <w:numPr>
          <w:ilvl w:val="0"/>
          <w:numId w:val="55"/>
        </w:numPr>
        <w:tabs>
          <w:tab w:val="clear" w:pos="720"/>
          <w:tab w:val="num" w:pos="142"/>
          <w:tab w:val="left" w:pos="284"/>
        </w:tabs>
        <w:ind w:left="0" w:firstLine="0"/>
        <w:jc w:val="both"/>
        <w:rPr>
          <w:rFonts w:cs="Times New Roman"/>
          <w:sz w:val="28"/>
          <w:szCs w:val="28"/>
          <w:lang w:val="en-AE"/>
        </w:rPr>
      </w:pPr>
      <w:r w:rsidRPr="005E620A">
        <w:rPr>
          <w:rFonts w:cs="Times New Roman"/>
          <w:sz w:val="28"/>
          <w:szCs w:val="28"/>
          <w:lang w:val="en-AE"/>
        </w:rPr>
        <w:t>Những hoạt động nào mà Cục thuế tỉnh Louangprabang cần cải thiện để đảm bảo kết quả quản lý thuế tốt hơn đối với doanh nghiệp nhỏ và vừa trên địa bàn tỉnh?</w:t>
      </w:r>
    </w:p>
    <w:p w14:paraId="313D1672" w14:textId="77777777" w:rsidR="005E620A" w:rsidRPr="005E620A" w:rsidRDefault="005E620A" w:rsidP="005E620A">
      <w:pPr>
        <w:widowControl w:val="0"/>
        <w:numPr>
          <w:ilvl w:val="0"/>
          <w:numId w:val="55"/>
        </w:numPr>
        <w:tabs>
          <w:tab w:val="clear" w:pos="720"/>
          <w:tab w:val="num" w:pos="142"/>
          <w:tab w:val="left" w:pos="284"/>
        </w:tabs>
        <w:ind w:left="0" w:firstLine="0"/>
        <w:jc w:val="both"/>
        <w:rPr>
          <w:rFonts w:cs="Times New Roman"/>
          <w:sz w:val="28"/>
          <w:szCs w:val="28"/>
          <w:lang w:val="en-AE"/>
        </w:rPr>
      </w:pPr>
      <w:r w:rsidRPr="005E620A">
        <w:rPr>
          <w:rFonts w:cs="Times New Roman"/>
          <w:sz w:val="28"/>
          <w:szCs w:val="28"/>
          <w:lang w:val="en-AE"/>
        </w:rPr>
        <w:t>Trong bối cảnh kinh tế - xã hội cụ thể của tỉnh Louangprabang, Lào những năm tới, cơ quan thuế và các cơ quan nhà nước có thẩm quyền cần làm gì để tăng cường QLT đối với DNNVV đến năm 2030, tầm nhìn 2035?</w:t>
      </w:r>
    </w:p>
    <w:p w14:paraId="0F92D115" w14:textId="77777777" w:rsidR="005E620A" w:rsidRPr="005E620A" w:rsidRDefault="005E620A" w:rsidP="003C54DD">
      <w:pPr>
        <w:widowControl w:val="0"/>
        <w:ind w:firstLine="0"/>
        <w:jc w:val="both"/>
        <w:rPr>
          <w:rFonts w:cs="Times New Roman"/>
          <w:b/>
          <w:bCs/>
          <w:sz w:val="28"/>
          <w:szCs w:val="28"/>
          <w:lang w:val="en-AE"/>
        </w:rPr>
      </w:pPr>
      <w:r w:rsidRPr="005E620A">
        <w:rPr>
          <w:rFonts w:cs="Times New Roman"/>
          <w:b/>
          <w:bCs/>
          <w:sz w:val="28"/>
          <w:szCs w:val="28"/>
          <w:lang w:val="en-AE"/>
        </w:rPr>
        <w:t>5. Phương pháp nghiên cứu</w:t>
      </w:r>
    </w:p>
    <w:p w14:paraId="2DE3D9A2" w14:textId="77777777" w:rsidR="005E620A" w:rsidRPr="005E620A" w:rsidRDefault="005E620A" w:rsidP="005E620A">
      <w:pPr>
        <w:widowControl w:val="0"/>
        <w:jc w:val="both"/>
        <w:rPr>
          <w:rFonts w:cs="Times New Roman"/>
          <w:sz w:val="28"/>
          <w:szCs w:val="28"/>
          <w:lang w:val="en-AE"/>
        </w:rPr>
      </w:pPr>
      <w:r w:rsidRPr="005E620A">
        <w:rPr>
          <w:rFonts w:cs="Times New Roman"/>
          <w:sz w:val="28"/>
          <w:szCs w:val="28"/>
          <w:lang w:val="en-AE"/>
        </w:rPr>
        <w:t>Luận án sử dụng phương pháp luận duy vật biện chứng và duy vật lịch sử, kết hợp:</w:t>
      </w:r>
    </w:p>
    <w:p w14:paraId="1920D506" w14:textId="77777777" w:rsidR="005E620A" w:rsidRPr="005E620A" w:rsidRDefault="005E620A" w:rsidP="005E620A">
      <w:pPr>
        <w:widowControl w:val="0"/>
        <w:jc w:val="both"/>
        <w:rPr>
          <w:rFonts w:cs="Times New Roman"/>
          <w:sz w:val="28"/>
          <w:szCs w:val="28"/>
          <w:lang w:val="en-AE"/>
        </w:rPr>
      </w:pPr>
      <w:r w:rsidRPr="005E620A">
        <w:rPr>
          <w:rFonts w:cs="Times New Roman"/>
          <w:sz w:val="28"/>
          <w:szCs w:val="28"/>
          <w:lang w:val="en-AE"/>
        </w:rPr>
        <w:t>Nhóm phương pháp nghiên cứu định tính: Tổng hợp, phân tích, so sánh và hệ thống hóa lý thuyết; phương pháp chuyên gia (phỏng vấn sâu 10 chuyên gia).</w:t>
      </w:r>
    </w:p>
    <w:p w14:paraId="1B99115C" w14:textId="77777777" w:rsidR="005E620A" w:rsidRPr="005E620A" w:rsidRDefault="005E620A" w:rsidP="005E620A">
      <w:pPr>
        <w:widowControl w:val="0"/>
        <w:jc w:val="both"/>
        <w:rPr>
          <w:rFonts w:cs="Times New Roman"/>
          <w:sz w:val="28"/>
          <w:szCs w:val="28"/>
          <w:lang w:val="en-AE"/>
        </w:rPr>
      </w:pPr>
      <w:r w:rsidRPr="005E620A">
        <w:rPr>
          <w:rFonts w:cs="Times New Roman"/>
          <w:sz w:val="28"/>
          <w:szCs w:val="28"/>
          <w:lang w:val="en-AE"/>
        </w:rPr>
        <w:t xml:space="preserve">Nhóm phương pháp nghiên cứu định lượng: Thống kê mô tả số liệu thứ cấp từ Cục Thuế tỉnh Louangprabang giai đoạn 2020-2025; điều tra bằng bảng hỏi với 300 phiếu, thu về 285 phiếu hợp lệ (gồm 75 cán bộ thuế và 210 DNNVV), sử dụng thang đo Likert 5 mức độ; phân tích dữ </w:t>
      </w:r>
      <w:r w:rsidRPr="005E620A">
        <w:rPr>
          <w:rFonts w:cs="Times New Roman"/>
          <w:sz w:val="28"/>
          <w:szCs w:val="28"/>
          <w:lang w:val="en-AE"/>
        </w:rPr>
        <w:lastRenderedPageBreak/>
        <w:t>liệu bằng SPSS 25.0 (Cronbach's Alpha, EFA, hồi quy tuyến tính bội).</w:t>
      </w:r>
    </w:p>
    <w:p w14:paraId="5A3BC984" w14:textId="77777777" w:rsidR="005E620A" w:rsidRPr="005E620A" w:rsidRDefault="005E620A" w:rsidP="003C54DD">
      <w:pPr>
        <w:widowControl w:val="0"/>
        <w:ind w:firstLine="0"/>
        <w:jc w:val="both"/>
        <w:rPr>
          <w:rFonts w:cs="Times New Roman"/>
          <w:b/>
          <w:bCs/>
          <w:sz w:val="28"/>
          <w:szCs w:val="28"/>
          <w:lang w:val="en-AE"/>
        </w:rPr>
      </w:pPr>
      <w:r w:rsidRPr="005E620A">
        <w:rPr>
          <w:rFonts w:cs="Times New Roman"/>
          <w:b/>
          <w:bCs/>
          <w:sz w:val="28"/>
          <w:szCs w:val="28"/>
          <w:lang w:val="en-AE"/>
        </w:rPr>
        <w:t>6. Đóng góp mới của luận án</w:t>
      </w:r>
    </w:p>
    <w:p w14:paraId="42AEB7A7" w14:textId="77777777" w:rsidR="005E620A" w:rsidRPr="005E620A" w:rsidRDefault="005E620A" w:rsidP="005E620A">
      <w:pPr>
        <w:widowControl w:val="0"/>
        <w:jc w:val="both"/>
        <w:rPr>
          <w:rFonts w:cs="Times New Roman"/>
          <w:sz w:val="28"/>
          <w:szCs w:val="28"/>
          <w:lang w:val="en-AE"/>
        </w:rPr>
      </w:pPr>
      <w:r w:rsidRPr="005E620A">
        <w:rPr>
          <w:rFonts w:cs="Times New Roman"/>
          <w:sz w:val="28"/>
          <w:szCs w:val="28"/>
          <w:lang w:val="en-AE"/>
        </w:rPr>
        <w:t>Về khoa học:</w:t>
      </w:r>
    </w:p>
    <w:p w14:paraId="43C84E52" w14:textId="77777777" w:rsidR="005E620A" w:rsidRPr="005E620A" w:rsidRDefault="005E620A" w:rsidP="005E620A">
      <w:pPr>
        <w:widowControl w:val="0"/>
        <w:jc w:val="both"/>
        <w:rPr>
          <w:rFonts w:cs="Times New Roman"/>
          <w:sz w:val="28"/>
          <w:szCs w:val="28"/>
          <w:lang w:val="en-AE"/>
        </w:rPr>
      </w:pPr>
      <w:r w:rsidRPr="005E620A">
        <w:rPr>
          <w:rFonts w:cs="Times New Roman"/>
          <w:sz w:val="28"/>
          <w:szCs w:val="28"/>
          <w:lang w:val="en-AE"/>
        </w:rPr>
        <w:t>Phát triển và làm rõ thêm một số nhân tố ảnh hưởng đến hoạt động quản lý thuế đối với DNNVV của cơ quan thuế cấp tỉnh.</w:t>
      </w:r>
    </w:p>
    <w:p w14:paraId="767172A8" w14:textId="77777777" w:rsidR="005E620A" w:rsidRPr="005E620A" w:rsidRDefault="005E620A" w:rsidP="005E620A">
      <w:pPr>
        <w:widowControl w:val="0"/>
        <w:jc w:val="both"/>
        <w:rPr>
          <w:rFonts w:cs="Times New Roman"/>
          <w:sz w:val="28"/>
          <w:szCs w:val="28"/>
          <w:lang w:val="en-AE"/>
        </w:rPr>
      </w:pPr>
      <w:r w:rsidRPr="005E620A">
        <w:rPr>
          <w:rFonts w:cs="Times New Roman"/>
          <w:sz w:val="28"/>
          <w:szCs w:val="28"/>
          <w:lang w:val="en-AE"/>
        </w:rPr>
        <w:t>Phát triển, làm rõ thêm các chỉ tiêu đánh giá kết quả quản lý thuế đối với DNNVV.</w:t>
      </w:r>
    </w:p>
    <w:p w14:paraId="7948932F" w14:textId="77777777" w:rsidR="005E620A" w:rsidRPr="005E620A" w:rsidRDefault="005E620A" w:rsidP="005E620A">
      <w:pPr>
        <w:widowControl w:val="0"/>
        <w:jc w:val="both"/>
        <w:rPr>
          <w:rFonts w:cs="Times New Roman"/>
          <w:sz w:val="28"/>
          <w:szCs w:val="28"/>
          <w:lang w:val="en-AE"/>
        </w:rPr>
      </w:pPr>
      <w:r w:rsidRPr="005E620A">
        <w:rPr>
          <w:rFonts w:cs="Times New Roman"/>
          <w:sz w:val="28"/>
          <w:szCs w:val="28"/>
          <w:lang w:val="en-AE"/>
        </w:rPr>
        <w:t>Về thực tiễn:</w:t>
      </w:r>
    </w:p>
    <w:p w14:paraId="70437186" w14:textId="77777777" w:rsidR="005E620A" w:rsidRPr="005E620A" w:rsidRDefault="005E620A" w:rsidP="005E620A">
      <w:pPr>
        <w:widowControl w:val="0"/>
        <w:jc w:val="both"/>
        <w:rPr>
          <w:rFonts w:cs="Times New Roman"/>
          <w:sz w:val="28"/>
          <w:szCs w:val="28"/>
          <w:lang w:val="en-AE"/>
        </w:rPr>
      </w:pPr>
      <w:r w:rsidRPr="005E620A">
        <w:rPr>
          <w:rFonts w:cs="Times New Roman"/>
          <w:sz w:val="28"/>
          <w:szCs w:val="28"/>
          <w:lang w:val="en-AE"/>
        </w:rPr>
        <w:t>Phân tích thực trạng QLT đối với DNNVV ở tỉnh Louangprabang giai đoạn 2020-2025, nêu bật kết quả, hạn chế và nguyên nhân.</w:t>
      </w:r>
    </w:p>
    <w:p w14:paraId="666720D5" w14:textId="77777777" w:rsidR="005E620A" w:rsidRPr="005E620A" w:rsidRDefault="005E620A" w:rsidP="005E620A">
      <w:pPr>
        <w:widowControl w:val="0"/>
        <w:jc w:val="both"/>
        <w:rPr>
          <w:rFonts w:cs="Times New Roman"/>
          <w:sz w:val="28"/>
          <w:szCs w:val="28"/>
          <w:lang w:val="en-AE"/>
        </w:rPr>
      </w:pPr>
      <w:r w:rsidRPr="005E620A">
        <w:rPr>
          <w:rFonts w:cs="Times New Roman"/>
          <w:sz w:val="28"/>
          <w:szCs w:val="28"/>
          <w:lang w:val="en-AE"/>
        </w:rPr>
        <w:t>Thông qua khảo sát thực nghiệm, đánh giá được mức độ tác động của các nhân tố đến hiệu quả QLT.</w:t>
      </w:r>
    </w:p>
    <w:p w14:paraId="1D636EA9" w14:textId="77777777" w:rsidR="005E620A" w:rsidRPr="005E620A" w:rsidRDefault="005E620A" w:rsidP="005E620A">
      <w:pPr>
        <w:widowControl w:val="0"/>
        <w:jc w:val="both"/>
        <w:rPr>
          <w:rFonts w:cs="Times New Roman"/>
          <w:sz w:val="28"/>
          <w:szCs w:val="28"/>
          <w:lang w:val="en-AE"/>
        </w:rPr>
      </w:pPr>
      <w:r w:rsidRPr="005E620A">
        <w:rPr>
          <w:rFonts w:cs="Times New Roman"/>
          <w:sz w:val="28"/>
          <w:szCs w:val="28"/>
          <w:lang w:val="en-AE"/>
        </w:rPr>
        <w:t>Đề xuất các giải pháp hoàn thiện công tác QLT đối với DNNVV đến năm 2030, tầm nhìn 2035.</w:t>
      </w:r>
    </w:p>
    <w:p w14:paraId="0A9916B9" w14:textId="77777777" w:rsidR="005E620A" w:rsidRPr="005E620A" w:rsidRDefault="005E620A" w:rsidP="003C54DD">
      <w:pPr>
        <w:widowControl w:val="0"/>
        <w:ind w:firstLine="0"/>
        <w:jc w:val="both"/>
        <w:rPr>
          <w:rFonts w:cs="Times New Roman"/>
          <w:b/>
          <w:bCs/>
          <w:sz w:val="28"/>
          <w:szCs w:val="28"/>
          <w:lang w:val="en-AE"/>
        </w:rPr>
      </w:pPr>
      <w:r w:rsidRPr="005E620A">
        <w:rPr>
          <w:rFonts w:cs="Times New Roman"/>
          <w:b/>
          <w:bCs/>
          <w:sz w:val="28"/>
          <w:szCs w:val="28"/>
          <w:lang w:val="en-AE"/>
        </w:rPr>
        <w:t>7. Kết cấu của luận án</w:t>
      </w:r>
    </w:p>
    <w:p w14:paraId="7FE6D301" w14:textId="77777777" w:rsidR="00433768" w:rsidRDefault="005E620A" w:rsidP="005E620A">
      <w:pPr>
        <w:widowControl w:val="0"/>
        <w:jc w:val="both"/>
        <w:rPr>
          <w:rFonts w:cs="Times New Roman"/>
          <w:sz w:val="28"/>
          <w:szCs w:val="28"/>
          <w:lang w:val="en-AE"/>
        </w:rPr>
      </w:pPr>
      <w:r w:rsidRPr="005E620A">
        <w:rPr>
          <w:rFonts w:cs="Times New Roman"/>
          <w:sz w:val="28"/>
          <w:szCs w:val="28"/>
          <w:lang w:val="en-AE"/>
        </w:rPr>
        <w:t>Luận án gồm 4 chương:</w:t>
      </w:r>
    </w:p>
    <w:p w14:paraId="0D89868D" w14:textId="77777777" w:rsidR="00433768" w:rsidRDefault="005E620A" w:rsidP="005E620A">
      <w:pPr>
        <w:widowControl w:val="0"/>
        <w:jc w:val="both"/>
        <w:rPr>
          <w:rFonts w:cs="Times New Roman"/>
          <w:sz w:val="28"/>
          <w:szCs w:val="28"/>
          <w:lang w:val="en-AE"/>
        </w:rPr>
      </w:pPr>
      <w:r w:rsidRPr="005E620A">
        <w:rPr>
          <w:rFonts w:cs="Times New Roman"/>
          <w:sz w:val="28"/>
          <w:szCs w:val="28"/>
          <w:lang w:val="en-AE"/>
        </w:rPr>
        <w:t>Chương 1: Tổng quan tình hình nghiên cứu liên quan đến đề tài luận án</w:t>
      </w:r>
    </w:p>
    <w:p w14:paraId="79FCA5FF" w14:textId="77777777" w:rsidR="00433768" w:rsidRDefault="005E620A" w:rsidP="005E620A">
      <w:pPr>
        <w:widowControl w:val="0"/>
        <w:jc w:val="both"/>
        <w:rPr>
          <w:rFonts w:cs="Times New Roman"/>
          <w:sz w:val="28"/>
          <w:szCs w:val="28"/>
          <w:lang w:val="en-AE"/>
        </w:rPr>
      </w:pPr>
      <w:r w:rsidRPr="005E620A">
        <w:rPr>
          <w:rFonts w:cs="Times New Roman"/>
          <w:sz w:val="28"/>
          <w:szCs w:val="28"/>
          <w:lang w:val="en-AE"/>
        </w:rPr>
        <w:t>Chương 2: Cơ sở lý luận và kinh nghiệm thực tiễn về quản lý thuế đối với doanh nghiệp nhỏ và vừa</w:t>
      </w:r>
      <w:r w:rsidR="00433768">
        <w:rPr>
          <w:rFonts w:cs="Times New Roman"/>
          <w:sz w:val="28"/>
          <w:szCs w:val="28"/>
          <w:lang w:val="en-AE"/>
        </w:rPr>
        <w:t>.</w:t>
      </w:r>
    </w:p>
    <w:p w14:paraId="76D55CED" w14:textId="77777777" w:rsidR="00433768" w:rsidRDefault="00433768" w:rsidP="005E620A">
      <w:pPr>
        <w:widowControl w:val="0"/>
        <w:jc w:val="both"/>
        <w:rPr>
          <w:rFonts w:cs="Times New Roman"/>
          <w:sz w:val="28"/>
          <w:szCs w:val="28"/>
          <w:lang w:val="en-AE"/>
        </w:rPr>
      </w:pPr>
      <w:r>
        <w:rPr>
          <w:rFonts w:cs="Times New Roman"/>
          <w:sz w:val="28"/>
          <w:szCs w:val="28"/>
          <w:lang w:val="en-AE"/>
        </w:rPr>
        <w:t>\</w:t>
      </w:r>
      <w:r w:rsidR="005E620A" w:rsidRPr="005E620A">
        <w:rPr>
          <w:rFonts w:cs="Times New Roman"/>
          <w:sz w:val="28"/>
          <w:szCs w:val="28"/>
          <w:lang w:val="en-AE"/>
        </w:rPr>
        <w:t>Chương 3: Thực trạng quản lý thuế đối với các doanh nghiệp nhỏ và vừa tại tỉnh Louangprabang, Lào</w:t>
      </w:r>
    </w:p>
    <w:p w14:paraId="4F625F3D" w14:textId="725AF82A" w:rsidR="005E620A" w:rsidRDefault="005E620A" w:rsidP="00143124">
      <w:pPr>
        <w:widowControl w:val="0"/>
        <w:jc w:val="both"/>
        <w:rPr>
          <w:rFonts w:cs="Times New Roman"/>
          <w:sz w:val="28"/>
          <w:szCs w:val="28"/>
          <w:lang w:val="en-AE"/>
        </w:rPr>
      </w:pPr>
      <w:r w:rsidRPr="005E620A">
        <w:rPr>
          <w:rFonts w:cs="Times New Roman"/>
          <w:sz w:val="28"/>
          <w:szCs w:val="28"/>
          <w:lang w:val="en-AE"/>
        </w:rPr>
        <w:t>Chương 4: Giải pháp hoàn thiện quản lý thuế đối với các doanh nghiệp nhỏ và vừa tại tỉnh Louangprabang, Lào.</w:t>
      </w:r>
    </w:p>
    <w:p w14:paraId="49B32D02" w14:textId="77777777" w:rsidR="00433768" w:rsidRDefault="00433768" w:rsidP="00143124">
      <w:pPr>
        <w:widowControl w:val="0"/>
        <w:jc w:val="both"/>
        <w:rPr>
          <w:rFonts w:cs="Times New Roman"/>
          <w:b/>
          <w:bCs/>
          <w:sz w:val="28"/>
          <w:szCs w:val="28"/>
          <w:lang w:val="en-AE"/>
        </w:rPr>
      </w:pPr>
    </w:p>
    <w:p w14:paraId="283549E9" w14:textId="77777777" w:rsidR="001E2F5D" w:rsidRDefault="001E2F5D" w:rsidP="00143124">
      <w:pPr>
        <w:widowControl w:val="0"/>
        <w:jc w:val="both"/>
        <w:rPr>
          <w:rFonts w:cs="Times New Roman"/>
          <w:b/>
          <w:bCs/>
          <w:sz w:val="28"/>
          <w:szCs w:val="28"/>
          <w:lang w:val="en-AE"/>
        </w:rPr>
      </w:pPr>
    </w:p>
    <w:p w14:paraId="6F982AE2" w14:textId="77777777" w:rsidR="001E2F5D" w:rsidRDefault="001E2F5D" w:rsidP="00143124">
      <w:pPr>
        <w:widowControl w:val="0"/>
        <w:jc w:val="both"/>
        <w:rPr>
          <w:rFonts w:cs="Times New Roman"/>
          <w:b/>
          <w:bCs/>
          <w:sz w:val="28"/>
          <w:szCs w:val="28"/>
          <w:lang w:val="en-AE"/>
        </w:rPr>
      </w:pPr>
    </w:p>
    <w:p w14:paraId="711D89D0" w14:textId="77777777" w:rsidR="001E2F5D" w:rsidRPr="001E2F5D" w:rsidRDefault="001E2F5D" w:rsidP="001E2F5D">
      <w:pPr>
        <w:widowControl w:val="0"/>
        <w:jc w:val="center"/>
        <w:rPr>
          <w:rFonts w:cs="Times New Roman"/>
          <w:b/>
          <w:bCs/>
          <w:sz w:val="28"/>
          <w:szCs w:val="28"/>
          <w:lang w:val="en-AE"/>
        </w:rPr>
      </w:pPr>
      <w:r w:rsidRPr="001E2F5D">
        <w:rPr>
          <w:rFonts w:cs="Times New Roman"/>
          <w:b/>
          <w:bCs/>
          <w:sz w:val="28"/>
          <w:szCs w:val="28"/>
          <w:lang w:val="en-AE"/>
        </w:rPr>
        <w:lastRenderedPageBreak/>
        <w:t>CHƯƠNG 1: TỔNG QUAN TÌNH HÌNH NGHIÊN CỨU VÀ CƠ SỞ LÝ LUẬN</w:t>
      </w:r>
    </w:p>
    <w:p w14:paraId="153CD93E" w14:textId="77777777" w:rsidR="001E2F5D" w:rsidRPr="001E2F5D" w:rsidRDefault="001E2F5D" w:rsidP="003C54DD">
      <w:pPr>
        <w:widowControl w:val="0"/>
        <w:ind w:firstLine="0"/>
        <w:jc w:val="both"/>
        <w:rPr>
          <w:rFonts w:cs="Times New Roman"/>
          <w:b/>
          <w:bCs/>
          <w:sz w:val="28"/>
          <w:szCs w:val="28"/>
          <w:lang w:val="en-AE"/>
        </w:rPr>
      </w:pPr>
      <w:r w:rsidRPr="001E2F5D">
        <w:rPr>
          <w:rFonts w:cs="Times New Roman"/>
          <w:b/>
          <w:bCs/>
          <w:sz w:val="28"/>
          <w:szCs w:val="28"/>
          <w:lang w:val="en-AE"/>
        </w:rPr>
        <w:t>1.1. Tổng quan các công trình nghiên cứu liên quan</w:t>
      </w:r>
    </w:p>
    <w:p w14:paraId="5A66C98F" w14:textId="77777777" w:rsidR="001E2F5D" w:rsidRPr="001E2F5D" w:rsidRDefault="001E2F5D" w:rsidP="001E2F5D">
      <w:pPr>
        <w:widowControl w:val="0"/>
        <w:jc w:val="both"/>
        <w:rPr>
          <w:rFonts w:cs="Times New Roman"/>
          <w:sz w:val="28"/>
          <w:szCs w:val="28"/>
          <w:lang w:val="en-AE"/>
        </w:rPr>
      </w:pPr>
      <w:r w:rsidRPr="001E2F5D">
        <w:rPr>
          <w:rFonts w:cs="Times New Roman"/>
          <w:sz w:val="28"/>
          <w:szCs w:val="28"/>
          <w:lang w:val="en-AE"/>
        </w:rPr>
        <w:t>Luận án đã tổng quan có hệ thống các công trình nghiên cứu trong và ngoài nước theo ba cấp độ:</w:t>
      </w:r>
    </w:p>
    <w:p w14:paraId="344F48F8" w14:textId="77777777" w:rsidR="001E2F5D" w:rsidRPr="001E2F5D" w:rsidRDefault="001E2F5D" w:rsidP="001E2F5D">
      <w:pPr>
        <w:widowControl w:val="0"/>
        <w:jc w:val="both"/>
        <w:rPr>
          <w:rFonts w:cs="Times New Roman"/>
          <w:sz w:val="28"/>
          <w:szCs w:val="28"/>
          <w:lang w:val="en-AE"/>
        </w:rPr>
      </w:pPr>
      <w:r w:rsidRPr="001E2F5D">
        <w:rPr>
          <w:rFonts w:cs="Times New Roman"/>
          <w:sz w:val="28"/>
          <w:szCs w:val="28"/>
          <w:lang w:val="en-AE"/>
        </w:rPr>
        <w:t>Nghiên cứu chung về quản lý thuế: Nguyễn Thành Trung (2017), Sẻn Sắc Sulysắk (2019), ADB (2020), OECD (2021), Martínez-Vázquez (2022).</w:t>
      </w:r>
    </w:p>
    <w:p w14:paraId="60AF19A6" w14:textId="77777777" w:rsidR="001E2F5D" w:rsidRPr="001E2F5D" w:rsidRDefault="001E2F5D" w:rsidP="001E2F5D">
      <w:pPr>
        <w:widowControl w:val="0"/>
        <w:jc w:val="both"/>
        <w:rPr>
          <w:rFonts w:cs="Times New Roman"/>
          <w:sz w:val="28"/>
          <w:szCs w:val="28"/>
          <w:lang w:val="en-AE"/>
        </w:rPr>
      </w:pPr>
      <w:r w:rsidRPr="001E2F5D">
        <w:rPr>
          <w:rFonts w:cs="Times New Roman"/>
          <w:sz w:val="28"/>
          <w:szCs w:val="28"/>
          <w:lang w:val="en-AE"/>
        </w:rPr>
        <w:t>Nghiên cứu về nội dung cụ thể của quản lý thuế: Trần Huy Trường (2015), Lèng Hoàng Minh (2017), Vongphachanh Vongpadith (2018), David Tansey (2019).</w:t>
      </w:r>
    </w:p>
    <w:p w14:paraId="3877E10D" w14:textId="77777777" w:rsidR="001E2F5D" w:rsidRPr="001E2F5D" w:rsidRDefault="001E2F5D" w:rsidP="001E2F5D">
      <w:pPr>
        <w:widowControl w:val="0"/>
        <w:jc w:val="both"/>
        <w:rPr>
          <w:rFonts w:cs="Times New Roman"/>
          <w:sz w:val="28"/>
          <w:szCs w:val="28"/>
          <w:lang w:val="en-AE"/>
        </w:rPr>
      </w:pPr>
      <w:r w:rsidRPr="001E2F5D">
        <w:rPr>
          <w:rFonts w:cs="Times New Roman"/>
          <w:sz w:val="28"/>
          <w:szCs w:val="28"/>
          <w:lang w:val="en-AE"/>
        </w:rPr>
        <w:t>Nghiên cứu về quản lý thuế cấp tỉnh và đối với DNNVV: Bùi Thị Thu Thảo (2020), Ketsana Phommachanh (2020), Phạm Thị Hiền Thảo (2021), OECD (2022).</w:t>
      </w:r>
    </w:p>
    <w:p w14:paraId="6A019134" w14:textId="12177197" w:rsidR="001E2F5D" w:rsidRPr="001E2F5D" w:rsidRDefault="001E2F5D" w:rsidP="001E2F5D">
      <w:pPr>
        <w:widowControl w:val="0"/>
        <w:jc w:val="both"/>
        <w:rPr>
          <w:rFonts w:cs="Times New Roman"/>
          <w:sz w:val="28"/>
          <w:szCs w:val="28"/>
          <w:lang w:val="en-AE"/>
        </w:rPr>
      </w:pPr>
      <w:r w:rsidRPr="001E2F5D">
        <w:rPr>
          <w:rFonts w:cs="Times New Roman"/>
          <w:sz w:val="28"/>
          <w:szCs w:val="28"/>
          <w:lang w:val="en-AE"/>
        </w:rPr>
        <w:t>Từ tổng quan, luận án xác định ba khoảng trống nghiên cứu chính:</w:t>
      </w:r>
      <w:r>
        <w:rPr>
          <w:rFonts w:cs="Times New Roman"/>
          <w:sz w:val="28"/>
          <w:szCs w:val="28"/>
          <w:lang w:val="en-AE"/>
        </w:rPr>
        <w:t xml:space="preserve"> </w:t>
      </w:r>
      <w:r w:rsidRPr="001E2F5D">
        <w:rPr>
          <w:rFonts w:cs="Times New Roman"/>
          <w:sz w:val="28"/>
          <w:szCs w:val="28"/>
          <w:lang w:val="en-AE"/>
        </w:rPr>
        <w:t>(1) Thiếu nghiên cứu hệ thống, tích hợp các nhân tố ảnh hưởng đến hiệu quả QLT DNNVV tại Lào;</w:t>
      </w:r>
      <w:r w:rsidRPr="001E2F5D">
        <w:rPr>
          <w:rFonts w:cs="Times New Roman"/>
          <w:sz w:val="28"/>
          <w:szCs w:val="28"/>
          <w:lang w:val="en-AE"/>
        </w:rPr>
        <w:br/>
        <w:t>(2) Các nghiên cứu trước chưa đủ chiều sâu để giải quyết thách thức chuyển đổi số;</w:t>
      </w:r>
      <w:r>
        <w:rPr>
          <w:rFonts w:cs="Times New Roman"/>
          <w:sz w:val="28"/>
          <w:szCs w:val="28"/>
          <w:lang w:val="en-AE"/>
        </w:rPr>
        <w:t xml:space="preserve"> </w:t>
      </w:r>
      <w:r w:rsidRPr="001E2F5D">
        <w:rPr>
          <w:rFonts w:cs="Times New Roman"/>
          <w:sz w:val="28"/>
          <w:szCs w:val="28"/>
          <w:lang w:val="en-AE"/>
        </w:rPr>
        <w:t>(3) Tồn tại nhiều ý kiến khác nhau về ưu tiên giữa kiểm soát và hỗ trợ.</w:t>
      </w:r>
    </w:p>
    <w:p w14:paraId="592C5DCB" w14:textId="31FE80F3" w:rsidR="001E2F5D" w:rsidRPr="001E2F5D" w:rsidRDefault="001E2F5D" w:rsidP="001E2F5D">
      <w:pPr>
        <w:widowControl w:val="0"/>
        <w:ind w:firstLine="0"/>
        <w:jc w:val="center"/>
        <w:rPr>
          <w:rFonts w:cs="Times New Roman"/>
          <w:sz w:val="28"/>
          <w:szCs w:val="28"/>
          <w:lang w:val="en-AE"/>
        </w:rPr>
      </w:pPr>
      <w:r w:rsidRPr="001E2F5D">
        <w:rPr>
          <w:rFonts w:cs="Times New Roman"/>
          <w:b/>
          <w:bCs/>
          <w:sz w:val="28"/>
          <w:szCs w:val="28"/>
          <w:lang w:val="en-AE"/>
        </w:rPr>
        <w:t>Bảng 1.1: Ma trận liên kết giữa khoảng trống nghiên cứu, câu hỏi nghiên cứu và định hướng giải quyết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72"/>
        <w:gridCol w:w="1421"/>
        <w:gridCol w:w="3289"/>
      </w:tblGrid>
      <w:tr w:rsidR="001E2F5D" w:rsidRPr="001E2F5D" w14:paraId="0A6CB7C7" w14:textId="77777777" w:rsidTr="001E2F5D">
        <w:trPr>
          <w:tblHeader/>
        </w:trPr>
        <w:tc>
          <w:tcPr>
            <w:tcW w:w="1367" w:type="pct"/>
            <w:tcMar>
              <w:top w:w="28" w:type="dxa"/>
              <w:left w:w="28" w:type="dxa"/>
              <w:bottom w:w="28" w:type="dxa"/>
              <w:right w:w="28" w:type="dxa"/>
            </w:tcMar>
            <w:vAlign w:val="center"/>
            <w:hideMark/>
          </w:tcPr>
          <w:p w14:paraId="16170FC9" w14:textId="77777777" w:rsidR="001E2F5D" w:rsidRPr="001E2F5D" w:rsidRDefault="001E2F5D" w:rsidP="001E2F5D">
            <w:pPr>
              <w:widowControl w:val="0"/>
              <w:ind w:firstLine="0"/>
              <w:jc w:val="both"/>
              <w:rPr>
                <w:rFonts w:cs="Times New Roman"/>
                <w:sz w:val="28"/>
                <w:szCs w:val="28"/>
                <w:lang w:val="en-AE"/>
              </w:rPr>
            </w:pPr>
            <w:r w:rsidRPr="001E2F5D">
              <w:rPr>
                <w:rFonts w:cs="Times New Roman"/>
                <w:sz w:val="28"/>
                <w:szCs w:val="28"/>
                <w:lang w:val="en-AE"/>
              </w:rPr>
              <w:t>Khoảng trống nghiên cứu</w:t>
            </w:r>
          </w:p>
        </w:tc>
        <w:tc>
          <w:tcPr>
            <w:tcW w:w="1096" w:type="pct"/>
            <w:tcMar>
              <w:top w:w="28" w:type="dxa"/>
              <w:left w:w="28" w:type="dxa"/>
              <w:bottom w:w="28" w:type="dxa"/>
              <w:right w:w="28" w:type="dxa"/>
            </w:tcMar>
            <w:vAlign w:val="center"/>
            <w:hideMark/>
          </w:tcPr>
          <w:p w14:paraId="0DC56019" w14:textId="77777777" w:rsidR="001E2F5D" w:rsidRPr="001E2F5D" w:rsidRDefault="001E2F5D" w:rsidP="001E2F5D">
            <w:pPr>
              <w:widowControl w:val="0"/>
              <w:ind w:firstLine="0"/>
              <w:jc w:val="both"/>
              <w:rPr>
                <w:rFonts w:cs="Times New Roman"/>
                <w:sz w:val="28"/>
                <w:szCs w:val="28"/>
                <w:lang w:val="en-AE"/>
              </w:rPr>
            </w:pPr>
            <w:r w:rsidRPr="001E2F5D">
              <w:rPr>
                <w:rFonts w:cs="Times New Roman"/>
                <w:sz w:val="28"/>
                <w:szCs w:val="28"/>
                <w:lang w:val="en-AE"/>
              </w:rPr>
              <w:t>Câu hỏi nghiên cứu liên quan</w:t>
            </w:r>
          </w:p>
        </w:tc>
        <w:tc>
          <w:tcPr>
            <w:tcW w:w="2537" w:type="pct"/>
            <w:tcMar>
              <w:top w:w="28" w:type="dxa"/>
              <w:left w:w="28" w:type="dxa"/>
              <w:bottom w:w="28" w:type="dxa"/>
              <w:right w:w="28" w:type="dxa"/>
            </w:tcMar>
            <w:vAlign w:val="center"/>
            <w:hideMark/>
          </w:tcPr>
          <w:p w14:paraId="68045CE5" w14:textId="77777777" w:rsidR="001E2F5D" w:rsidRPr="001E2F5D" w:rsidRDefault="001E2F5D" w:rsidP="001E2F5D">
            <w:pPr>
              <w:widowControl w:val="0"/>
              <w:ind w:firstLine="0"/>
              <w:jc w:val="both"/>
              <w:rPr>
                <w:rFonts w:cs="Times New Roman"/>
                <w:sz w:val="28"/>
                <w:szCs w:val="28"/>
                <w:lang w:val="en-AE"/>
              </w:rPr>
            </w:pPr>
            <w:r w:rsidRPr="001E2F5D">
              <w:rPr>
                <w:rFonts w:cs="Times New Roman"/>
                <w:sz w:val="28"/>
                <w:szCs w:val="28"/>
                <w:lang w:val="en-AE"/>
              </w:rPr>
              <w:t>Định hướng giải quyết</w:t>
            </w:r>
          </w:p>
        </w:tc>
      </w:tr>
      <w:tr w:rsidR="001E2F5D" w:rsidRPr="001E2F5D" w14:paraId="494F787B" w14:textId="77777777" w:rsidTr="001E2F5D">
        <w:tc>
          <w:tcPr>
            <w:tcW w:w="1367" w:type="pct"/>
            <w:tcMar>
              <w:top w:w="28" w:type="dxa"/>
              <w:left w:w="28" w:type="dxa"/>
              <w:bottom w:w="28" w:type="dxa"/>
              <w:right w:w="28" w:type="dxa"/>
            </w:tcMar>
            <w:vAlign w:val="center"/>
            <w:hideMark/>
          </w:tcPr>
          <w:p w14:paraId="07D30711" w14:textId="77777777" w:rsidR="001E2F5D" w:rsidRPr="001E2F5D" w:rsidRDefault="001E2F5D" w:rsidP="001E2F5D">
            <w:pPr>
              <w:widowControl w:val="0"/>
              <w:ind w:firstLine="0"/>
              <w:jc w:val="both"/>
              <w:rPr>
                <w:rFonts w:cs="Times New Roman"/>
                <w:sz w:val="28"/>
                <w:szCs w:val="28"/>
                <w:lang w:val="en-AE"/>
              </w:rPr>
            </w:pPr>
            <w:r w:rsidRPr="001E2F5D">
              <w:rPr>
                <w:rFonts w:cs="Times New Roman"/>
                <w:sz w:val="28"/>
                <w:szCs w:val="28"/>
                <w:lang w:val="en-AE"/>
              </w:rPr>
              <w:t>Thiếu nghiên cứu hệ thống, tích hợp</w:t>
            </w:r>
          </w:p>
        </w:tc>
        <w:tc>
          <w:tcPr>
            <w:tcW w:w="1096" w:type="pct"/>
            <w:tcMar>
              <w:top w:w="28" w:type="dxa"/>
              <w:left w:w="28" w:type="dxa"/>
              <w:bottom w:w="28" w:type="dxa"/>
              <w:right w:w="28" w:type="dxa"/>
            </w:tcMar>
            <w:vAlign w:val="center"/>
            <w:hideMark/>
          </w:tcPr>
          <w:p w14:paraId="45C2CC60" w14:textId="77777777" w:rsidR="001E2F5D" w:rsidRPr="001E2F5D" w:rsidRDefault="001E2F5D" w:rsidP="001E2F5D">
            <w:pPr>
              <w:widowControl w:val="0"/>
              <w:ind w:firstLine="0"/>
              <w:jc w:val="both"/>
              <w:rPr>
                <w:rFonts w:cs="Times New Roman"/>
                <w:sz w:val="28"/>
                <w:szCs w:val="28"/>
                <w:lang w:val="en-AE"/>
              </w:rPr>
            </w:pPr>
            <w:r w:rsidRPr="001E2F5D">
              <w:rPr>
                <w:rFonts w:cs="Times New Roman"/>
                <w:sz w:val="28"/>
                <w:szCs w:val="28"/>
                <w:lang w:val="en-AE"/>
              </w:rPr>
              <w:t>Câu hỏi 1, 3</w:t>
            </w:r>
          </w:p>
        </w:tc>
        <w:tc>
          <w:tcPr>
            <w:tcW w:w="2537" w:type="pct"/>
            <w:tcMar>
              <w:top w:w="28" w:type="dxa"/>
              <w:left w:w="28" w:type="dxa"/>
              <w:bottom w:w="28" w:type="dxa"/>
              <w:right w:w="28" w:type="dxa"/>
            </w:tcMar>
            <w:vAlign w:val="center"/>
            <w:hideMark/>
          </w:tcPr>
          <w:p w14:paraId="5D27575D" w14:textId="77777777" w:rsidR="001E2F5D" w:rsidRPr="001E2F5D" w:rsidRDefault="001E2F5D" w:rsidP="001E2F5D">
            <w:pPr>
              <w:widowControl w:val="0"/>
              <w:ind w:firstLine="0"/>
              <w:jc w:val="both"/>
              <w:rPr>
                <w:rFonts w:cs="Times New Roman"/>
                <w:sz w:val="28"/>
                <w:szCs w:val="28"/>
                <w:lang w:val="en-AE"/>
              </w:rPr>
            </w:pPr>
            <w:r w:rsidRPr="001E2F5D">
              <w:rPr>
                <w:rFonts w:cs="Times New Roman"/>
                <w:sz w:val="28"/>
                <w:szCs w:val="28"/>
                <w:lang w:val="en-AE"/>
              </w:rPr>
              <w:t>Xây dựng mô hình lý thuyết, khảo sát định lượng tại Chương 2, mục 2.4</w:t>
            </w:r>
          </w:p>
        </w:tc>
      </w:tr>
      <w:tr w:rsidR="001E2F5D" w:rsidRPr="001E2F5D" w14:paraId="2C20C61C" w14:textId="77777777" w:rsidTr="001E2F5D">
        <w:tc>
          <w:tcPr>
            <w:tcW w:w="1367" w:type="pct"/>
            <w:tcMar>
              <w:top w:w="28" w:type="dxa"/>
              <w:left w:w="28" w:type="dxa"/>
              <w:bottom w:w="28" w:type="dxa"/>
              <w:right w:w="28" w:type="dxa"/>
            </w:tcMar>
            <w:vAlign w:val="center"/>
            <w:hideMark/>
          </w:tcPr>
          <w:p w14:paraId="08CDDD87" w14:textId="77777777" w:rsidR="001E2F5D" w:rsidRPr="001E2F5D" w:rsidRDefault="001E2F5D" w:rsidP="001E2F5D">
            <w:pPr>
              <w:widowControl w:val="0"/>
              <w:ind w:firstLine="0"/>
              <w:jc w:val="both"/>
              <w:rPr>
                <w:rFonts w:cs="Times New Roman"/>
                <w:sz w:val="28"/>
                <w:szCs w:val="28"/>
                <w:lang w:val="en-AE"/>
              </w:rPr>
            </w:pPr>
            <w:r w:rsidRPr="001E2F5D">
              <w:rPr>
                <w:rFonts w:cs="Times New Roman"/>
                <w:sz w:val="28"/>
                <w:szCs w:val="28"/>
                <w:lang w:val="en-AE"/>
              </w:rPr>
              <w:lastRenderedPageBreak/>
              <w:t>Chưa đủ chiều sâu cho chuyển đổi số</w:t>
            </w:r>
          </w:p>
        </w:tc>
        <w:tc>
          <w:tcPr>
            <w:tcW w:w="1096" w:type="pct"/>
            <w:tcMar>
              <w:top w:w="28" w:type="dxa"/>
              <w:left w:w="28" w:type="dxa"/>
              <w:bottom w:w="28" w:type="dxa"/>
              <w:right w:w="28" w:type="dxa"/>
            </w:tcMar>
            <w:vAlign w:val="center"/>
            <w:hideMark/>
          </w:tcPr>
          <w:p w14:paraId="5CB84B86" w14:textId="77777777" w:rsidR="001E2F5D" w:rsidRPr="001E2F5D" w:rsidRDefault="001E2F5D" w:rsidP="001E2F5D">
            <w:pPr>
              <w:widowControl w:val="0"/>
              <w:ind w:firstLine="0"/>
              <w:jc w:val="both"/>
              <w:rPr>
                <w:rFonts w:cs="Times New Roman"/>
                <w:sz w:val="28"/>
                <w:szCs w:val="28"/>
                <w:lang w:val="en-AE"/>
              </w:rPr>
            </w:pPr>
            <w:r w:rsidRPr="001E2F5D">
              <w:rPr>
                <w:rFonts w:cs="Times New Roman"/>
                <w:sz w:val="28"/>
                <w:szCs w:val="28"/>
                <w:lang w:val="en-AE"/>
              </w:rPr>
              <w:t>Câu hỏi 2, 4</w:t>
            </w:r>
          </w:p>
        </w:tc>
        <w:tc>
          <w:tcPr>
            <w:tcW w:w="2537" w:type="pct"/>
            <w:tcMar>
              <w:top w:w="28" w:type="dxa"/>
              <w:left w:w="28" w:type="dxa"/>
              <w:bottom w:w="28" w:type="dxa"/>
              <w:right w:w="28" w:type="dxa"/>
            </w:tcMar>
            <w:vAlign w:val="center"/>
            <w:hideMark/>
          </w:tcPr>
          <w:p w14:paraId="25363876" w14:textId="77777777" w:rsidR="001E2F5D" w:rsidRPr="001E2F5D" w:rsidRDefault="001E2F5D" w:rsidP="001E2F5D">
            <w:pPr>
              <w:widowControl w:val="0"/>
              <w:ind w:firstLine="0"/>
              <w:jc w:val="both"/>
              <w:rPr>
                <w:rFonts w:cs="Times New Roman"/>
                <w:sz w:val="28"/>
                <w:szCs w:val="28"/>
                <w:lang w:val="en-AE"/>
              </w:rPr>
            </w:pPr>
            <w:r w:rsidRPr="001E2F5D">
              <w:rPr>
                <w:rFonts w:cs="Times New Roman"/>
                <w:sz w:val="28"/>
                <w:szCs w:val="28"/>
                <w:lang w:val="en-AE"/>
              </w:rPr>
              <w:t>Nghiên cứu kinh nghiệm quốc tế, đề xuất lộ trình số hóa tại Chương 3</w:t>
            </w:r>
          </w:p>
        </w:tc>
      </w:tr>
      <w:tr w:rsidR="001E2F5D" w:rsidRPr="001E2F5D" w14:paraId="19A9FBD9" w14:textId="77777777" w:rsidTr="001E2F5D">
        <w:tc>
          <w:tcPr>
            <w:tcW w:w="1367" w:type="pct"/>
            <w:tcMar>
              <w:top w:w="28" w:type="dxa"/>
              <w:left w:w="28" w:type="dxa"/>
              <w:bottom w:w="28" w:type="dxa"/>
              <w:right w:w="28" w:type="dxa"/>
            </w:tcMar>
            <w:vAlign w:val="center"/>
            <w:hideMark/>
          </w:tcPr>
          <w:p w14:paraId="005CDF57" w14:textId="77777777" w:rsidR="001E2F5D" w:rsidRPr="001E2F5D" w:rsidRDefault="001E2F5D" w:rsidP="001E2F5D">
            <w:pPr>
              <w:widowControl w:val="0"/>
              <w:ind w:firstLine="0"/>
              <w:jc w:val="both"/>
              <w:rPr>
                <w:rFonts w:cs="Times New Roman"/>
                <w:sz w:val="28"/>
                <w:szCs w:val="28"/>
                <w:lang w:val="en-AE"/>
              </w:rPr>
            </w:pPr>
            <w:r w:rsidRPr="001E2F5D">
              <w:rPr>
                <w:rFonts w:cs="Times New Roman"/>
                <w:sz w:val="28"/>
                <w:szCs w:val="28"/>
                <w:lang w:val="en-AE"/>
              </w:rPr>
              <w:t>Tồn tại nhiều ý kiến về ưu tiên</w:t>
            </w:r>
          </w:p>
        </w:tc>
        <w:tc>
          <w:tcPr>
            <w:tcW w:w="1096" w:type="pct"/>
            <w:tcMar>
              <w:top w:w="28" w:type="dxa"/>
              <w:left w:w="28" w:type="dxa"/>
              <w:bottom w:w="28" w:type="dxa"/>
              <w:right w:w="28" w:type="dxa"/>
            </w:tcMar>
            <w:vAlign w:val="center"/>
            <w:hideMark/>
          </w:tcPr>
          <w:p w14:paraId="05F0C4CE" w14:textId="77777777" w:rsidR="001E2F5D" w:rsidRPr="001E2F5D" w:rsidRDefault="001E2F5D" w:rsidP="001E2F5D">
            <w:pPr>
              <w:widowControl w:val="0"/>
              <w:ind w:firstLine="0"/>
              <w:jc w:val="both"/>
              <w:rPr>
                <w:rFonts w:cs="Times New Roman"/>
                <w:sz w:val="28"/>
                <w:szCs w:val="28"/>
                <w:lang w:val="en-AE"/>
              </w:rPr>
            </w:pPr>
            <w:r w:rsidRPr="001E2F5D">
              <w:rPr>
                <w:rFonts w:cs="Times New Roman"/>
                <w:sz w:val="28"/>
                <w:szCs w:val="28"/>
                <w:lang w:val="en-AE"/>
              </w:rPr>
              <w:t>Câu hỏi 1, 3</w:t>
            </w:r>
          </w:p>
        </w:tc>
        <w:tc>
          <w:tcPr>
            <w:tcW w:w="2537" w:type="pct"/>
            <w:tcMar>
              <w:top w:w="28" w:type="dxa"/>
              <w:left w:w="28" w:type="dxa"/>
              <w:bottom w:w="28" w:type="dxa"/>
              <w:right w:w="28" w:type="dxa"/>
            </w:tcMar>
            <w:vAlign w:val="center"/>
            <w:hideMark/>
          </w:tcPr>
          <w:p w14:paraId="00BACF29" w14:textId="77777777" w:rsidR="001E2F5D" w:rsidRPr="001E2F5D" w:rsidRDefault="001E2F5D" w:rsidP="001E2F5D">
            <w:pPr>
              <w:widowControl w:val="0"/>
              <w:ind w:firstLine="0"/>
              <w:jc w:val="both"/>
              <w:rPr>
                <w:rFonts w:cs="Times New Roman"/>
                <w:sz w:val="28"/>
                <w:szCs w:val="28"/>
                <w:lang w:val="en-AE"/>
              </w:rPr>
            </w:pPr>
            <w:r w:rsidRPr="001E2F5D">
              <w:rPr>
                <w:rFonts w:cs="Times New Roman"/>
                <w:sz w:val="28"/>
                <w:szCs w:val="28"/>
                <w:lang w:val="en-AE"/>
              </w:rPr>
              <w:t>Phân tích hồi quy xác định nhân tố then chốt, đề xuất giải pháp trọng tâm</w:t>
            </w:r>
          </w:p>
        </w:tc>
      </w:tr>
    </w:tbl>
    <w:p w14:paraId="51F2A4C2" w14:textId="64A784BC" w:rsidR="001E2F5D" w:rsidRDefault="001E2F5D" w:rsidP="001E2F5D">
      <w:pPr>
        <w:widowControl w:val="0"/>
        <w:ind w:firstLine="0"/>
        <w:jc w:val="right"/>
        <w:rPr>
          <w:rFonts w:cs="Times New Roman"/>
          <w:b/>
          <w:bCs/>
          <w:sz w:val="28"/>
          <w:szCs w:val="28"/>
          <w:lang w:val="en-AE"/>
        </w:rPr>
      </w:pPr>
      <w:r w:rsidRPr="001E2F5D">
        <w:rPr>
          <w:rFonts w:cs="Times New Roman"/>
          <w:i/>
          <w:iCs/>
          <w:sz w:val="28"/>
          <w:szCs w:val="28"/>
          <w:lang w:val="en-AE"/>
        </w:rPr>
        <w:t>(Nguồn: Tác giả tổng hợp)</w:t>
      </w:r>
    </w:p>
    <w:p w14:paraId="292F7DFB" w14:textId="07292EBC" w:rsidR="001E2F5D" w:rsidRPr="001E2F5D" w:rsidRDefault="001E2F5D" w:rsidP="001E2F5D">
      <w:pPr>
        <w:widowControl w:val="0"/>
        <w:ind w:firstLine="0"/>
        <w:jc w:val="both"/>
        <w:rPr>
          <w:rFonts w:cs="Times New Roman"/>
          <w:b/>
          <w:bCs/>
          <w:sz w:val="28"/>
          <w:szCs w:val="28"/>
          <w:lang w:val="en-AE"/>
        </w:rPr>
      </w:pPr>
      <w:r w:rsidRPr="001E2F5D">
        <w:rPr>
          <w:rFonts w:cs="Times New Roman"/>
          <w:b/>
          <w:bCs/>
          <w:sz w:val="28"/>
          <w:szCs w:val="28"/>
          <w:lang w:val="en-AE"/>
        </w:rPr>
        <w:t>1.2. Lý luận về doanh nghiệp nhỏ và vừa</w:t>
      </w:r>
    </w:p>
    <w:p w14:paraId="1E00D5BE" w14:textId="77777777" w:rsidR="001E2F5D" w:rsidRPr="001E2F5D" w:rsidRDefault="001E2F5D" w:rsidP="003C54DD">
      <w:pPr>
        <w:widowControl w:val="0"/>
        <w:ind w:firstLine="0"/>
        <w:jc w:val="both"/>
        <w:rPr>
          <w:rFonts w:cs="Times New Roman"/>
          <w:b/>
          <w:bCs/>
          <w:sz w:val="28"/>
          <w:szCs w:val="28"/>
          <w:lang w:val="en-AE"/>
        </w:rPr>
      </w:pPr>
      <w:r w:rsidRPr="001E2F5D">
        <w:rPr>
          <w:rFonts w:cs="Times New Roman"/>
          <w:b/>
          <w:bCs/>
          <w:sz w:val="28"/>
          <w:szCs w:val="28"/>
          <w:lang w:val="en-AE"/>
        </w:rPr>
        <w:t>1.2.1. Khái niệm và tiêu chí xác định</w:t>
      </w:r>
    </w:p>
    <w:p w14:paraId="2114919F" w14:textId="77777777" w:rsidR="001E2F5D" w:rsidRPr="001E2F5D" w:rsidRDefault="001E2F5D" w:rsidP="001E2F5D">
      <w:pPr>
        <w:widowControl w:val="0"/>
        <w:jc w:val="both"/>
        <w:rPr>
          <w:rFonts w:cs="Times New Roman"/>
          <w:sz w:val="28"/>
          <w:szCs w:val="28"/>
          <w:lang w:val="en-AE"/>
        </w:rPr>
      </w:pPr>
      <w:r w:rsidRPr="001E2F5D">
        <w:rPr>
          <w:rFonts w:cs="Times New Roman"/>
          <w:sz w:val="28"/>
          <w:szCs w:val="28"/>
          <w:lang w:val="en-AE"/>
        </w:rPr>
        <w:t>Tại Lào, DNNVV được xác định theo Thông tư số 18/2023/TT-BTC của Bộ Tài chính, dựa trên ba tiêu chí: số lao động tham gia bảo hiểm xã hội, tổng doanh thu năm trước, và tổng nguồn vốn.</w:t>
      </w:r>
    </w:p>
    <w:p w14:paraId="2D23520F" w14:textId="2107AFA3" w:rsidR="001E2F5D" w:rsidRPr="001E2F5D" w:rsidRDefault="001E2F5D" w:rsidP="003C54DD">
      <w:pPr>
        <w:widowControl w:val="0"/>
        <w:ind w:firstLine="0"/>
        <w:jc w:val="center"/>
        <w:rPr>
          <w:rFonts w:cs="Times New Roman"/>
          <w:sz w:val="28"/>
          <w:szCs w:val="28"/>
          <w:lang w:val="en-AE"/>
        </w:rPr>
      </w:pPr>
      <w:r w:rsidRPr="001E2F5D">
        <w:rPr>
          <w:rFonts w:cs="Times New Roman"/>
          <w:b/>
          <w:bCs/>
          <w:sz w:val="28"/>
          <w:szCs w:val="28"/>
          <w:lang w:val="en-AE"/>
        </w:rPr>
        <w:t>Bảng 2.1: Tiêu chí xác định doanh nghiệp nhỏ và vừa tại Lào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9"/>
        <w:gridCol w:w="2122"/>
        <w:gridCol w:w="1966"/>
        <w:gridCol w:w="1995"/>
      </w:tblGrid>
      <w:tr w:rsidR="001E2F5D" w:rsidRPr="001E2F5D" w14:paraId="0EC2223E" w14:textId="77777777" w:rsidTr="003C54DD">
        <w:trPr>
          <w:tblHeader/>
        </w:trPr>
        <w:tc>
          <w:tcPr>
            <w:tcW w:w="0" w:type="auto"/>
            <w:tcMar>
              <w:top w:w="28" w:type="dxa"/>
              <w:left w:w="28" w:type="dxa"/>
              <w:bottom w:w="28" w:type="dxa"/>
              <w:right w:w="28" w:type="dxa"/>
            </w:tcMar>
            <w:vAlign w:val="center"/>
            <w:hideMark/>
          </w:tcPr>
          <w:p w14:paraId="3F0FE65C" w14:textId="77777777" w:rsidR="001E2F5D" w:rsidRPr="001E2F5D" w:rsidRDefault="001E2F5D" w:rsidP="003C54DD">
            <w:pPr>
              <w:widowControl w:val="0"/>
              <w:ind w:firstLine="0"/>
              <w:jc w:val="both"/>
              <w:rPr>
                <w:rFonts w:cs="Times New Roman"/>
                <w:sz w:val="28"/>
                <w:szCs w:val="28"/>
                <w:lang w:val="en-AE"/>
              </w:rPr>
            </w:pPr>
            <w:r w:rsidRPr="001E2F5D">
              <w:rPr>
                <w:rFonts w:cs="Times New Roman"/>
                <w:sz w:val="28"/>
                <w:szCs w:val="28"/>
                <w:lang w:val="en-AE"/>
              </w:rPr>
              <w:t>TT</w:t>
            </w:r>
          </w:p>
        </w:tc>
        <w:tc>
          <w:tcPr>
            <w:tcW w:w="0" w:type="auto"/>
            <w:tcMar>
              <w:top w:w="28" w:type="dxa"/>
              <w:left w:w="28" w:type="dxa"/>
              <w:bottom w:w="28" w:type="dxa"/>
              <w:right w:w="28" w:type="dxa"/>
            </w:tcMar>
            <w:vAlign w:val="center"/>
            <w:hideMark/>
          </w:tcPr>
          <w:p w14:paraId="60053A40" w14:textId="77777777" w:rsidR="001E2F5D" w:rsidRPr="001E2F5D" w:rsidRDefault="001E2F5D" w:rsidP="003C54DD">
            <w:pPr>
              <w:widowControl w:val="0"/>
              <w:ind w:firstLine="0"/>
              <w:jc w:val="both"/>
              <w:rPr>
                <w:rFonts w:cs="Times New Roman"/>
                <w:sz w:val="28"/>
                <w:szCs w:val="28"/>
                <w:lang w:val="en-AE"/>
              </w:rPr>
            </w:pPr>
            <w:r w:rsidRPr="001E2F5D">
              <w:rPr>
                <w:rFonts w:cs="Times New Roman"/>
                <w:sz w:val="28"/>
                <w:szCs w:val="28"/>
                <w:lang w:val="en-AE"/>
              </w:rPr>
              <w:t>Lĩnh vực SXKD</w:t>
            </w:r>
          </w:p>
        </w:tc>
        <w:tc>
          <w:tcPr>
            <w:tcW w:w="0" w:type="auto"/>
            <w:tcMar>
              <w:top w:w="28" w:type="dxa"/>
              <w:left w:w="28" w:type="dxa"/>
              <w:bottom w:w="28" w:type="dxa"/>
              <w:right w:w="28" w:type="dxa"/>
            </w:tcMar>
            <w:vAlign w:val="center"/>
            <w:hideMark/>
          </w:tcPr>
          <w:p w14:paraId="4398997E" w14:textId="77777777" w:rsidR="001E2F5D" w:rsidRPr="001E2F5D" w:rsidRDefault="001E2F5D" w:rsidP="003C54DD">
            <w:pPr>
              <w:widowControl w:val="0"/>
              <w:ind w:firstLine="0"/>
              <w:jc w:val="both"/>
              <w:rPr>
                <w:rFonts w:cs="Times New Roman"/>
                <w:sz w:val="28"/>
                <w:szCs w:val="28"/>
                <w:lang w:val="en-AE"/>
              </w:rPr>
            </w:pPr>
            <w:r w:rsidRPr="001E2F5D">
              <w:rPr>
                <w:rFonts w:cs="Times New Roman"/>
                <w:sz w:val="28"/>
                <w:szCs w:val="28"/>
                <w:lang w:val="en-AE"/>
              </w:rPr>
              <w:t>Doanh nghiệp nhỏ</w:t>
            </w:r>
          </w:p>
        </w:tc>
        <w:tc>
          <w:tcPr>
            <w:tcW w:w="0" w:type="auto"/>
            <w:tcMar>
              <w:top w:w="28" w:type="dxa"/>
              <w:left w:w="28" w:type="dxa"/>
              <w:bottom w:w="28" w:type="dxa"/>
              <w:right w:w="28" w:type="dxa"/>
            </w:tcMar>
            <w:vAlign w:val="center"/>
            <w:hideMark/>
          </w:tcPr>
          <w:p w14:paraId="5045545C" w14:textId="77777777" w:rsidR="001E2F5D" w:rsidRPr="001E2F5D" w:rsidRDefault="001E2F5D" w:rsidP="003C54DD">
            <w:pPr>
              <w:widowControl w:val="0"/>
              <w:ind w:firstLine="0"/>
              <w:jc w:val="both"/>
              <w:rPr>
                <w:rFonts w:cs="Times New Roman"/>
                <w:sz w:val="28"/>
                <w:szCs w:val="28"/>
                <w:lang w:val="en-AE"/>
              </w:rPr>
            </w:pPr>
            <w:r w:rsidRPr="001E2F5D">
              <w:rPr>
                <w:rFonts w:cs="Times New Roman"/>
                <w:sz w:val="28"/>
                <w:szCs w:val="28"/>
                <w:lang w:val="en-AE"/>
              </w:rPr>
              <w:t>Doanh nghiệp vừa</w:t>
            </w:r>
          </w:p>
        </w:tc>
      </w:tr>
      <w:tr w:rsidR="001E2F5D" w:rsidRPr="001E2F5D" w14:paraId="5BB60AD7" w14:textId="77777777" w:rsidTr="003C54DD">
        <w:tc>
          <w:tcPr>
            <w:tcW w:w="0" w:type="auto"/>
            <w:tcMar>
              <w:top w:w="28" w:type="dxa"/>
              <w:left w:w="28" w:type="dxa"/>
              <w:bottom w:w="28" w:type="dxa"/>
              <w:right w:w="28" w:type="dxa"/>
            </w:tcMar>
            <w:vAlign w:val="center"/>
            <w:hideMark/>
          </w:tcPr>
          <w:p w14:paraId="48A86FAD" w14:textId="77777777" w:rsidR="001E2F5D" w:rsidRPr="001E2F5D" w:rsidRDefault="001E2F5D" w:rsidP="003C54DD">
            <w:pPr>
              <w:widowControl w:val="0"/>
              <w:ind w:firstLine="0"/>
              <w:jc w:val="both"/>
              <w:rPr>
                <w:rFonts w:cs="Times New Roman"/>
                <w:sz w:val="28"/>
                <w:szCs w:val="28"/>
                <w:lang w:val="en-AE"/>
              </w:rPr>
            </w:pPr>
            <w:r w:rsidRPr="001E2F5D">
              <w:rPr>
                <w:rFonts w:cs="Times New Roman"/>
                <w:sz w:val="28"/>
                <w:szCs w:val="28"/>
                <w:lang w:val="en-AE"/>
              </w:rPr>
              <w:t>1</w:t>
            </w:r>
          </w:p>
        </w:tc>
        <w:tc>
          <w:tcPr>
            <w:tcW w:w="0" w:type="auto"/>
            <w:tcMar>
              <w:top w:w="28" w:type="dxa"/>
              <w:left w:w="28" w:type="dxa"/>
              <w:bottom w:w="28" w:type="dxa"/>
              <w:right w:w="28" w:type="dxa"/>
            </w:tcMar>
            <w:vAlign w:val="center"/>
            <w:hideMark/>
          </w:tcPr>
          <w:p w14:paraId="00D120CF" w14:textId="77777777" w:rsidR="001E2F5D" w:rsidRPr="001E2F5D" w:rsidRDefault="001E2F5D" w:rsidP="003C54DD">
            <w:pPr>
              <w:widowControl w:val="0"/>
              <w:ind w:firstLine="0"/>
              <w:jc w:val="both"/>
              <w:rPr>
                <w:rFonts w:cs="Times New Roman"/>
                <w:sz w:val="28"/>
                <w:szCs w:val="28"/>
                <w:lang w:val="en-AE"/>
              </w:rPr>
            </w:pPr>
            <w:r w:rsidRPr="001E2F5D">
              <w:rPr>
                <w:rFonts w:cs="Times New Roman"/>
                <w:sz w:val="28"/>
                <w:szCs w:val="28"/>
                <w:lang w:val="en-AE"/>
              </w:rPr>
              <w:t>Nông nghiệp, lâm nghiệp, thủy sản, công nghiệp, xây dựng</w:t>
            </w:r>
          </w:p>
        </w:tc>
        <w:tc>
          <w:tcPr>
            <w:tcW w:w="0" w:type="auto"/>
            <w:tcMar>
              <w:top w:w="28" w:type="dxa"/>
              <w:left w:w="28" w:type="dxa"/>
              <w:bottom w:w="28" w:type="dxa"/>
              <w:right w:w="28" w:type="dxa"/>
            </w:tcMar>
            <w:vAlign w:val="center"/>
            <w:hideMark/>
          </w:tcPr>
          <w:p w14:paraId="71E45A52" w14:textId="77777777" w:rsidR="001E2F5D" w:rsidRPr="001E2F5D" w:rsidRDefault="001E2F5D" w:rsidP="003C54DD">
            <w:pPr>
              <w:widowControl w:val="0"/>
              <w:ind w:firstLine="0"/>
              <w:jc w:val="both"/>
              <w:rPr>
                <w:rFonts w:cs="Times New Roman"/>
                <w:sz w:val="28"/>
                <w:szCs w:val="28"/>
                <w:lang w:val="en-AE"/>
              </w:rPr>
            </w:pPr>
            <w:r w:rsidRPr="001E2F5D">
              <w:rPr>
                <w:rFonts w:cs="Times New Roman"/>
                <w:sz w:val="28"/>
                <w:szCs w:val="28"/>
                <w:lang w:val="en-AE"/>
              </w:rPr>
              <w:t>Lao động ≤100; Doanh thu ≤50 tỷ Kip; Vốn ≤20 tỷ Kip</w:t>
            </w:r>
          </w:p>
        </w:tc>
        <w:tc>
          <w:tcPr>
            <w:tcW w:w="0" w:type="auto"/>
            <w:tcMar>
              <w:top w:w="28" w:type="dxa"/>
              <w:left w:w="28" w:type="dxa"/>
              <w:bottom w:w="28" w:type="dxa"/>
              <w:right w:w="28" w:type="dxa"/>
            </w:tcMar>
            <w:vAlign w:val="center"/>
            <w:hideMark/>
          </w:tcPr>
          <w:p w14:paraId="6069F3AD" w14:textId="77777777" w:rsidR="001E2F5D" w:rsidRPr="001E2F5D" w:rsidRDefault="001E2F5D" w:rsidP="003C54DD">
            <w:pPr>
              <w:widowControl w:val="0"/>
              <w:ind w:firstLine="0"/>
              <w:jc w:val="both"/>
              <w:rPr>
                <w:rFonts w:cs="Times New Roman"/>
                <w:sz w:val="28"/>
                <w:szCs w:val="28"/>
                <w:lang w:val="en-AE"/>
              </w:rPr>
            </w:pPr>
            <w:r w:rsidRPr="001E2F5D">
              <w:rPr>
                <w:rFonts w:cs="Times New Roman"/>
                <w:sz w:val="28"/>
                <w:szCs w:val="28"/>
                <w:lang w:val="en-AE"/>
              </w:rPr>
              <w:t>Lao động ≤200; Doanh thu ≤200 tỷ Kip; Vốn ≤100 tỷ Kip</w:t>
            </w:r>
          </w:p>
        </w:tc>
      </w:tr>
      <w:tr w:rsidR="001E2F5D" w:rsidRPr="001E2F5D" w14:paraId="23AC5C64" w14:textId="77777777" w:rsidTr="003C54DD">
        <w:tc>
          <w:tcPr>
            <w:tcW w:w="0" w:type="auto"/>
            <w:tcMar>
              <w:top w:w="28" w:type="dxa"/>
              <w:left w:w="28" w:type="dxa"/>
              <w:bottom w:w="28" w:type="dxa"/>
              <w:right w:w="28" w:type="dxa"/>
            </w:tcMar>
            <w:vAlign w:val="center"/>
            <w:hideMark/>
          </w:tcPr>
          <w:p w14:paraId="71CAAF85" w14:textId="77777777" w:rsidR="001E2F5D" w:rsidRPr="001E2F5D" w:rsidRDefault="001E2F5D" w:rsidP="003C54DD">
            <w:pPr>
              <w:widowControl w:val="0"/>
              <w:ind w:firstLine="0"/>
              <w:jc w:val="both"/>
              <w:rPr>
                <w:rFonts w:cs="Times New Roman"/>
                <w:sz w:val="28"/>
                <w:szCs w:val="28"/>
                <w:lang w:val="en-AE"/>
              </w:rPr>
            </w:pPr>
            <w:r w:rsidRPr="001E2F5D">
              <w:rPr>
                <w:rFonts w:cs="Times New Roman"/>
                <w:sz w:val="28"/>
                <w:szCs w:val="28"/>
                <w:lang w:val="en-AE"/>
              </w:rPr>
              <w:t>2</w:t>
            </w:r>
          </w:p>
        </w:tc>
        <w:tc>
          <w:tcPr>
            <w:tcW w:w="0" w:type="auto"/>
            <w:tcMar>
              <w:top w:w="28" w:type="dxa"/>
              <w:left w:w="28" w:type="dxa"/>
              <w:bottom w:w="28" w:type="dxa"/>
              <w:right w:w="28" w:type="dxa"/>
            </w:tcMar>
            <w:vAlign w:val="center"/>
            <w:hideMark/>
          </w:tcPr>
          <w:p w14:paraId="07BC8438" w14:textId="77777777" w:rsidR="001E2F5D" w:rsidRPr="001E2F5D" w:rsidRDefault="001E2F5D" w:rsidP="003C54DD">
            <w:pPr>
              <w:widowControl w:val="0"/>
              <w:ind w:firstLine="0"/>
              <w:jc w:val="both"/>
              <w:rPr>
                <w:rFonts w:cs="Times New Roman"/>
                <w:sz w:val="28"/>
                <w:szCs w:val="28"/>
                <w:lang w:val="en-AE"/>
              </w:rPr>
            </w:pPr>
            <w:r w:rsidRPr="001E2F5D">
              <w:rPr>
                <w:rFonts w:cs="Times New Roman"/>
                <w:sz w:val="28"/>
                <w:szCs w:val="28"/>
                <w:lang w:val="en-AE"/>
              </w:rPr>
              <w:t>Thương mại, dịch vụ, logistic</w:t>
            </w:r>
          </w:p>
        </w:tc>
        <w:tc>
          <w:tcPr>
            <w:tcW w:w="0" w:type="auto"/>
            <w:tcMar>
              <w:top w:w="28" w:type="dxa"/>
              <w:left w:w="28" w:type="dxa"/>
              <w:bottom w:w="28" w:type="dxa"/>
              <w:right w:w="28" w:type="dxa"/>
            </w:tcMar>
            <w:vAlign w:val="center"/>
            <w:hideMark/>
          </w:tcPr>
          <w:p w14:paraId="66291868" w14:textId="77777777" w:rsidR="001E2F5D" w:rsidRPr="001E2F5D" w:rsidRDefault="001E2F5D" w:rsidP="003C54DD">
            <w:pPr>
              <w:widowControl w:val="0"/>
              <w:ind w:firstLine="0"/>
              <w:jc w:val="both"/>
              <w:rPr>
                <w:rFonts w:cs="Times New Roman"/>
                <w:sz w:val="28"/>
                <w:szCs w:val="28"/>
                <w:lang w:val="en-AE"/>
              </w:rPr>
            </w:pPr>
            <w:r w:rsidRPr="001E2F5D">
              <w:rPr>
                <w:rFonts w:cs="Times New Roman"/>
                <w:sz w:val="28"/>
                <w:szCs w:val="28"/>
                <w:lang w:val="en-AE"/>
              </w:rPr>
              <w:t>Lao động ≤50; Doanh thu ≤100 tỷ Kip; Vốn ≤100 tỷ Kip</w:t>
            </w:r>
          </w:p>
        </w:tc>
        <w:tc>
          <w:tcPr>
            <w:tcW w:w="0" w:type="auto"/>
            <w:tcMar>
              <w:top w:w="28" w:type="dxa"/>
              <w:left w:w="28" w:type="dxa"/>
              <w:bottom w:w="28" w:type="dxa"/>
              <w:right w:w="28" w:type="dxa"/>
            </w:tcMar>
            <w:vAlign w:val="center"/>
            <w:hideMark/>
          </w:tcPr>
          <w:p w14:paraId="519A333C" w14:textId="77777777" w:rsidR="001E2F5D" w:rsidRPr="001E2F5D" w:rsidRDefault="001E2F5D" w:rsidP="003C54DD">
            <w:pPr>
              <w:widowControl w:val="0"/>
              <w:ind w:firstLine="0"/>
              <w:jc w:val="both"/>
              <w:rPr>
                <w:rFonts w:cs="Times New Roman"/>
                <w:sz w:val="28"/>
                <w:szCs w:val="28"/>
                <w:lang w:val="en-AE"/>
              </w:rPr>
            </w:pPr>
            <w:r w:rsidRPr="001E2F5D">
              <w:rPr>
                <w:rFonts w:cs="Times New Roman"/>
                <w:sz w:val="28"/>
                <w:szCs w:val="28"/>
                <w:lang w:val="en-AE"/>
              </w:rPr>
              <w:t>Lao động ≤100; Doanh thu ≤300 tỷ Kip; Vốn ≤100 tỷ Kip</w:t>
            </w:r>
          </w:p>
        </w:tc>
      </w:tr>
    </w:tbl>
    <w:p w14:paraId="1305FF78" w14:textId="6826513E" w:rsidR="003C54DD" w:rsidRDefault="003C54DD" w:rsidP="003C54DD">
      <w:pPr>
        <w:widowControl w:val="0"/>
        <w:jc w:val="right"/>
        <w:rPr>
          <w:rFonts w:cs="Times New Roman"/>
          <w:b/>
          <w:bCs/>
          <w:sz w:val="28"/>
          <w:szCs w:val="28"/>
          <w:lang w:val="en-AE"/>
        </w:rPr>
      </w:pPr>
      <w:r w:rsidRPr="001E2F5D">
        <w:rPr>
          <w:rFonts w:cs="Times New Roman"/>
          <w:i/>
          <w:iCs/>
          <w:sz w:val="28"/>
          <w:szCs w:val="28"/>
          <w:lang w:val="en-AE"/>
        </w:rPr>
        <w:t>(Nguồn: Bộ Tài chính Lào, 2023)</w:t>
      </w:r>
    </w:p>
    <w:p w14:paraId="266128C5" w14:textId="4E9A5D9C" w:rsidR="001E2F5D" w:rsidRPr="001E2F5D" w:rsidRDefault="001E2F5D" w:rsidP="003C54DD">
      <w:pPr>
        <w:widowControl w:val="0"/>
        <w:ind w:firstLine="0"/>
        <w:jc w:val="both"/>
        <w:rPr>
          <w:rFonts w:cs="Times New Roman"/>
          <w:b/>
          <w:bCs/>
          <w:sz w:val="28"/>
          <w:szCs w:val="28"/>
          <w:lang w:val="en-AE"/>
        </w:rPr>
      </w:pPr>
      <w:r w:rsidRPr="001E2F5D">
        <w:rPr>
          <w:rFonts w:cs="Times New Roman"/>
          <w:b/>
          <w:bCs/>
          <w:sz w:val="28"/>
          <w:szCs w:val="28"/>
          <w:lang w:val="en-AE"/>
        </w:rPr>
        <w:lastRenderedPageBreak/>
        <w:t>1.2.2. Đặc điểm của DNNVV ảnh hưởng đến quản lý thuế</w:t>
      </w:r>
    </w:p>
    <w:p w14:paraId="7865C922" w14:textId="77777777" w:rsidR="001E2F5D" w:rsidRPr="001E2F5D" w:rsidRDefault="001E2F5D" w:rsidP="003C54DD">
      <w:pPr>
        <w:widowControl w:val="0"/>
        <w:jc w:val="both"/>
        <w:rPr>
          <w:rFonts w:cs="Times New Roman"/>
          <w:spacing w:val="-6"/>
          <w:sz w:val="28"/>
          <w:szCs w:val="28"/>
          <w:lang w:val="en-AE"/>
        </w:rPr>
      </w:pPr>
      <w:r w:rsidRPr="001E2F5D">
        <w:rPr>
          <w:rFonts w:cs="Times New Roman"/>
          <w:spacing w:val="-6"/>
          <w:sz w:val="28"/>
          <w:szCs w:val="28"/>
          <w:lang w:val="en-AE"/>
        </w:rPr>
        <w:t>Cơ cấu sở hữu đơn giản, gắn với gia đình; ranh giới tài sản cá nhân và doanh nghiệp không rõ ràng.</w:t>
      </w:r>
    </w:p>
    <w:p w14:paraId="73E206B3" w14:textId="77777777" w:rsidR="001E2F5D" w:rsidRPr="001E2F5D" w:rsidRDefault="001E2F5D" w:rsidP="003C54DD">
      <w:pPr>
        <w:widowControl w:val="0"/>
        <w:jc w:val="both"/>
        <w:rPr>
          <w:rFonts w:cs="Times New Roman"/>
          <w:spacing w:val="-6"/>
          <w:sz w:val="28"/>
          <w:szCs w:val="28"/>
          <w:lang w:val="en-AE"/>
        </w:rPr>
      </w:pPr>
      <w:r w:rsidRPr="001E2F5D">
        <w:rPr>
          <w:rFonts w:cs="Times New Roman"/>
          <w:spacing w:val="-6"/>
          <w:sz w:val="28"/>
          <w:szCs w:val="28"/>
          <w:lang w:val="en-AE"/>
        </w:rPr>
        <w:t>Nguồn lực tài chính hạn chế, khó tiếp cận vốn.</w:t>
      </w:r>
    </w:p>
    <w:p w14:paraId="4127E9DA" w14:textId="77777777" w:rsidR="001E2F5D" w:rsidRPr="001E2F5D" w:rsidRDefault="001E2F5D" w:rsidP="003C54DD">
      <w:pPr>
        <w:widowControl w:val="0"/>
        <w:jc w:val="both"/>
        <w:rPr>
          <w:rFonts w:cs="Times New Roman"/>
          <w:spacing w:val="-12"/>
          <w:sz w:val="28"/>
          <w:szCs w:val="28"/>
          <w:lang w:val="en-AE"/>
        </w:rPr>
      </w:pPr>
      <w:r w:rsidRPr="001E2F5D">
        <w:rPr>
          <w:rFonts w:cs="Times New Roman"/>
          <w:spacing w:val="-12"/>
          <w:sz w:val="28"/>
          <w:szCs w:val="28"/>
          <w:lang w:val="en-AE"/>
        </w:rPr>
        <w:t>Trình độ quản lý, hiểu biết pháp luật thuế không đồng đều.</w:t>
      </w:r>
    </w:p>
    <w:p w14:paraId="33432E88" w14:textId="77777777" w:rsidR="001E2F5D" w:rsidRPr="001E2F5D" w:rsidRDefault="001E2F5D" w:rsidP="003C54DD">
      <w:pPr>
        <w:widowControl w:val="0"/>
        <w:jc w:val="both"/>
        <w:rPr>
          <w:rFonts w:cs="Times New Roman"/>
          <w:spacing w:val="-12"/>
          <w:sz w:val="28"/>
          <w:szCs w:val="28"/>
          <w:lang w:val="en-AE"/>
        </w:rPr>
      </w:pPr>
      <w:r w:rsidRPr="001E2F5D">
        <w:rPr>
          <w:rFonts w:cs="Times New Roman"/>
          <w:spacing w:val="-12"/>
          <w:sz w:val="28"/>
          <w:szCs w:val="28"/>
          <w:lang w:val="en-AE"/>
        </w:rPr>
        <w:t>Ứng dụng CNTT thấp, hệ thống kế toán thủ công phổ biến.</w:t>
      </w:r>
    </w:p>
    <w:p w14:paraId="335CE52F" w14:textId="77777777" w:rsidR="001E2F5D" w:rsidRPr="001E2F5D" w:rsidRDefault="001E2F5D" w:rsidP="003C54DD">
      <w:pPr>
        <w:widowControl w:val="0"/>
        <w:jc w:val="both"/>
        <w:rPr>
          <w:rFonts w:cs="Times New Roman"/>
          <w:spacing w:val="-6"/>
          <w:sz w:val="28"/>
          <w:szCs w:val="28"/>
          <w:lang w:val="en-AE"/>
        </w:rPr>
      </w:pPr>
      <w:r w:rsidRPr="001E2F5D">
        <w:rPr>
          <w:rFonts w:cs="Times New Roman"/>
          <w:spacing w:val="-6"/>
          <w:sz w:val="28"/>
          <w:szCs w:val="28"/>
          <w:lang w:val="en-AE"/>
        </w:rPr>
        <w:t>Nhạy cảm với biến động kinh tế và chính sách.</w:t>
      </w:r>
    </w:p>
    <w:p w14:paraId="0DD10462" w14:textId="77777777" w:rsidR="001E2F5D" w:rsidRPr="001E2F5D" w:rsidRDefault="001E2F5D" w:rsidP="003C54DD">
      <w:pPr>
        <w:widowControl w:val="0"/>
        <w:jc w:val="both"/>
        <w:rPr>
          <w:rFonts w:cs="Times New Roman"/>
          <w:spacing w:val="-6"/>
          <w:sz w:val="28"/>
          <w:szCs w:val="28"/>
          <w:lang w:val="en-AE"/>
        </w:rPr>
      </w:pPr>
      <w:r w:rsidRPr="001E2F5D">
        <w:rPr>
          <w:rFonts w:cs="Times New Roman"/>
          <w:spacing w:val="-6"/>
          <w:sz w:val="28"/>
          <w:szCs w:val="28"/>
          <w:lang w:val="en-AE"/>
        </w:rPr>
        <w:t>Tính không đồng nhất cao về ngành nghề, quy mô.</w:t>
      </w:r>
    </w:p>
    <w:p w14:paraId="26A1E1F2" w14:textId="77777777" w:rsidR="001E2F5D" w:rsidRPr="001E2F5D" w:rsidRDefault="001E2F5D" w:rsidP="003C54DD">
      <w:pPr>
        <w:widowControl w:val="0"/>
        <w:ind w:firstLine="0"/>
        <w:jc w:val="both"/>
        <w:rPr>
          <w:rFonts w:cs="Times New Roman"/>
          <w:b/>
          <w:bCs/>
          <w:sz w:val="28"/>
          <w:szCs w:val="28"/>
          <w:lang w:val="en-AE"/>
        </w:rPr>
      </w:pPr>
      <w:r w:rsidRPr="001E2F5D">
        <w:rPr>
          <w:rFonts w:cs="Times New Roman"/>
          <w:b/>
          <w:bCs/>
          <w:sz w:val="28"/>
          <w:szCs w:val="28"/>
          <w:lang w:val="en-AE"/>
        </w:rPr>
        <w:t>1.3. Lý luận về quản lý thuế đối với DNNVV</w:t>
      </w:r>
    </w:p>
    <w:p w14:paraId="2B65B930" w14:textId="77777777" w:rsidR="001E2F5D" w:rsidRPr="001E2F5D" w:rsidRDefault="001E2F5D" w:rsidP="003C54DD">
      <w:pPr>
        <w:widowControl w:val="0"/>
        <w:ind w:firstLine="0"/>
        <w:jc w:val="both"/>
        <w:rPr>
          <w:rFonts w:cs="Times New Roman"/>
          <w:b/>
          <w:bCs/>
          <w:sz w:val="28"/>
          <w:szCs w:val="28"/>
          <w:lang w:val="en-AE"/>
        </w:rPr>
      </w:pPr>
      <w:r w:rsidRPr="001E2F5D">
        <w:rPr>
          <w:rFonts w:cs="Times New Roman"/>
          <w:b/>
          <w:bCs/>
          <w:sz w:val="28"/>
          <w:szCs w:val="28"/>
          <w:lang w:val="en-AE"/>
        </w:rPr>
        <w:t>1.3.1. Khái niệm</w:t>
      </w:r>
    </w:p>
    <w:p w14:paraId="787E29B8" w14:textId="77777777" w:rsidR="001E2F5D" w:rsidRPr="001E2F5D" w:rsidRDefault="001E2F5D" w:rsidP="001E2F5D">
      <w:pPr>
        <w:widowControl w:val="0"/>
        <w:jc w:val="both"/>
        <w:rPr>
          <w:rFonts w:cs="Times New Roman"/>
          <w:sz w:val="28"/>
          <w:szCs w:val="28"/>
          <w:lang w:val="en-AE"/>
        </w:rPr>
      </w:pPr>
      <w:r w:rsidRPr="001E2F5D">
        <w:rPr>
          <w:rFonts w:cs="Times New Roman"/>
          <w:sz w:val="28"/>
          <w:szCs w:val="28"/>
          <w:lang w:val="en-AE"/>
        </w:rPr>
        <w:t>Luận án định nghĩa: </w:t>
      </w:r>
      <w:r w:rsidRPr="001E2F5D">
        <w:rPr>
          <w:rFonts w:cs="Times New Roman"/>
          <w:i/>
          <w:iCs/>
          <w:sz w:val="28"/>
          <w:szCs w:val="28"/>
          <w:lang w:val="en-AE"/>
        </w:rPr>
        <w:t>Quản lý thuế đối với doanh nghiệp nhỏ và vừa là hoạt động của cơ quan thuế, sử dụng hệ thống phương pháp và công cụ quản lý gắn với biện pháp nghiệp vụ phù hợp, tác động lên DNNVV nhằm thực hiện đồng thời hai mục tiêu: (1) Bảo đảm các DNNVV tuân thủ đầy đủ, chính xác và kịp thời các nghĩa vụ thuế; (2) Tạo điều kiện thuận lợi, hỗ trợ và giảm thiểu chi phí tuân thủ cho DNNVV.</w:t>
      </w:r>
    </w:p>
    <w:p w14:paraId="1B137C65" w14:textId="77777777" w:rsidR="001E2F5D" w:rsidRPr="001E2F5D" w:rsidRDefault="001E2F5D" w:rsidP="003C54DD">
      <w:pPr>
        <w:widowControl w:val="0"/>
        <w:ind w:firstLine="0"/>
        <w:jc w:val="both"/>
        <w:rPr>
          <w:rFonts w:cs="Times New Roman"/>
          <w:b/>
          <w:bCs/>
          <w:sz w:val="28"/>
          <w:szCs w:val="28"/>
          <w:lang w:val="en-AE"/>
        </w:rPr>
      </w:pPr>
      <w:r w:rsidRPr="001E2F5D">
        <w:rPr>
          <w:rFonts w:cs="Times New Roman"/>
          <w:b/>
          <w:bCs/>
          <w:sz w:val="28"/>
          <w:szCs w:val="28"/>
          <w:lang w:val="en-AE"/>
        </w:rPr>
        <w:t>1.3.2. Sự khác biệt trong QLT đối với DNNVV</w:t>
      </w:r>
    </w:p>
    <w:p w14:paraId="5597EE9B" w14:textId="77777777" w:rsidR="001E2F5D" w:rsidRPr="001E2F5D" w:rsidRDefault="001E2F5D" w:rsidP="003C54DD">
      <w:pPr>
        <w:widowControl w:val="0"/>
        <w:jc w:val="both"/>
        <w:rPr>
          <w:rFonts w:cs="Times New Roman"/>
          <w:sz w:val="28"/>
          <w:szCs w:val="28"/>
          <w:lang w:val="en-AE"/>
        </w:rPr>
      </w:pPr>
      <w:r w:rsidRPr="001E2F5D">
        <w:rPr>
          <w:rFonts w:cs="Times New Roman"/>
          <w:sz w:val="28"/>
          <w:szCs w:val="28"/>
          <w:lang w:val="en-AE"/>
        </w:rPr>
        <w:t>Triết lý: "Hỗ trợ để tuân thủ" thay vì chỉ "kiểm soát và trừng phạt".</w:t>
      </w:r>
    </w:p>
    <w:p w14:paraId="40A987D3" w14:textId="77777777" w:rsidR="001E2F5D" w:rsidRPr="001E2F5D" w:rsidRDefault="001E2F5D" w:rsidP="003C54DD">
      <w:pPr>
        <w:widowControl w:val="0"/>
        <w:jc w:val="both"/>
        <w:rPr>
          <w:rFonts w:cs="Times New Roman"/>
          <w:sz w:val="28"/>
          <w:szCs w:val="28"/>
          <w:lang w:val="en-AE"/>
        </w:rPr>
      </w:pPr>
      <w:r w:rsidRPr="001E2F5D">
        <w:rPr>
          <w:rFonts w:cs="Times New Roman"/>
          <w:sz w:val="28"/>
          <w:szCs w:val="28"/>
          <w:lang w:val="en-AE"/>
        </w:rPr>
        <w:t>Ưu tiên chức năng: Tuyên truyền, hỗ trợ được đặt lên hàng đầu.</w:t>
      </w:r>
    </w:p>
    <w:p w14:paraId="42CC897C" w14:textId="77777777" w:rsidR="001E2F5D" w:rsidRPr="001E2F5D" w:rsidRDefault="001E2F5D" w:rsidP="003C54DD">
      <w:pPr>
        <w:widowControl w:val="0"/>
        <w:jc w:val="both"/>
        <w:rPr>
          <w:rFonts w:cs="Times New Roman"/>
          <w:sz w:val="28"/>
          <w:szCs w:val="28"/>
          <w:lang w:val="en-AE"/>
        </w:rPr>
      </w:pPr>
      <w:r w:rsidRPr="001E2F5D">
        <w:rPr>
          <w:rFonts w:cs="Times New Roman"/>
          <w:sz w:val="28"/>
          <w:szCs w:val="28"/>
          <w:lang w:val="en-AE"/>
        </w:rPr>
        <w:t>Phương pháp: Quản lý rủi ro với tiêu chí đơn giản, dễ quan sát.</w:t>
      </w:r>
    </w:p>
    <w:p w14:paraId="3BC3401A" w14:textId="77777777" w:rsidR="001E2F5D" w:rsidRPr="001E2F5D" w:rsidRDefault="001E2F5D" w:rsidP="003C54DD">
      <w:pPr>
        <w:widowControl w:val="0"/>
        <w:jc w:val="both"/>
        <w:rPr>
          <w:rFonts w:cs="Times New Roman"/>
          <w:sz w:val="28"/>
          <w:szCs w:val="28"/>
          <w:lang w:val="en-AE"/>
        </w:rPr>
      </w:pPr>
      <w:r w:rsidRPr="001E2F5D">
        <w:rPr>
          <w:rFonts w:cs="Times New Roman"/>
          <w:sz w:val="28"/>
          <w:szCs w:val="28"/>
          <w:lang w:val="en-AE"/>
        </w:rPr>
        <w:t>Công cụ: Ứng dụng đơn giản, dễ sử dụng, phù hợp với DNNVV.</w:t>
      </w:r>
    </w:p>
    <w:p w14:paraId="4C7EE80E" w14:textId="77777777" w:rsidR="001E2F5D" w:rsidRPr="001E2F5D" w:rsidRDefault="001E2F5D" w:rsidP="003C54DD">
      <w:pPr>
        <w:widowControl w:val="0"/>
        <w:ind w:firstLine="0"/>
        <w:jc w:val="both"/>
        <w:rPr>
          <w:rFonts w:cs="Times New Roman"/>
          <w:b/>
          <w:bCs/>
          <w:sz w:val="28"/>
          <w:szCs w:val="28"/>
          <w:lang w:val="en-AE"/>
        </w:rPr>
      </w:pPr>
      <w:r w:rsidRPr="001E2F5D">
        <w:rPr>
          <w:rFonts w:cs="Times New Roman"/>
          <w:b/>
          <w:bCs/>
          <w:sz w:val="28"/>
          <w:szCs w:val="28"/>
          <w:lang w:val="en-AE"/>
        </w:rPr>
        <w:t>1.3.3. Nội dung quản lý thuế đối với DNNVV</w:t>
      </w:r>
    </w:p>
    <w:p w14:paraId="3B994D48" w14:textId="77777777" w:rsidR="001E2F5D" w:rsidRPr="001E2F5D" w:rsidRDefault="001E2F5D" w:rsidP="001E2F5D">
      <w:pPr>
        <w:widowControl w:val="0"/>
        <w:jc w:val="both"/>
        <w:rPr>
          <w:rFonts w:cs="Times New Roman"/>
          <w:sz w:val="28"/>
          <w:szCs w:val="28"/>
          <w:lang w:val="en-AE"/>
        </w:rPr>
      </w:pPr>
      <w:r w:rsidRPr="001E2F5D">
        <w:rPr>
          <w:rFonts w:cs="Times New Roman"/>
          <w:sz w:val="28"/>
          <w:szCs w:val="28"/>
          <w:lang w:val="en-AE"/>
        </w:rPr>
        <w:t xml:space="preserve">Luận án xác định 9 nội dung cốt lõi: (1) Lập dự toán </w:t>
      </w:r>
      <w:r w:rsidRPr="001E2F5D">
        <w:rPr>
          <w:rFonts w:cs="Times New Roman"/>
          <w:sz w:val="28"/>
          <w:szCs w:val="28"/>
          <w:lang w:val="en-AE"/>
        </w:rPr>
        <w:lastRenderedPageBreak/>
        <w:t>thu thuế; (2) Quản lý đăng ký thuế; (3) Quản lý kê khai thuế; (4) Quản lý tính thuế; (5) Quản lý thu nộp thuế; (6) Quản lý hoàn thuế, miễn giảm thuế; (7) Thanh tra, kiểm tra thuế; (8) Quản lý nợ và cưỡng chế nợ thuế; (9) Tuyên truyền, hỗ trợ người nộp thuế.</w:t>
      </w:r>
    </w:p>
    <w:p w14:paraId="0336A817" w14:textId="77777777" w:rsidR="001E2F5D" w:rsidRPr="001E2F5D" w:rsidRDefault="001E2F5D" w:rsidP="003C54DD">
      <w:pPr>
        <w:widowControl w:val="0"/>
        <w:ind w:firstLine="0"/>
        <w:jc w:val="both"/>
        <w:rPr>
          <w:rFonts w:cs="Times New Roman"/>
          <w:b/>
          <w:bCs/>
          <w:sz w:val="28"/>
          <w:szCs w:val="28"/>
          <w:lang w:val="en-AE"/>
        </w:rPr>
      </w:pPr>
      <w:r w:rsidRPr="001E2F5D">
        <w:rPr>
          <w:rFonts w:cs="Times New Roman"/>
          <w:b/>
          <w:bCs/>
          <w:sz w:val="28"/>
          <w:szCs w:val="28"/>
          <w:lang w:val="en-AE"/>
        </w:rPr>
        <w:t>1.3.4. Các tiêu chí đánh giá kết quả quản lý thuế</w:t>
      </w:r>
    </w:p>
    <w:p w14:paraId="62DB212B" w14:textId="77777777" w:rsidR="001E2F5D" w:rsidRPr="001E2F5D" w:rsidRDefault="001E2F5D" w:rsidP="001E2F5D">
      <w:pPr>
        <w:widowControl w:val="0"/>
        <w:jc w:val="both"/>
        <w:rPr>
          <w:rFonts w:cs="Times New Roman"/>
          <w:sz w:val="28"/>
          <w:szCs w:val="28"/>
          <w:lang w:val="en-AE"/>
        </w:rPr>
      </w:pPr>
      <w:r w:rsidRPr="001E2F5D">
        <w:rPr>
          <w:rFonts w:cs="Times New Roman"/>
          <w:sz w:val="28"/>
          <w:szCs w:val="28"/>
          <w:lang w:val="en-AE"/>
        </w:rPr>
        <w:t>Hệ thống tiêu chí gồm 11 chỉ tiêu định lượng và 2 tiêu chí định tính:</w:t>
      </w:r>
    </w:p>
    <w:p w14:paraId="0B944BEA" w14:textId="77777777" w:rsidR="001E2F5D" w:rsidRPr="001E2F5D" w:rsidRDefault="001E2F5D" w:rsidP="003C54DD">
      <w:pPr>
        <w:widowControl w:val="0"/>
        <w:jc w:val="both"/>
        <w:rPr>
          <w:rFonts w:cs="Times New Roman"/>
          <w:sz w:val="28"/>
          <w:szCs w:val="28"/>
          <w:lang w:val="en-AE"/>
        </w:rPr>
      </w:pPr>
      <w:r w:rsidRPr="001E2F5D">
        <w:rPr>
          <w:rFonts w:cs="Times New Roman"/>
          <w:sz w:val="28"/>
          <w:szCs w:val="28"/>
          <w:lang w:val="en-AE"/>
        </w:rPr>
        <w:t>Nhóm kết quả tổng quát: Tỷ lệ hoàn thành dự toán; Tốc độ tăng trưởng số thu.</w:t>
      </w:r>
    </w:p>
    <w:p w14:paraId="5330F998" w14:textId="77777777" w:rsidR="001E2F5D" w:rsidRPr="001E2F5D" w:rsidRDefault="001E2F5D" w:rsidP="003C54DD">
      <w:pPr>
        <w:widowControl w:val="0"/>
        <w:jc w:val="both"/>
        <w:rPr>
          <w:rFonts w:cs="Times New Roman"/>
          <w:sz w:val="28"/>
          <w:szCs w:val="28"/>
          <w:lang w:val="en-AE"/>
        </w:rPr>
      </w:pPr>
      <w:r w:rsidRPr="001E2F5D">
        <w:rPr>
          <w:rFonts w:cs="Times New Roman"/>
          <w:sz w:val="28"/>
          <w:szCs w:val="28"/>
          <w:lang w:val="en-AE"/>
        </w:rPr>
        <w:t>Nhóm tuân thủ thủ tục: Tỷ lệ nộp HSKT đúng hạn; Tỷ lệ sử dụng kê khai điện tử.</w:t>
      </w:r>
    </w:p>
    <w:p w14:paraId="18E40ECB" w14:textId="77777777" w:rsidR="001E2F5D" w:rsidRPr="001E2F5D" w:rsidRDefault="001E2F5D" w:rsidP="003C54DD">
      <w:pPr>
        <w:widowControl w:val="0"/>
        <w:jc w:val="both"/>
        <w:rPr>
          <w:rFonts w:cs="Times New Roman"/>
          <w:sz w:val="28"/>
          <w:szCs w:val="28"/>
          <w:lang w:val="en-AE"/>
        </w:rPr>
      </w:pPr>
      <w:r w:rsidRPr="001E2F5D">
        <w:rPr>
          <w:rFonts w:cs="Times New Roman"/>
          <w:sz w:val="28"/>
          <w:szCs w:val="28"/>
          <w:lang w:val="en-AE"/>
        </w:rPr>
        <w:t>Nhóm thanh tra kiểm tra: Tỷ lệ DNNVV được TTKT; Tỷ lệ phát hiện vi phạm; Số thuế truy thu, phạt.</w:t>
      </w:r>
    </w:p>
    <w:p w14:paraId="00183BAB" w14:textId="77777777" w:rsidR="001E2F5D" w:rsidRPr="001E2F5D" w:rsidRDefault="001E2F5D" w:rsidP="003C54DD">
      <w:pPr>
        <w:widowControl w:val="0"/>
        <w:jc w:val="both"/>
        <w:rPr>
          <w:rFonts w:cs="Times New Roman"/>
          <w:sz w:val="28"/>
          <w:szCs w:val="28"/>
          <w:lang w:val="en-AE"/>
        </w:rPr>
      </w:pPr>
      <w:r w:rsidRPr="001E2F5D">
        <w:rPr>
          <w:rFonts w:cs="Times New Roman"/>
          <w:sz w:val="28"/>
          <w:szCs w:val="28"/>
          <w:lang w:val="en-AE"/>
        </w:rPr>
        <w:t>Nhóm quản lý nợ: Tỷ trọng nợ thuế; Tỷ lệ giảm nợ thuế.</w:t>
      </w:r>
    </w:p>
    <w:p w14:paraId="3CB5D242" w14:textId="77777777" w:rsidR="001E2F5D" w:rsidRPr="001E2F5D" w:rsidRDefault="001E2F5D" w:rsidP="003C54DD">
      <w:pPr>
        <w:widowControl w:val="0"/>
        <w:jc w:val="both"/>
        <w:rPr>
          <w:rFonts w:cs="Times New Roman"/>
          <w:sz w:val="28"/>
          <w:szCs w:val="28"/>
          <w:lang w:val="en-AE"/>
        </w:rPr>
      </w:pPr>
      <w:r w:rsidRPr="001E2F5D">
        <w:rPr>
          <w:rFonts w:cs="Times New Roman"/>
          <w:sz w:val="28"/>
          <w:szCs w:val="28"/>
          <w:lang w:val="en-AE"/>
        </w:rPr>
        <w:t>Nhóm hỗ trợ: Tỷ lệ phản hồi đúng hạn; Thời gian giải quyết hoàn thuế; Số lượng hoạt động tuyên truyền.</w:t>
      </w:r>
    </w:p>
    <w:p w14:paraId="264FFE3A" w14:textId="77777777" w:rsidR="001E2F5D" w:rsidRPr="001E2F5D" w:rsidRDefault="001E2F5D" w:rsidP="003C54DD">
      <w:pPr>
        <w:widowControl w:val="0"/>
        <w:jc w:val="both"/>
        <w:rPr>
          <w:rFonts w:cs="Times New Roman"/>
          <w:sz w:val="28"/>
          <w:szCs w:val="28"/>
          <w:lang w:val="en-AE"/>
        </w:rPr>
      </w:pPr>
      <w:r w:rsidRPr="001E2F5D">
        <w:rPr>
          <w:rFonts w:cs="Times New Roman"/>
          <w:sz w:val="28"/>
          <w:szCs w:val="28"/>
          <w:lang w:val="en-AE"/>
        </w:rPr>
        <w:t>Tiêu chí định tính: Mức độ hài lòng; Niềm tin của NNT.</w:t>
      </w:r>
    </w:p>
    <w:p w14:paraId="65D8CCC9" w14:textId="77777777" w:rsidR="001E2F5D" w:rsidRPr="001E2F5D" w:rsidRDefault="001E2F5D" w:rsidP="003C54DD">
      <w:pPr>
        <w:widowControl w:val="0"/>
        <w:ind w:firstLine="0"/>
        <w:jc w:val="both"/>
        <w:rPr>
          <w:rFonts w:cs="Times New Roman"/>
          <w:b/>
          <w:bCs/>
          <w:sz w:val="28"/>
          <w:szCs w:val="28"/>
          <w:lang w:val="en-AE"/>
        </w:rPr>
      </w:pPr>
      <w:r w:rsidRPr="001E2F5D">
        <w:rPr>
          <w:rFonts w:cs="Times New Roman"/>
          <w:b/>
          <w:bCs/>
          <w:sz w:val="28"/>
          <w:szCs w:val="28"/>
          <w:lang w:val="en-AE"/>
        </w:rPr>
        <w:t>1.3.5. Các nhân tố ảnh hưởng</w:t>
      </w:r>
    </w:p>
    <w:p w14:paraId="4935336E" w14:textId="77777777" w:rsidR="001E2F5D" w:rsidRPr="001E2F5D" w:rsidRDefault="001E2F5D" w:rsidP="003C54DD">
      <w:pPr>
        <w:widowControl w:val="0"/>
        <w:jc w:val="both"/>
        <w:rPr>
          <w:rFonts w:cs="Times New Roman"/>
          <w:sz w:val="28"/>
          <w:szCs w:val="28"/>
          <w:lang w:val="en-AE"/>
        </w:rPr>
      </w:pPr>
      <w:r w:rsidRPr="001E2F5D">
        <w:rPr>
          <w:rFonts w:cs="Times New Roman"/>
          <w:sz w:val="28"/>
          <w:szCs w:val="28"/>
          <w:lang w:val="en-AE"/>
        </w:rPr>
        <w:t>Nhân tố chủ quan (từ cơ quan thuế): Năng lực lãnh đạo; Điều kiện vật chất, kỹ thuật; Trình độ và đạo đức cán bộ; Sự phối hợp nội bộ; Trình độ ứng dụng CNTT.</w:t>
      </w:r>
    </w:p>
    <w:p w14:paraId="1902D8D5" w14:textId="77777777" w:rsidR="001E2F5D" w:rsidRPr="001E2F5D" w:rsidRDefault="001E2F5D" w:rsidP="003C54DD">
      <w:pPr>
        <w:widowControl w:val="0"/>
        <w:jc w:val="both"/>
        <w:rPr>
          <w:rFonts w:cs="Times New Roman"/>
          <w:sz w:val="28"/>
          <w:szCs w:val="28"/>
          <w:lang w:val="en-AE"/>
        </w:rPr>
      </w:pPr>
      <w:r w:rsidRPr="001E2F5D">
        <w:rPr>
          <w:rFonts w:cs="Times New Roman"/>
          <w:sz w:val="28"/>
          <w:szCs w:val="28"/>
          <w:lang w:val="en-AE"/>
        </w:rPr>
        <w:t>Nhân tố khách quan: Sự hiểu biết và ý thức tuân thủ của NNT; Chính sách kinh tế vĩ mô; Hệ thống văn bản pháp quy; Sự phối hợp liên ngành; Đặc điểm, tập quán kinh doanh địa phương.</w:t>
      </w:r>
    </w:p>
    <w:p w14:paraId="1D451D00" w14:textId="77777777" w:rsidR="001E2F5D" w:rsidRPr="001E2F5D" w:rsidRDefault="001E2F5D" w:rsidP="003C54DD">
      <w:pPr>
        <w:widowControl w:val="0"/>
        <w:ind w:firstLine="0"/>
        <w:jc w:val="both"/>
        <w:rPr>
          <w:rFonts w:cs="Times New Roman"/>
          <w:b/>
          <w:bCs/>
          <w:sz w:val="28"/>
          <w:szCs w:val="28"/>
          <w:lang w:val="en-AE"/>
        </w:rPr>
      </w:pPr>
      <w:r w:rsidRPr="001E2F5D">
        <w:rPr>
          <w:rFonts w:cs="Times New Roman"/>
          <w:b/>
          <w:bCs/>
          <w:sz w:val="28"/>
          <w:szCs w:val="28"/>
          <w:lang w:val="en-AE"/>
        </w:rPr>
        <w:t>1.3.6. Mô hình nghiên cứu đề xuất</w:t>
      </w:r>
    </w:p>
    <w:p w14:paraId="7F76569F" w14:textId="77777777" w:rsidR="001E2F5D" w:rsidRPr="001E2F5D" w:rsidRDefault="001E2F5D" w:rsidP="001E2F5D">
      <w:pPr>
        <w:widowControl w:val="0"/>
        <w:jc w:val="both"/>
        <w:rPr>
          <w:rFonts w:cs="Times New Roman"/>
          <w:sz w:val="28"/>
          <w:szCs w:val="28"/>
          <w:lang w:val="en-AE"/>
        </w:rPr>
      </w:pPr>
      <w:r w:rsidRPr="001E2F5D">
        <w:rPr>
          <w:rFonts w:cs="Times New Roman"/>
          <w:sz w:val="28"/>
          <w:szCs w:val="28"/>
          <w:lang w:val="en-AE"/>
        </w:rPr>
        <w:t xml:space="preserve">Luận án kế thừa mô hình QLT hiện đại của OECD và </w:t>
      </w:r>
      <w:r w:rsidRPr="001E2F5D">
        <w:rPr>
          <w:rFonts w:cs="Times New Roman"/>
          <w:sz w:val="28"/>
          <w:szCs w:val="28"/>
          <w:lang w:val="en-AE"/>
        </w:rPr>
        <w:lastRenderedPageBreak/>
        <w:t>lý thuyết hành vi tuân thủ, đề xuất mô hình hồi quy:</w:t>
      </w:r>
    </w:p>
    <w:p w14:paraId="79E618DB" w14:textId="77777777" w:rsidR="001E2F5D" w:rsidRPr="001E2F5D" w:rsidRDefault="001E2F5D" w:rsidP="001E2F5D">
      <w:pPr>
        <w:widowControl w:val="0"/>
        <w:jc w:val="both"/>
        <w:rPr>
          <w:rFonts w:cs="Times New Roman"/>
          <w:spacing w:val="-4"/>
          <w:sz w:val="28"/>
          <w:szCs w:val="28"/>
          <w:lang w:val="en-AE"/>
        </w:rPr>
      </w:pPr>
      <w:r w:rsidRPr="001E2F5D">
        <w:rPr>
          <w:rFonts w:cs="Times New Roman"/>
          <w:sz w:val="28"/>
          <w:szCs w:val="28"/>
          <w:lang w:val="en-AE"/>
        </w:rPr>
        <w:t>HQ_QLT = β</w:t>
      </w:r>
      <w:r w:rsidRPr="001E2F5D">
        <w:rPr>
          <w:rFonts w:cs="Times New Roman"/>
          <w:spacing w:val="-4"/>
          <w:sz w:val="28"/>
          <w:szCs w:val="28"/>
          <w:lang w:val="en-AE"/>
        </w:rPr>
        <w:t>₀ + β₁ QTRR + β₂ UDCNTT + β₃ CLCB + β₄ HT_NNT + β₅ DK_TC + β₆ NT_THUE + β₇ TDPT + ε</w:t>
      </w:r>
    </w:p>
    <w:p w14:paraId="0B547695" w14:textId="6B97FE93" w:rsidR="001E2F5D" w:rsidRPr="001E2F5D" w:rsidRDefault="001E2F5D" w:rsidP="003C54DD">
      <w:pPr>
        <w:widowControl w:val="0"/>
        <w:ind w:firstLine="0"/>
        <w:jc w:val="center"/>
        <w:rPr>
          <w:rFonts w:cs="Times New Roman"/>
          <w:sz w:val="28"/>
          <w:szCs w:val="28"/>
          <w:lang w:val="en-AE"/>
        </w:rPr>
      </w:pPr>
      <w:r w:rsidRPr="001E2F5D">
        <w:rPr>
          <w:rFonts w:cs="Times New Roman"/>
          <w:b/>
          <w:bCs/>
          <w:sz w:val="28"/>
          <w:szCs w:val="28"/>
          <w:lang w:val="en-AE"/>
        </w:rPr>
        <w:t>Bảng 2.2: Định nghĩa và Thang đo các Biến trong Mô hình Nghiên cứu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846"/>
        <w:gridCol w:w="1276"/>
        <w:gridCol w:w="1417"/>
        <w:gridCol w:w="2943"/>
      </w:tblGrid>
      <w:tr w:rsidR="009E1C58" w:rsidRPr="001E2F5D" w14:paraId="35B581CC" w14:textId="77777777" w:rsidTr="00851C74">
        <w:trPr>
          <w:tblHeader/>
        </w:trPr>
        <w:tc>
          <w:tcPr>
            <w:tcW w:w="846" w:type="dxa"/>
            <w:tcMar>
              <w:top w:w="28" w:type="dxa"/>
              <w:left w:w="28" w:type="dxa"/>
              <w:bottom w:w="28" w:type="dxa"/>
              <w:right w:w="28" w:type="dxa"/>
            </w:tcMar>
            <w:vAlign w:val="center"/>
            <w:hideMark/>
          </w:tcPr>
          <w:p w14:paraId="4255F0B2" w14:textId="77777777" w:rsidR="001E2F5D" w:rsidRPr="001E2F5D" w:rsidRDefault="001E2F5D" w:rsidP="009E1C58">
            <w:pPr>
              <w:widowControl w:val="0"/>
              <w:ind w:firstLine="0"/>
              <w:jc w:val="center"/>
              <w:rPr>
                <w:rFonts w:cs="Times New Roman"/>
                <w:b/>
                <w:bCs/>
                <w:sz w:val="28"/>
                <w:szCs w:val="28"/>
                <w:lang w:val="en-AE"/>
              </w:rPr>
            </w:pPr>
            <w:r w:rsidRPr="001E2F5D">
              <w:rPr>
                <w:rFonts w:cs="Times New Roman"/>
                <w:b/>
                <w:bCs/>
                <w:sz w:val="28"/>
                <w:szCs w:val="28"/>
                <w:lang w:val="en-AE"/>
              </w:rPr>
              <w:t>Nhóm</w:t>
            </w:r>
          </w:p>
        </w:tc>
        <w:tc>
          <w:tcPr>
            <w:tcW w:w="1276" w:type="dxa"/>
            <w:tcMar>
              <w:top w:w="28" w:type="dxa"/>
              <w:left w:w="28" w:type="dxa"/>
              <w:bottom w:w="28" w:type="dxa"/>
              <w:right w:w="28" w:type="dxa"/>
            </w:tcMar>
            <w:vAlign w:val="center"/>
            <w:hideMark/>
          </w:tcPr>
          <w:p w14:paraId="75FFA9D6" w14:textId="77777777" w:rsidR="001E2F5D" w:rsidRPr="001E2F5D" w:rsidRDefault="001E2F5D" w:rsidP="009E1C58">
            <w:pPr>
              <w:widowControl w:val="0"/>
              <w:ind w:firstLine="0"/>
              <w:jc w:val="center"/>
              <w:rPr>
                <w:rFonts w:cs="Times New Roman"/>
                <w:b/>
                <w:bCs/>
                <w:sz w:val="28"/>
                <w:szCs w:val="28"/>
                <w:lang w:val="en-AE"/>
              </w:rPr>
            </w:pPr>
            <w:r w:rsidRPr="001E2F5D">
              <w:rPr>
                <w:rFonts w:cs="Times New Roman"/>
                <w:b/>
                <w:bCs/>
                <w:sz w:val="28"/>
                <w:szCs w:val="28"/>
                <w:lang w:val="en-AE"/>
              </w:rPr>
              <w:t>Biến độc lập</w:t>
            </w:r>
          </w:p>
        </w:tc>
        <w:tc>
          <w:tcPr>
            <w:tcW w:w="1417" w:type="dxa"/>
            <w:tcMar>
              <w:top w:w="28" w:type="dxa"/>
              <w:left w:w="28" w:type="dxa"/>
              <w:bottom w:w="28" w:type="dxa"/>
              <w:right w:w="28" w:type="dxa"/>
            </w:tcMar>
            <w:vAlign w:val="center"/>
            <w:hideMark/>
          </w:tcPr>
          <w:p w14:paraId="6C237A64" w14:textId="77777777" w:rsidR="001E2F5D" w:rsidRPr="001E2F5D" w:rsidRDefault="001E2F5D" w:rsidP="009E1C58">
            <w:pPr>
              <w:widowControl w:val="0"/>
              <w:ind w:firstLine="0"/>
              <w:jc w:val="center"/>
              <w:rPr>
                <w:rFonts w:cs="Times New Roman"/>
                <w:b/>
                <w:bCs/>
                <w:sz w:val="28"/>
                <w:szCs w:val="28"/>
                <w:lang w:val="en-AE"/>
              </w:rPr>
            </w:pPr>
            <w:r w:rsidRPr="001E2F5D">
              <w:rPr>
                <w:rFonts w:cs="Times New Roman"/>
                <w:b/>
                <w:bCs/>
                <w:sz w:val="28"/>
                <w:szCs w:val="28"/>
                <w:lang w:val="en-AE"/>
              </w:rPr>
              <w:t>Ký hiệu</w:t>
            </w:r>
          </w:p>
        </w:tc>
        <w:tc>
          <w:tcPr>
            <w:tcW w:w="2943" w:type="dxa"/>
            <w:tcMar>
              <w:top w:w="28" w:type="dxa"/>
              <w:left w:w="28" w:type="dxa"/>
              <w:bottom w:w="28" w:type="dxa"/>
              <w:right w:w="28" w:type="dxa"/>
            </w:tcMar>
            <w:vAlign w:val="center"/>
            <w:hideMark/>
          </w:tcPr>
          <w:p w14:paraId="281B2DB7" w14:textId="77777777" w:rsidR="001E2F5D" w:rsidRPr="001E2F5D" w:rsidRDefault="001E2F5D" w:rsidP="009E1C58">
            <w:pPr>
              <w:widowControl w:val="0"/>
              <w:ind w:firstLine="0"/>
              <w:jc w:val="center"/>
              <w:rPr>
                <w:rFonts w:cs="Times New Roman"/>
                <w:b/>
                <w:bCs/>
                <w:sz w:val="28"/>
                <w:szCs w:val="28"/>
                <w:lang w:val="en-AE"/>
              </w:rPr>
            </w:pPr>
            <w:r w:rsidRPr="001E2F5D">
              <w:rPr>
                <w:rFonts w:cs="Times New Roman"/>
                <w:b/>
                <w:bCs/>
                <w:sz w:val="28"/>
                <w:szCs w:val="28"/>
                <w:lang w:val="en-AE"/>
              </w:rPr>
              <w:t>Định nghĩa</w:t>
            </w:r>
          </w:p>
        </w:tc>
      </w:tr>
      <w:tr w:rsidR="009E1C58" w:rsidRPr="001E2F5D" w14:paraId="25D9B2C8" w14:textId="77777777" w:rsidTr="00851C74">
        <w:tc>
          <w:tcPr>
            <w:tcW w:w="846" w:type="dxa"/>
            <w:vMerge w:val="restart"/>
            <w:tcMar>
              <w:top w:w="28" w:type="dxa"/>
              <w:left w:w="28" w:type="dxa"/>
              <w:bottom w:w="28" w:type="dxa"/>
              <w:right w:w="28" w:type="dxa"/>
            </w:tcMar>
            <w:vAlign w:val="center"/>
            <w:hideMark/>
          </w:tcPr>
          <w:p w14:paraId="0F41516B" w14:textId="77777777" w:rsidR="009E1C58" w:rsidRPr="001E2F5D" w:rsidRDefault="009E1C58" w:rsidP="003C54DD">
            <w:pPr>
              <w:widowControl w:val="0"/>
              <w:ind w:firstLine="0"/>
              <w:jc w:val="both"/>
              <w:rPr>
                <w:rFonts w:cs="Times New Roman"/>
                <w:sz w:val="28"/>
                <w:szCs w:val="28"/>
                <w:lang w:val="en-AE"/>
              </w:rPr>
            </w:pPr>
            <w:r w:rsidRPr="001E2F5D">
              <w:rPr>
                <w:rFonts w:cs="Times New Roman"/>
                <w:sz w:val="28"/>
                <w:szCs w:val="28"/>
                <w:lang w:val="en-AE"/>
              </w:rPr>
              <w:t>Năng lực CQT</w:t>
            </w:r>
          </w:p>
        </w:tc>
        <w:tc>
          <w:tcPr>
            <w:tcW w:w="1276" w:type="dxa"/>
            <w:tcMar>
              <w:top w:w="28" w:type="dxa"/>
              <w:left w:w="28" w:type="dxa"/>
              <w:bottom w:w="28" w:type="dxa"/>
              <w:right w:w="28" w:type="dxa"/>
            </w:tcMar>
            <w:vAlign w:val="center"/>
            <w:hideMark/>
          </w:tcPr>
          <w:p w14:paraId="57DD3556" w14:textId="77777777" w:rsidR="009E1C58" w:rsidRPr="001E2F5D" w:rsidRDefault="009E1C58" w:rsidP="003C54DD">
            <w:pPr>
              <w:widowControl w:val="0"/>
              <w:ind w:firstLine="0"/>
              <w:jc w:val="both"/>
              <w:rPr>
                <w:rFonts w:cs="Times New Roman"/>
                <w:sz w:val="28"/>
                <w:szCs w:val="28"/>
                <w:lang w:val="en-AE"/>
              </w:rPr>
            </w:pPr>
            <w:r w:rsidRPr="001E2F5D">
              <w:rPr>
                <w:rFonts w:cs="Times New Roman"/>
                <w:sz w:val="28"/>
                <w:szCs w:val="28"/>
                <w:lang w:val="en-AE"/>
              </w:rPr>
              <w:t>Quản trị rủi ro thuế</w:t>
            </w:r>
          </w:p>
        </w:tc>
        <w:tc>
          <w:tcPr>
            <w:tcW w:w="1417" w:type="dxa"/>
            <w:tcMar>
              <w:top w:w="28" w:type="dxa"/>
              <w:left w:w="28" w:type="dxa"/>
              <w:bottom w:w="28" w:type="dxa"/>
              <w:right w:w="28" w:type="dxa"/>
            </w:tcMar>
            <w:vAlign w:val="center"/>
            <w:hideMark/>
          </w:tcPr>
          <w:p w14:paraId="5C53F84F" w14:textId="77777777" w:rsidR="009E1C58" w:rsidRPr="001E2F5D" w:rsidRDefault="009E1C58" w:rsidP="003C54DD">
            <w:pPr>
              <w:widowControl w:val="0"/>
              <w:ind w:firstLine="0"/>
              <w:jc w:val="both"/>
              <w:rPr>
                <w:rFonts w:cs="Times New Roman"/>
                <w:sz w:val="28"/>
                <w:szCs w:val="28"/>
                <w:lang w:val="en-AE"/>
              </w:rPr>
            </w:pPr>
            <w:r w:rsidRPr="001E2F5D">
              <w:rPr>
                <w:rFonts w:cs="Times New Roman"/>
                <w:sz w:val="28"/>
                <w:szCs w:val="28"/>
                <w:lang w:val="en-AE"/>
              </w:rPr>
              <w:t>QTRR</w:t>
            </w:r>
          </w:p>
        </w:tc>
        <w:tc>
          <w:tcPr>
            <w:tcW w:w="2943" w:type="dxa"/>
            <w:tcMar>
              <w:top w:w="28" w:type="dxa"/>
              <w:left w:w="28" w:type="dxa"/>
              <w:bottom w:w="28" w:type="dxa"/>
              <w:right w:w="28" w:type="dxa"/>
            </w:tcMar>
            <w:vAlign w:val="center"/>
            <w:hideMark/>
          </w:tcPr>
          <w:p w14:paraId="1C69E743" w14:textId="77777777" w:rsidR="009E1C58" w:rsidRPr="001E2F5D" w:rsidRDefault="009E1C58" w:rsidP="003C54DD">
            <w:pPr>
              <w:widowControl w:val="0"/>
              <w:ind w:firstLine="0"/>
              <w:jc w:val="both"/>
              <w:rPr>
                <w:rFonts w:cs="Times New Roman"/>
                <w:sz w:val="28"/>
                <w:szCs w:val="28"/>
                <w:lang w:val="en-AE"/>
              </w:rPr>
            </w:pPr>
            <w:r w:rsidRPr="001E2F5D">
              <w:rPr>
                <w:rFonts w:cs="Times New Roman"/>
                <w:sz w:val="28"/>
                <w:szCs w:val="28"/>
                <w:lang w:val="en-AE"/>
              </w:rPr>
              <w:t>Mức độ áp dụng đánh giá, phân loại và xử lý rủi ro</w:t>
            </w:r>
          </w:p>
        </w:tc>
      </w:tr>
      <w:tr w:rsidR="009E1C58" w:rsidRPr="001E2F5D" w14:paraId="2C057D0D" w14:textId="77777777" w:rsidTr="00851C74">
        <w:tc>
          <w:tcPr>
            <w:tcW w:w="846" w:type="dxa"/>
            <w:vMerge/>
            <w:tcMar>
              <w:top w:w="28" w:type="dxa"/>
              <w:left w:w="28" w:type="dxa"/>
              <w:bottom w:w="28" w:type="dxa"/>
              <w:right w:w="28" w:type="dxa"/>
            </w:tcMar>
            <w:vAlign w:val="center"/>
            <w:hideMark/>
          </w:tcPr>
          <w:p w14:paraId="2BAC7A66" w14:textId="77777777" w:rsidR="009E1C58" w:rsidRPr="001E2F5D" w:rsidRDefault="009E1C58" w:rsidP="003C54DD">
            <w:pPr>
              <w:widowControl w:val="0"/>
              <w:ind w:firstLine="0"/>
              <w:jc w:val="both"/>
              <w:rPr>
                <w:rFonts w:cs="Times New Roman"/>
                <w:sz w:val="28"/>
                <w:szCs w:val="28"/>
                <w:lang w:val="en-AE"/>
              </w:rPr>
            </w:pPr>
          </w:p>
        </w:tc>
        <w:tc>
          <w:tcPr>
            <w:tcW w:w="1276" w:type="dxa"/>
            <w:tcMar>
              <w:top w:w="28" w:type="dxa"/>
              <w:left w:w="28" w:type="dxa"/>
              <w:bottom w:w="28" w:type="dxa"/>
              <w:right w:w="28" w:type="dxa"/>
            </w:tcMar>
            <w:vAlign w:val="center"/>
            <w:hideMark/>
          </w:tcPr>
          <w:p w14:paraId="12E0696F" w14:textId="77777777" w:rsidR="009E1C58" w:rsidRPr="001E2F5D" w:rsidRDefault="009E1C58" w:rsidP="003C54DD">
            <w:pPr>
              <w:widowControl w:val="0"/>
              <w:ind w:firstLine="0"/>
              <w:jc w:val="both"/>
              <w:rPr>
                <w:rFonts w:cs="Times New Roman"/>
                <w:sz w:val="28"/>
                <w:szCs w:val="28"/>
                <w:lang w:val="en-AE"/>
              </w:rPr>
            </w:pPr>
            <w:r w:rsidRPr="001E2F5D">
              <w:rPr>
                <w:rFonts w:cs="Times New Roman"/>
                <w:sz w:val="28"/>
                <w:szCs w:val="28"/>
                <w:lang w:val="en-AE"/>
              </w:rPr>
              <w:t>Ứng dụng CNTT</w:t>
            </w:r>
          </w:p>
        </w:tc>
        <w:tc>
          <w:tcPr>
            <w:tcW w:w="1417" w:type="dxa"/>
            <w:tcMar>
              <w:top w:w="28" w:type="dxa"/>
              <w:left w:w="28" w:type="dxa"/>
              <w:bottom w:w="28" w:type="dxa"/>
              <w:right w:w="28" w:type="dxa"/>
            </w:tcMar>
            <w:vAlign w:val="center"/>
            <w:hideMark/>
          </w:tcPr>
          <w:p w14:paraId="46397AA6" w14:textId="77777777" w:rsidR="009E1C58" w:rsidRPr="001E2F5D" w:rsidRDefault="009E1C58" w:rsidP="003C54DD">
            <w:pPr>
              <w:widowControl w:val="0"/>
              <w:ind w:firstLine="0"/>
              <w:jc w:val="both"/>
              <w:rPr>
                <w:rFonts w:cs="Times New Roman"/>
                <w:sz w:val="28"/>
                <w:szCs w:val="28"/>
                <w:lang w:val="en-AE"/>
              </w:rPr>
            </w:pPr>
            <w:r w:rsidRPr="001E2F5D">
              <w:rPr>
                <w:rFonts w:cs="Times New Roman"/>
                <w:sz w:val="28"/>
                <w:szCs w:val="28"/>
                <w:lang w:val="en-AE"/>
              </w:rPr>
              <w:t>UDCNTT</w:t>
            </w:r>
          </w:p>
        </w:tc>
        <w:tc>
          <w:tcPr>
            <w:tcW w:w="2943" w:type="dxa"/>
            <w:tcMar>
              <w:top w:w="28" w:type="dxa"/>
              <w:left w:w="28" w:type="dxa"/>
              <w:bottom w:w="28" w:type="dxa"/>
              <w:right w:w="28" w:type="dxa"/>
            </w:tcMar>
            <w:vAlign w:val="center"/>
            <w:hideMark/>
          </w:tcPr>
          <w:p w14:paraId="26231C68" w14:textId="77777777" w:rsidR="009E1C58" w:rsidRPr="001E2F5D" w:rsidRDefault="009E1C58" w:rsidP="003C54DD">
            <w:pPr>
              <w:widowControl w:val="0"/>
              <w:ind w:firstLine="0"/>
              <w:jc w:val="both"/>
              <w:rPr>
                <w:rFonts w:cs="Times New Roman"/>
                <w:sz w:val="28"/>
                <w:szCs w:val="28"/>
                <w:lang w:val="en-AE"/>
              </w:rPr>
            </w:pPr>
            <w:r w:rsidRPr="001E2F5D">
              <w:rPr>
                <w:rFonts w:cs="Times New Roman"/>
                <w:sz w:val="28"/>
                <w:szCs w:val="28"/>
                <w:lang w:val="en-AE"/>
              </w:rPr>
              <w:t>Mức độ hiện đại và hiệu quả của ứng dụng CNTT</w:t>
            </w:r>
          </w:p>
        </w:tc>
      </w:tr>
      <w:tr w:rsidR="009E1C58" w:rsidRPr="001E2F5D" w14:paraId="7EED34E0" w14:textId="77777777" w:rsidTr="00851C74">
        <w:tc>
          <w:tcPr>
            <w:tcW w:w="846" w:type="dxa"/>
            <w:vMerge/>
            <w:tcMar>
              <w:top w:w="28" w:type="dxa"/>
              <w:left w:w="28" w:type="dxa"/>
              <w:bottom w:w="28" w:type="dxa"/>
              <w:right w:w="28" w:type="dxa"/>
            </w:tcMar>
            <w:vAlign w:val="center"/>
            <w:hideMark/>
          </w:tcPr>
          <w:p w14:paraId="699B2932" w14:textId="77777777" w:rsidR="009E1C58" w:rsidRPr="001E2F5D" w:rsidRDefault="009E1C58" w:rsidP="003C54DD">
            <w:pPr>
              <w:widowControl w:val="0"/>
              <w:ind w:firstLine="0"/>
              <w:jc w:val="both"/>
              <w:rPr>
                <w:rFonts w:cs="Times New Roman"/>
                <w:sz w:val="28"/>
                <w:szCs w:val="28"/>
                <w:lang w:val="en-AE"/>
              </w:rPr>
            </w:pPr>
          </w:p>
        </w:tc>
        <w:tc>
          <w:tcPr>
            <w:tcW w:w="1276" w:type="dxa"/>
            <w:tcMar>
              <w:top w:w="28" w:type="dxa"/>
              <w:left w:w="28" w:type="dxa"/>
              <w:bottom w:w="28" w:type="dxa"/>
              <w:right w:w="28" w:type="dxa"/>
            </w:tcMar>
            <w:vAlign w:val="center"/>
            <w:hideMark/>
          </w:tcPr>
          <w:p w14:paraId="00885C54" w14:textId="77777777" w:rsidR="009E1C58" w:rsidRPr="001E2F5D" w:rsidRDefault="009E1C58" w:rsidP="003C54DD">
            <w:pPr>
              <w:widowControl w:val="0"/>
              <w:ind w:firstLine="0"/>
              <w:jc w:val="both"/>
              <w:rPr>
                <w:rFonts w:cs="Times New Roman"/>
                <w:sz w:val="28"/>
                <w:szCs w:val="28"/>
                <w:lang w:val="en-AE"/>
              </w:rPr>
            </w:pPr>
            <w:r w:rsidRPr="001E2F5D">
              <w:rPr>
                <w:rFonts w:cs="Times New Roman"/>
                <w:sz w:val="28"/>
                <w:szCs w:val="28"/>
                <w:lang w:val="en-AE"/>
              </w:rPr>
              <w:t>Chất lượng cán bộ</w:t>
            </w:r>
          </w:p>
        </w:tc>
        <w:tc>
          <w:tcPr>
            <w:tcW w:w="1417" w:type="dxa"/>
            <w:tcMar>
              <w:top w:w="28" w:type="dxa"/>
              <w:left w:w="28" w:type="dxa"/>
              <w:bottom w:w="28" w:type="dxa"/>
              <w:right w:w="28" w:type="dxa"/>
            </w:tcMar>
            <w:vAlign w:val="center"/>
            <w:hideMark/>
          </w:tcPr>
          <w:p w14:paraId="0A4AAAFB" w14:textId="77777777" w:rsidR="009E1C58" w:rsidRPr="001E2F5D" w:rsidRDefault="009E1C58" w:rsidP="003C54DD">
            <w:pPr>
              <w:widowControl w:val="0"/>
              <w:ind w:firstLine="0"/>
              <w:jc w:val="both"/>
              <w:rPr>
                <w:rFonts w:cs="Times New Roman"/>
                <w:sz w:val="28"/>
                <w:szCs w:val="28"/>
                <w:lang w:val="en-AE"/>
              </w:rPr>
            </w:pPr>
            <w:r w:rsidRPr="001E2F5D">
              <w:rPr>
                <w:rFonts w:cs="Times New Roman"/>
                <w:sz w:val="28"/>
                <w:szCs w:val="28"/>
                <w:lang w:val="en-AE"/>
              </w:rPr>
              <w:t>CLCB</w:t>
            </w:r>
          </w:p>
        </w:tc>
        <w:tc>
          <w:tcPr>
            <w:tcW w:w="2943" w:type="dxa"/>
            <w:tcMar>
              <w:top w:w="28" w:type="dxa"/>
              <w:left w:w="28" w:type="dxa"/>
              <w:bottom w:w="28" w:type="dxa"/>
              <w:right w:w="28" w:type="dxa"/>
            </w:tcMar>
            <w:vAlign w:val="center"/>
            <w:hideMark/>
          </w:tcPr>
          <w:p w14:paraId="6D8E15F4" w14:textId="77777777" w:rsidR="009E1C58" w:rsidRPr="001E2F5D" w:rsidRDefault="009E1C58" w:rsidP="003C54DD">
            <w:pPr>
              <w:widowControl w:val="0"/>
              <w:ind w:firstLine="0"/>
              <w:jc w:val="both"/>
              <w:rPr>
                <w:rFonts w:cs="Times New Roman"/>
                <w:sz w:val="28"/>
                <w:szCs w:val="28"/>
                <w:lang w:val="en-AE"/>
              </w:rPr>
            </w:pPr>
            <w:r w:rsidRPr="001E2F5D">
              <w:rPr>
                <w:rFonts w:cs="Times New Roman"/>
                <w:sz w:val="28"/>
                <w:szCs w:val="28"/>
                <w:lang w:val="en-AE"/>
              </w:rPr>
              <w:t>Trình độ chuyên môn, nghiệp vụ, kỹ năng, phẩm chất</w:t>
            </w:r>
          </w:p>
        </w:tc>
      </w:tr>
      <w:tr w:rsidR="009E1C58" w:rsidRPr="001E2F5D" w14:paraId="31715556" w14:textId="77777777" w:rsidTr="00851C74">
        <w:tc>
          <w:tcPr>
            <w:tcW w:w="846" w:type="dxa"/>
            <w:vMerge/>
            <w:tcMar>
              <w:top w:w="28" w:type="dxa"/>
              <w:left w:w="28" w:type="dxa"/>
              <w:bottom w:w="28" w:type="dxa"/>
              <w:right w:w="28" w:type="dxa"/>
            </w:tcMar>
            <w:vAlign w:val="center"/>
            <w:hideMark/>
          </w:tcPr>
          <w:p w14:paraId="6D1267F0" w14:textId="77777777" w:rsidR="009E1C58" w:rsidRPr="001E2F5D" w:rsidRDefault="009E1C58" w:rsidP="003C54DD">
            <w:pPr>
              <w:widowControl w:val="0"/>
              <w:ind w:firstLine="0"/>
              <w:jc w:val="both"/>
              <w:rPr>
                <w:rFonts w:cs="Times New Roman"/>
                <w:sz w:val="28"/>
                <w:szCs w:val="28"/>
                <w:lang w:val="en-AE"/>
              </w:rPr>
            </w:pPr>
          </w:p>
        </w:tc>
        <w:tc>
          <w:tcPr>
            <w:tcW w:w="1276" w:type="dxa"/>
            <w:tcMar>
              <w:top w:w="28" w:type="dxa"/>
              <w:left w:w="28" w:type="dxa"/>
              <w:bottom w:w="28" w:type="dxa"/>
              <w:right w:w="28" w:type="dxa"/>
            </w:tcMar>
            <w:vAlign w:val="center"/>
            <w:hideMark/>
          </w:tcPr>
          <w:p w14:paraId="762A580C" w14:textId="77777777" w:rsidR="009E1C58" w:rsidRPr="001E2F5D" w:rsidRDefault="009E1C58" w:rsidP="003C54DD">
            <w:pPr>
              <w:widowControl w:val="0"/>
              <w:ind w:firstLine="0"/>
              <w:jc w:val="both"/>
              <w:rPr>
                <w:rFonts w:cs="Times New Roman"/>
                <w:sz w:val="28"/>
                <w:szCs w:val="28"/>
                <w:lang w:val="en-AE"/>
              </w:rPr>
            </w:pPr>
            <w:r w:rsidRPr="001E2F5D">
              <w:rPr>
                <w:rFonts w:cs="Times New Roman"/>
                <w:sz w:val="28"/>
                <w:szCs w:val="28"/>
                <w:lang w:val="en-AE"/>
              </w:rPr>
              <w:t>Hỗ trợ NNT</w:t>
            </w:r>
          </w:p>
        </w:tc>
        <w:tc>
          <w:tcPr>
            <w:tcW w:w="1417" w:type="dxa"/>
            <w:tcMar>
              <w:top w:w="28" w:type="dxa"/>
              <w:left w:w="28" w:type="dxa"/>
              <w:bottom w:w="28" w:type="dxa"/>
              <w:right w:w="28" w:type="dxa"/>
            </w:tcMar>
            <w:vAlign w:val="center"/>
            <w:hideMark/>
          </w:tcPr>
          <w:p w14:paraId="5180B9EC" w14:textId="77777777" w:rsidR="009E1C58" w:rsidRPr="001E2F5D" w:rsidRDefault="009E1C58" w:rsidP="003C54DD">
            <w:pPr>
              <w:widowControl w:val="0"/>
              <w:ind w:firstLine="0"/>
              <w:jc w:val="both"/>
              <w:rPr>
                <w:rFonts w:cs="Times New Roman"/>
                <w:sz w:val="28"/>
                <w:szCs w:val="28"/>
                <w:lang w:val="en-AE"/>
              </w:rPr>
            </w:pPr>
            <w:r w:rsidRPr="001E2F5D">
              <w:rPr>
                <w:rFonts w:cs="Times New Roman"/>
                <w:sz w:val="28"/>
                <w:szCs w:val="28"/>
                <w:lang w:val="en-AE"/>
              </w:rPr>
              <w:t>HT_NNT</w:t>
            </w:r>
          </w:p>
        </w:tc>
        <w:tc>
          <w:tcPr>
            <w:tcW w:w="2943" w:type="dxa"/>
            <w:tcMar>
              <w:top w:w="28" w:type="dxa"/>
              <w:left w:w="28" w:type="dxa"/>
              <w:bottom w:w="28" w:type="dxa"/>
              <w:right w:w="28" w:type="dxa"/>
            </w:tcMar>
            <w:vAlign w:val="center"/>
            <w:hideMark/>
          </w:tcPr>
          <w:p w14:paraId="52696C6C" w14:textId="77777777" w:rsidR="009E1C58" w:rsidRPr="001E2F5D" w:rsidRDefault="009E1C58" w:rsidP="003C54DD">
            <w:pPr>
              <w:widowControl w:val="0"/>
              <w:ind w:firstLine="0"/>
              <w:jc w:val="both"/>
              <w:rPr>
                <w:rFonts w:cs="Times New Roman"/>
                <w:sz w:val="28"/>
                <w:szCs w:val="28"/>
                <w:lang w:val="en-AE"/>
              </w:rPr>
            </w:pPr>
            <w:r w:rsidRPr="001E2F5D">
              <w:rPr>
                <w:rFonts w:cs="Times New Roman"/>
                <w:sz w:val="28"/>
                <w:szCs w:val="28"/>
                <w:lang w:val="en-AE"/>
              </w:rPr>
              <w:t>Mức độ hiệu quả của hoạt động tuyên truyền, hỗ trợ</w:t>
            </w:r>
          </w:p>
        </w:tc>
      </w:tr>
      <w:tr w:rsidR="009E1C58" w:rsidRPr="001E2F5D" w14:paraId="768B924A" w14:textId="77777777" w:rsidTr="00851C74">
        <w:tc>
          <w:tcPr>
            <w:tcW w:w="846" w:type="dxa"/>
            <w:vMerge w:val="restart"/>
            <w:tcMar>
              <w:top w:w="28" w:type="dxa"/>
              <w:left w:w="28" w:type="dxa"/>
              <w:bottom w:w="28" w:type="dxa"/>
              <w:right w:w="28" w:type="dxa"/>
            </w:tcMar>
            <w:vAlign w:val="center"/>
            <w:hideMark/>
          </w:tcPr>
          <w:p w14:paraId="63E37F82" w14:textId="77777777" w:rsidR="009E1C58" w:rsidRPr="001E2F5D" w:rsidRDefault="009E1C58" w:rsidP="003C54DD">
            <w:pPr>
              <w:widowControl w:val="0"/>
              <w:ind w:firstLine="0"/>
              <w:jc w:val="both"/>
              <w:rPr>
                <w:rFonts w:cs="Times New Roman"/>
                <w:sz w:val="28"/>
                <w:szCs w:val="28"/>
                <w:lang w:val="en-AE"/>
              </w:rPr>
            </w:pPr>
            <w:r w:rsidRPr="001E2F5D">
              <w:rPr>
                <w:rFonts w:cs="Times New Roman"/>
                <w:sz w:val="28"/>
                <w:szCs w:val="28"/>
                <w:lang w:val="en-AE"/>
              </w:rPr>
              <w:t>Đặc điểm DNNVV</w:t>
            </w:r>
          </w:p>
        </w:tc>
        <w:tc>
          <w:tcPr>
            <w:tcW w:w="1276" w:type="dxa"/>
            <w:tcMar>
              <w:top w:w="28" w:type="dxa"/>
              <w:left w:w="28" w:type="dxa"/>
              <w:bottom w:w="28" w:type="dxa"/>
              <w:right w:w="28" w:type="dxa"/>
            </w:tcMar>
            <w:vAlign w:val="center"/>
            <w:hideMark/>
          </w:tcPr>
          <w:p w14:paraId="299F9211" w14:textId="77777777" w:rsidR="009E1C58" w:rsidRPr="001E2F5D" w:rsidRDefault="009E1C58" w:rsidP="003C54DD">
            <w:pPr>
              <w:widowControl w:val="0"/>
              <w:ind w:firstLine="0"/>
              <w:jc w:val="both"/>
              <w:rPr>
                <w:rFonts w:cs="Times New Roman"/>
                <w:sz w:val="28"/>
                <w:szCs w:val="28"/>
                <w:lang w:val="en-AE"/>
              </w:rPr>
            </w:pPr>
            <w:r w:rsidRPr="001E2F5D">
              <w:rPr>
                <w:rFonts w:cs="Times New Roman"/>
                <w:sz w:val="28"/>
                <w:szCs w:val="28"/>
                <w:lang w:val="en-AE"/>
              </w:rPr>
              <w:t>Điều kiện tài chính</w:t>
            </w:r>
          </w:p>
        </w:tc>
        <w:tc>
          <w:tcPr>
            <w:tcW w:w="1417" w:type="dxa"/>
            <w:tcMar>
              <w:top w:w="28" w:type="dxa"/>
              <w:left w:w="28" w:type="dxa"/>
              <w:bottom w:w="28" w:type="dxa"/>
              <w:right w:w="28" w:type="dxa"/>
            </w:tcMar>
            <w:vAlign w:val="center"/>
            <w:hideMark/>
          </w:tcPr>
          <w:p w14:paraId="69B368F8" w14:textId="77777777" w:rsidR="009E1C58" w:rsidRPr="001E2F5D" w:rsidRDefault="009E1C58" w:rsidP="003C54DD">
            <w:pPr>
              <w:widowControl w:val="0"/>
              <w:ind w:firstLine="0"/>
              <w:jc w:val="both"/>
              <w:rPr>
                <w:rFonts w:cs="Times New Roman"/>
                <w:sz w:val="28"/>
                <w:szCs w:val="28"/>
                <w:lang w:val="en-AE"/>
              </w:rPr>
            </w:pPr>
            <w:r w:rsidRPr="001E2F5D">
              <w:rPr>
                <w:rFonts w:cs="Times New Roman"/>
                <w:sz w:val="28"/>
                <w:szCs w:val="28"/>
                <w:lang w:val="en-AE"/>
              </w:rPr>
              <w:t>DK_TC</w:t>
            </w:r>
          </w:p>
        </w:tc>
        <w:tc>
          <w:tcPr>
            <w:tcW w:w="2943" w:type="dxa"/>
            <w:tcMar>
              <w:top w:w="28" w:type="dxa"/>
              <w:left w:w="28" w:type="dxa"/>
              <w:bottom w:w="28" w:type="dxa"/>
              <w:right w:w="28" w:type="dxa"/>
            </w:tcMar>
            <w:vAlign w:val="center"/>
            <w:hideMark/>
          </w:tcPr>
          <w:p w14:paraId="22CEE749" w14:textId="77777777" w:rsidR="009E1C58" w:rsidRPr="001E2F5D" w:rsidRDefault="009E1C58" w:rsidP="003C54DD">
            <w:pPr>
              <w:widowControl w:val="0"/>
              <w:ind w:firstLine="0"/>
              <w:jc w:val="both"/>
              <w:rPr>
                <w:rFonts w:cs="Times New Roman"/>
                <w:sz w:val="28"/>
                <w:szCs w:val="28"/>
                <w:lang w:val="en-AE"/>
              </w:rPr>
            </w:pPr>
            <w:r w:rsidRPr="001E2F5D">
              <w:rPr>
                <w:rFonts w:cs="Times New Roman"/>
                <w:sz w:val="28"/>
                <w:szCs w:val="28"/>
                <w:lang w:val="en-AE"/>
              </w:rPr>
              <w:t>Khả năng vốn, dòng tiền, tiếp cận tài chính</w:t>
            </w:r>
          </w:p>
        </w:tc>
      </w:tr>
      <w:tr w:rsidR="009E1C58" w:rsidRPr="001E2F5D" w14:paraId="0210BB5F" w14:textId="77777777" w:rsidTr="00851C74">
        <w:tc>
          <w:tcPr>
            <w:tcW w:w="846" w:type="dxa"/>
            <w:vMerge/>
            <w:tcMar>
              <w:top w:w="28" w:type="dxa"/>
              <w:left w:w="28" w:type="dxa"/>
              <w:bottom w:w="28" w:type="dxa"/>
              <w:right w:w="28" w:type="dxa"/>
            </w:tcMar>
            <w:vAlign w:val="center"/>
            <w:hideMark/>
          </w:tcPr>
          <w:p w14:paraId="6378189E" w14:textId="77777777" w:rsidR="009E1C58" w:rsidRPr="001E2F5D" w:rsidRDefault="009E1C58" w:rsidP="003C54DD">
            <w:pPr>
              <w:widowControl w:val="0"/>
              <w:ind w:firstLine="0"/>
              <w:jc w:val="both"/>
              <w:rPr>
                <w:rFonts w:cs="Times New Roman"/>
                <w:sz w:val="28"/>
                <w:szCs w:val="28"/>
                <w:lang w:val="en-AE"/>
              </w:rPr>
            </w:pPr>
          </w:p>
        </w:tc>
        <w:tc>
          <w:tcPr>
            <w:tcW w:w="1276" w:type="dxa"/>
            <w:tcMar>
              <w:top w:w="28" w:type="dxa"/>
              <w:left w:w="28" w:type="dxa"/>
              <w:bottom w:w="28" w:type="dxa"/>
              <w:right w:w="28" w:type="dxa"/>
            </w:tcMar>
            <w:vAlign w:val="center"/>
            <w:hideMark/>
          </w:tcPr>
          <w:p w14:paraId="1155496E" w14:textId="77777777" w:rsidR="009E1C58" w:rsidRPr="001E2F5D" w:rsidRDefault="009E1C58" w:rsidP="003C54DD">
            <w:pPr>
              <w:widowControl w:val="0"/>
              <w:ind w:firstLine="0"/>
              <w:jc w:val="both"/>
              <w:rPr>
                <w:rFonts w:cs="Times New Roman"/>
                <w:sz w:val="28"/>
                <w:szCs w:val="28"/>
                <w:lang w:val="en-AE"/>
              </w:rPr>
            </w:pPr>
            <w:r w:rsidRPr="001E2F5D">
              <w:rPr>
                <w:rFonts w:cs="Times New Roman"/>
                <w:sz w:val="28"/>
                <w:szCs w:val="28"/>
                <w:lang w:val="en-AE"/>
              </w:rPr>
              <w:t>Nhận thức về thuế</w:t>
            </w:r>
          </w:p>
        </w:tc>
        <w:tc>
          <w:tcPr>
            <w:tcW w:w="1417" w:type="dxa"/>
            <w:tcMar>
              <w:top w:w="28" w:type="dxa"/>
              <w:left w:w="28" w:type="dxa"/>
              <w:bottom w:w="28" w:type="dxa"/>
              <w:right w:w="28" w:type="dxa"/>
            </w:tcMar>
            <w:vAlign w:val="center"/>
            <w:hideMark/>
          </w:tcPr>
          <w:p w14:paraId="0FEEC73F" w14:textId="77777777" w:rsidR="009E1C58" w:rsidRPr="001E2F5D" w:rsidRDefault="009E1C58" w:rsidP="003C54DD">
            <w:pPr>
              <w:widowControl w:val="0"/>
              <w:ind w:firstLine="0"/>
              <w:jc w:val="both"/>
              <w:rPr>
                <w:rFonts w:cs="Times New Roman"/>
                <w:sz w:val="28"/>
                <w:szCs w:val="28"/>
                <w:lang w:val="en-AE"/>
              </w:rPr>
            </w:pPr>
            <w:r w:rsidRPr="001E2F5D">
              <w:rPr>
                <w:rFonts w:cs="Times New Roman"/>
                <w:sz w:val="28"/>
                <w:szCs w:val="28"/>
                <w:lang w:val="en-AE"/>
              </w:rPr>
              <w:t>NT_THUE</w:t>
            </w:r>
          </w:p>
        </w:tc>
        <w:tc>
          <w:tcPr>
            <w:tcW w:w="2943" w:type="dxa"/>
            <w:tcMar>
              <w:top w:w="28" w:type="dxa"/>
              <w:left w:w="28" w:type="dxa"/>
              <w:bottom w:w="28" w:type="dxa"/>
              <w:right w:w="28" w:type="dxa"/>
            </w:tcMar>
            <w:vAlign w:val="center"/>
            <w:hideMark/>
          </w:tcPr>
          <w:p w14:paraId="565E7DE6" w14:textId="77777777" w:rsidR="009E1C58" w:rsidRPr="001E2F5D" w:rsidRDefault="009E1C58" w:rsidP="003C54DD">
            <w:pPr>
              <w:widowControl w:val="0"/>
              <w:ind w:firstLine="0"/>
              <w:jc w:val="both"/>
              <w:rPr>
                <w:rFonts w:cs="Times New Roman"/>
                <w:sz w:val="28"/>
                <w:szCs w:val="28"/>
                <w:lang w:val="en-AE"/>
              </w:rPr>
            </w:pPr>
            <w:r w:rsidRPr="001E2F5D">
              <w:rPr>
                <w:rFonts w:cs="Times New Roman"/>
                <w:sz w:val="28"/>
                <w:szCs w:val="28"/>
                <w:lang w:val="en-AE"/>
              </w:rPr>
              <w:t>Sự hiểu biết và ý thức tự nguyện chấp hành</w:t>
            </w:r>
          </w:p>
        </w:tc>
      </w:tr>
      <w:tr w:rsidR="009E1C58" w:rsidRPr="001E2F5D" w14:paraId="510312CD" w14:textId="77777777" w:rsidTr="00851C74">
        <w:tc>
          <w:tcPr>
            <w:tcW w:w="846" w:type="dxa"/>
            <w:tcMar>
              <w:top w:w="28" w:type="dxa"/>
              <w:left w:w="28" w:type="dxa"/>
              <w:bottom w:w="28" w:type="dxa"/>
              <w:right w:w="28" w:type="dxa"/>
            </w:tcMar>
            <w:vAlign w:val="center"/>
            <w:hideMark/>
          </w:tcPr>
          <w:p w14:paraId="56F0E4AE" w14:textId="77777777" w:rsidR="001E2F5D" w:rsidRPr="001E2F5D" w:rsidRDefault="001E2F5D" w:rsidP="003C54DD">
            <w:pPr>
              <w:widowControl w:val="0"/>
              <w:ind w:firstLine="0"/>
              <w:jc w:val="both"/>
              <w:rPr>
                <w:rFonts w:cs="Times New Roman"/>
                <w:sz w:val="28"/>
                <w:szCs w:val="28"/>
                <w:lang w:val="en-AE"/>
              </w:rPr>
            </w:pPr>
            <w:r w:rsidRPr="001E2F5D">
              <w:rPr>
                <w:rFonts w:cs="Times New Roman"/>
                <w:sz w:val="28"/>
                <w:szCs w:val="28"/>
                <w:lang w:val="en-AE"/>
              </w:rPr>
              <w:t>Môi trường pháp lý</w:t>
            </w:r>
          </w:p>
        </w:tc>
        <w:tc>
          <w:tcPr>
            <w:tcW w:w="1276" w:type="dxa"/>
            <w:tcMar>
              <w:top w:w="28" w:type="dxa"/>
              <w:left w:w="28" w:type="dxa"/>
              <w:bottom w:w="28" w:type="dxa"/>
              <w:right w:w="28" w:type="dxa"/>
            </w:tcMar>
            <w:vAlign w:val="center"/>
            <w:hideMark/>
          </w:tcPr>
          <w:p w14:paraId="7281D7C1" w14:textId="77777777" w:rsidR="001E2F5D" w:rsidRPr="001E2F5D" w:rsidRDefault="001E2F5D" w:rsidP="003C54DD">
            <w:pPr>
              <w:widowControl w:val="0"/>
              <w:ind w:firstLine="0"/>
              <w:jc w:val="both"/>
              <w:rPr>
                <w:rFonts w:cs="Times New Roman"/>
                <w:sz w:val="28"/>
                <w:szCs w:val="28"/>
                <w:lang w:val="en-AE"/>
              </w:rPr>
            </w:pPr>
            <w:r w:rsidRPr="001E2F5D">
              <w:rPr>
                <w:rFonts w:cs="Times New Roman"/>
                <w:sz w:val="28"/>
                <w:szCs w:val="28"/>
                <w:lang w:val="en-AE"/>
              </w:rPr>
              <w:t>Tính dự báo của PL</w:t>
            </w:r>
          </w:p>
        </w:tc>
        <w:tc>
          <w:tcPr>
            <w:tcW w:w="1417" w:type="dxa"/>
            <w:tcMar>
              <w:top w:w="28" w:type="dxa"/>
              <w:left w:w="28" w:type="dxa"/>
              <w:bottom w:w="28" w:type="dxa"/>
              <w:right w:w="28" w:type="dxa"/>
            </w:tcMar>
            <w:vAlign w:val="center"/>
            <w:hideMark/>
          </w:tcPr>
          <w:p w14:paraId="7A3EF135" w14:textId="77777777" w:rsidR="001E2F5D" w:rsidRPr="001E2F5D" w:rsidRDefault="001E2F5D" w:rsidP="003C54DD">
            <w:pPr>
              <w:widowControl w:val="0"/>
              <w:ind w:firstLine="0"/>
              <w:jc w:val="both"/>
              <w:rPr>
                <w:rFonts w:cs="Times New Roman"/>
                <w:sz w:val="28"/>
                <w:szCs w:val="28"/>
                <w:lang w:val="en-AE"/>
              </w:rPr>
            </w:pPr>
            <w:r w:rsidRPr="001E2F5D">
              <w:rPr>
                <w:rFonts w:cs="Times New Roman"/>
                <w:sz w:val="28"/>
                <w:szCs w:val="28"/>
                <w:lang w:val="en-AE"/>
              </w:rPr>
              <w:t>TDPT</w:t>
            </w:r>
          </w:p>
        </w:tc>
        <w:tc>
          <w:tcPr>
            <w:tcW w:w="2943" w:type="dxa"/>
            <w:tcMar>
              <w:top w:w="28" w:type="dxa"/>
              <w:left w:w="28" w:type="dxa"/>
              <w:bottom w:w="28" w:type="dxa"/>
              <w:right w:w="28" w:type="dxa"/>
            </w:tcMar>
            <w:vAlign w:val="center"/>
            <w:hideMark/>
          </w:tcPr>
          <w:p w14:paraId="5BB8863F" w14:textId="77777777" w:rsidR="001E2F5D" w:rsidRPr="001E2F5D" w:rsidRDefault="001E2F5D" w:rsidP="003C54DD">
            <w:pPr>
              <w:widowControl w:val="0"/>
              <w:ind w:firstLine="0"/>
              <w:jc w:val="both"/>
              <w:rPr>
                <w:rFonts w:cs="Times New Roman"/>
                <w:sz w:val="28"/>
                <w:szCs w:val="28"/>
                <w:lang w:val="en-AE"/>
              </w:rPr>
            </w:pPr>
            <w:r w:rsidRPr="001E2F5D">
              <w:rPr>
                <w:rFonts w:cs="Times New Roman"/>
                <w:sz w:val="28"/>
                <w:szCs w:val="28"/>
                <w:lang w:val="en-AE"/>
              </w:rPr>
              <w:t>Mức độ rõ ràng, ổn định, minh bạch của chính sách thuế</w:t>
            </w:r>
          </w:p>
        </w:tc>
      </w:tr>
      <w:tr w:rsidR="009E1C58" w:rsidRPr="001E2F5D" w14:paraId="2D7A2E89" w14:textId="77777777" w:rsidTr="00851C74">
        <w:tc>
          <w:tcPr>
            <w:tcW w:w="846" w:type="dxa"/>
            <w:tcMar>
              <w:top w:w="28" w:type="dxa"/>
              <w:left w:w="28" w:type="dxa"/>
              <w:bottom w:w="28" w:type="dxa"/>
              <w:right w:w="28" w:type="dxa"/>
            </w:tcMar>
            <w:vAlign w:val="center"/>
            <w:hideMark/>
          </w:tcPr>
          <w:p w14:paraId="7DF51C3C" w14:textId="77777777" w:rsidR="001E2F5D" w:rsidRPr="001E2F5D" w:rsidRDefault="001E2F5D" w:rsidP="003C54DD">
            <w:pPr>
              <w:widowControl w:val="0"/>
              <w:ind w:firstLine="0"/>
              <w:jc w:val="both"/>
              <w:rPr>
                <w:rFonts w:cs="Times New Roman"/>
                <w:sz w:val="28"/>
                <w:szCs w:val="28"/>
                <w:lang w:val="en-AE"/>
              </w:rPr>
            </w:pPr>
            <w:r w:rsidRPr="001E2F5D">
              <w:rPr>
                <w:rFonts w:cs="Times New Roman"/>
                <w:sz w:val="28"/>
                <w:szCs w:val="28"/>
                <w:lang w:val="en-AE"/>
              </w:rPr>
              <w:t>Biến phụ thuộc</w:t>
            </w:r>
          </w:p>
        </w:tc>
        <w:tc>
          <w:tcPr>
            <w:tcW w:w="1276" w:type="dxa"/>
            <w:tcMar>
              <w:top w:w="28" w:type="dxa"/>
              <w:left w:w="28" w:type="dxa"/>
              <w:bottom w:w="28" w:type="dxa"/>
              <w:right w:w="28" w:type="dxa"/>
            </w:tcMar>
            <w:vAlign w:val="center"/>
            <w:hideMark/>
          </w:tcPr>
          <w:p w14:paraId="3F491ADD" w14:textId="77777777" w:rsidR="001E2F5D" w:rsidRPr="001E2F5D" w:rsidRDefault="001E2F5D" w:rsidP="003C54DD">
            <w:pPr>
              <w:widowControl w:val="0"/>
              <w:ind w:firstLine="0"/>
              <w:jc w:val="both"/>
              <w:rPr>
                <w:rFonts w:cs="Times New Roman"/>
                <w:sz w:val="28"/>
                <w:szCs w:val="28"/>
                <w:lang w:val="en-AE"/>
              </w:rPr>
            </w:pPr>
            <w:r w:rsidRPr="001E2F5D">
              <w:rPr>
                <w:rFonts w:cs="Times New Roman"/>
                <w:sz w:val="28"/>
                <w:szCs w:val="28"/>
                <w:lang w:val="en-AE"/>
              </w:rPr>
              <w:t>Hiệu quả QLT</w:t>
            </w:r>
          </w:p>
        </w:tc>
        <w:tc>
          <w:tcPr>
            <w:tcW w:w="1417" w:type="dxa"/>
            <w:tcMar>
              <w:top w:w="28" w:type="dxa"/>
              <w:left w:w="28" w:type="dxa"/>
              <w:bottom w:w="28" w:type="dxa"/>
              <w:right w:w="28" w:type="dxa"/>
            </w:tcMar>
            <w:vAlign w:val="center"/>
            <w:hideMark/>
          </w:tcPr>
          <w:p w14:paraId="72986DDE" w14:textId="77777777" w:rsidR="001E2F5D" w:rsidRPr="001E2F5D" w:rsidRDefault="001E2F5D" w:rsidP="003C54DD">
            <w:pPr>
              <w:widowControl w:val="0"/>
              <w:ind w:firstLine="0"/>
              <w:jc w:val="both"/>
              <w:rPr>
                <w:rFonts w:cs="Times New Roman"/>
                <w:sz w:val="28"/>
                <w:szCs w:val="28"/>
                <w:lang w:val="en-AE"/>
              </w:rPr>
            </w:pPr>
            <w:r w:rsidRPr="001E2F5D">
              <w:rPr>
                <w:rFonts w:cs="Times New Roman"/>
                <w:sz w:val="28"/>
                <w:szCs w:val="28"/>
                <w:lang w:val="en-AE"/>
              </w:rPr>
              <w:t>HQ_QLT</w:t>
            </w:r>
          </w:p>
        </w:tc>
        <w:tc>
          <w:tcPr>
            <w:tcW w:w="2943" w:type="dxa"/>
            <w:tcMar>
              <w:top w:w="28" w:type="dxa"/>
              <w:left w:w="28" w:type="dxa"/>
              <w:bottom w:w="28" w:type="dxa"/>
              <w:right w:w="28" w:type="dxa"/>
            </w:tcMar>
            <w:vAlign w:val="center"/>
            <w:hideMark/>
          </w:tcPr>
          <w:p w14:paraId="5CBBD8D4" w14:textId="77777777" w:rsidR="001E2F5D" w:rsidRPr="001E2F5D" w:rsidRDefault="001E2F5D" w:rsidP="003C54DD">
            <w:pPr>
              <w:widowControl w:val="0"/>
              <w:ind w:firstLine="0"/>
              <w:jc w:val="both"/>
              <w:rPr>
                <w:rFonts w:cs="Times New Roman"/>
                <w:sz w:val="28"/>
                <w:szCs w:val="28"/>
                <w:lang w:val="en-AE"/>
              </w:rPr>
            </w:pPr>
            <w:r w:rsidRPr="001E2F5D">
              <w:rPr>
                <w:rFonts w:cs="Times New Roman"/>
                <w:sz w:val="28"/>
                <w:szCs w:val="28"/>
                <w:lang w:val="en-AE"/>
              </w:rPr>
              <w:t>Kết quả tổng hợp qua các tiêu chí về tuân thủ, số thu, sự hài lòng</w:t>
            </w:r>
          </w:p>
        </w:tc>
      </w:tr>
    </w:tbl>
    <w:p w14:paraId="32EBEF5E" w14:textId="204AAB3D" w:rsidR="009E1C58" w:rsidRDefault="009E1C58" w:rsidP="009E1C58">
      <w:pPr>
        <w:widowControl w:val="0"/>
        <w:jc w:val="right"/>
        <w:rPr>
          <w:rFonts w:cs="Times New Roman"/>
          <w:b/>
          <w:bCs/>
          <w:sz w:val="28"/>
          <w:szCs w:val="28"/>
          <w:lang w:val="en-AE"/>
        </w:rPr>
      </w:pPr>
      <w:r w:rsidRPr="001E2F5D">
        <w:rPr>
          <w:rFonts w:cs="Times New Roman"/>
          <w:i/>
          <w:iCs/>
          <w:sz w:val="28"/>
          <w:szCs w:val="28"/>
          <w:lang w:val="en-AE"/>
        </w:rPr>
        <w:t>(Nguồn: Tác giả tổng hợp)</w:t>
      </w:r>
    </w:p>
    <w:p w14:paraId="4357F85D" w14:textId="0CA86308" w:rsidR="001E2F5D" w:rsidRPr="001E2F5D" w:rsidRDefault="001E2F5D" w:rsidP="009E1C58">
      <w:pPr>
        <w:widowControl w:val="0"/>
        <w:ind w:firstLine="0"/>
        <w:jc w:val="both"/>
        <w:rPr>
          <w:rFonts w:cs="Times New Roman"/>
          <w:b/>
          <w:bCs/>
          <w:sz w:val="28"/>
          <w:szCs w:val="28"/>
          <w:lang w:val="en-AE"/>
        </w:rPr>
      </w:pPr>
      <w:r w:rsidRPr="001E2F5D">
        <w:rPr>
          <w:rFonts w:cs="Times New Roman"/>
          <w:b/>
          <w:bCs/>
          <w:sz w:val="28"/>
          <w:szCs w:val="28"/>
          <w:lang w:val="en-AE"/>
        </w:rPr>
        <w:lastRenderedPageBreak/>
        <w:t>1.4. Kinh nghiệm thực tiễn và bài học cho Louangprabang</w:t>
      </w:r>
    </w:p>
    <w:p w14:paraId="20DFE346" w14:textId="77777777" w:rsidR="001E2F5D" w:rsidRPr="001E2F5D" w:rsidRDefault="001E2F5D" w:rsidP="001E2F5D">
      <w:pPr>
        <w:widowControl w:val="0"/>
        <w:jc w:val="both"/>
        <w:rPr>
          <w:rFonts w:cs="Times New Roman"/>
          <w:sz w:val="28"/>
          <w:szCs w:val="28"/>
          <w:lang w:val="en-AE"/>
        </w:rPr>
      </w:pPr>
      <w:r w:rsidRPr="001E2F5D">
        <w:rPr>
          <w:rFonts w:cs="Times New Roman"/>
          <w:sz w:val="28"/>
          <w:szCs w:val="28"/>
          <w:lang w:val="en-AE"/>
        </w:rPr>
        <w:t>Luận án nghiên cứu kinh nghiệm từ Cục Thuế tỉnh Nam Định (Việt Nam) về tổ chức bộ máy chuyên trách và kiểm soát chặt chẽ; từ tỉnh Hòa Bình (Việt Nam) về tuyên truyền đa dạng và đơn giản hóa thủ tục; từ tỉnh Chiang Rai (Thái Lan) về ứng dụng CNTT và xây dựng văn hóa tuân thủ.</w:t>
      </w:r>
    </w:p>
    <w:p w14:paraId="481EC5F4" w14:textId="77777777" w:rsidR="001E2F5D" w:rsidRPr="001E2F5D" w:rsidRDefault="001E2F5D" w:rsidP="001E2F5D">
      <w:pPr>
        <w:widowControl w:val="0"/>
        <w:jc w:val="both"/>
        <w:rPr>
          <w:rFonts w:cs="Times New Roman"/>
          <w:sz w:val="28"/>
          <w:szCs w:val="28"/>
          <w:lang w:val="en-AE"/>
        </w:rPr>
      </w:pPr>
      <w:r w:rsidRPr="001E2F5D">
        <w:rPr>
          <w:rFonts w:cs="Times New Roman"/>
          <w:b/>
          <w:bCs/>
          <w:sz w:val="28"/>
          <w:szCs w:val="28"/>
          <w:lang w:val="en-AE"/>
        </w:rPr>
        <w:t>Bài học rút ra cho Louangprabang:</w:t>
      </w:r>
    </w:p>
    <w:p w14:paraId="5F9CED18" w14:textId="77777777" w:rsidR="001E2F5D" w:rsidRPr="001E2F5D" w:rsidRDefault="001E2F5D" w:rsidP="009E1C58">
      <w:pPr>
        <w:widowControl w:val="0"/>
        <w:jc w:val="both"/>
        <w:rPr>
          <w:rFonts w:cs="Times New Roman"/>
          <w:sz w:val="28"/>
          <w:szCs w:val="28"/>
          <w:lang w:val="en-AE"/>
        </w:rPr>
      </w:pPr>
      <w:r w:rsidRPr="001E2F5D">
        <w:rPr>
          <w:rFonts w:cs="Times New Roman"/>
          <w:sz w:val="28"/>
          <w:szCs w:val="28"/>
          <w:lang w:val="en-AE"/>
        </w:rPr>
        <w:t>Thành lập bộ phận chuyên trách quản lý DNNVV.</w:t>
      </w:r>
    </w:p>
    <w:p w14:paraId="22408830" w14:textId="77777777" w:rsidR="001E2F5D" w:rsidRPr="001E2F5D" w:rsidRDefault="001E2F5D" w:rsidP="009E1C58">
      <w:pPr>
        <w:widowControl w:val="0"/>
        <w:jc w:val="both"/>
        <w:rPr>
          <w:rFonts w:cs="Times New Roman"/>
          <w:sz w:val="28"/>
          <w:szCs w:val="28"/>
          <w:lang w:val="en-AE"/>
        </w:rPr>
      </w:pPr>
      <w:r w:rsidRPr="001E2F5D">
        <w:rPr>
          <w:rFonts w:cs="Times New Roman"/>
          <w:sz w:val="28"/>
          <w:szCs w:val="28"/>
          <w:lang w:val="en-AE"/>
        </w:rPr>
        <w:t>Đẩy mạnh số hóa toàn bộ quy trình QLT.</w:t>
      </w:r>
    </w:p>
    <w:p w14:paraId="20B56471" w14:textId="77777777" w:rsidR="001E2F5D" w:rsidRPr="001E2F5D" w:rsidRDefault="001E2F5D" w:rsidP="009E1C58">
      <w:pPr>
        <w:widowControl w:val="0"/>
        <w:jc w:val="both"/>
        <w:rPr>
          <w:rFonts w:cs="Times New Roman"/>
          <w:sz w:val="28"/>
          <w:szCs w:val="28"/>
          <w:lang w:val="en-AE"/>
        </w:rPr>
      </w:pPr>
      <w:r w:rsidRPr="001E2F5D">
        <w:rPr>
          <w:rFonts w:cs="Times New Roman"/>
          <w:sz w:val="28"/>
          <w:szCs w:val="28"/>
          <w:lang w:val="en-AE"/>
        </w:rPr>
        <w:t>Coi tuyên truyền, hỗ trợ là nhiệm vụ then chốt.</w:t>
      </w:r>
    </w:p>
    <w:p w14:paraId="69DB1612" w14:textId="77777777" w:rsidR="001E2F5D" w:rsidRPr="001E2F5D" w:rsidRDefault="001E2F5D" w:rsidP="009E1C58">
      <w:pPr>
        <w:widowControl w:val="0"/>
        <w:jc w:val="both"/>
        <w:rPr>
          <w:rFonts w:cs="Times New Roman"/>
          <w:sz w:val="28"/>
          <w:szCs w:val="28"/>
          <w:lang w:val="en-AE"/>
        </w:rPr>
      </w:pPr>
      <w:r w:rsidRPr="001E2F5D">
        <w:rPr>
          <w:rFonts w:cs="Times New Roman"/>
          <w:sz w:val="28"/>
          <w:szCs w:val="28"/>
          <w:lang w:val="en-AE"/>
        </w:rPr>
        <w:t>Áp dụng quản lý rủi ro trong thanh tra kiểm tra.</w:t>
      </w:r>
    </w:p>
    <w:p w14:paraId="14EA9446" w14:textId="77777777" w:rsidR="001E2F5D" w:rsidRPr="001E2F5D" w:rsidRDefault="001E2F5D" w:rsidP="009E1C58">
      <w:pPr>
        <w:widowControl w:val="0"/>
        <w:jc w:val="both"/>
        <w:rPr>
          <w:rFonts w:cs="Times New Roman"/>
          <w:sz w:val="28"/>
          <w:szCs w:val="28"/>
          <w:lang w:val="en-AE"/>
        </w:rPr>
      </w:pPr>
      <w:r w:rsidRPr="001E2F5D">
        <w:rPr>
          <w:rFonts w:cs="Times New Roman"/>
          <w:sz w:val="28"/>
          <w:szCs w:val="28"/>
          <w:lang w:val="en-AE"/>
        </w:rPr>
        <w:t>Xây dựng văn hóa tuân thủ thuế trong cộng đồng.</w:t>
      </w:r>
    </w:p>
    <w:p w14:paraId="4CE6F841" w14:textId="77777777" w:rsidR="009E1C58" w:rsidRDefault="009E1C58" w:rsidP="009E1C58">
      <w:pPr>
        <w:widowControl w:val="0"/>
        <w:ind w:firstLine="0"/>
        <w:jc w:val="both"/>
        <w:rPr>
          <w:rFonts w:cs="Times New Roman"/>
          <w:b/>
          <w:bCs/>
          <w:sz w:val="28"/>
          <w:szCs w:val="28"/>
          <w:lang w:val="en-AE"/>
        </w:rPr>
      </w:pPr>
    </w:p>
    <w:p w14:paraId="1E0BB7C2" w14:textId="77777777" w:rsidR="009E1C58" w:rsidRDefault="009E1C58" w:rsidP="009E1C58">
      <w:pPr>
        <w:widowControl w:val="0"/>
        <w:ind w:firstLine="0"/>
        <w:jc w:val="both"/>
        <w:rPr>
          <w:rFonts w:cs="Times New Roman"/>
          <w:b/>
          <w:bCs/>
          <w:sz w:val="28"/>
          <w:szCs w:val="28"/>
          <w:lang w:val="en-AE"/>
        </w:rPr>
      </w:pPr>
    </w:p>
    <w:p w14:paraId="69D26999" w14:textId="13903346" w:rsidR="001E2F5D" w:rsidRPr="001E2F5D" w:rsidRDefault="001E2F5D" w:rsidP="009E1C58">
      <w:pPr>
        <w:widowControl w:val="0"/>
        <w:ind w:firstLine="0"/>
        <w:jc w:val="both"/>
        <w:rPr>
          <w:rFonts w:cs="Times New Roman"/>
          <w:b/>
          <w:bCs/>
          <w:sz w:val="28"/>
          <w:szCs w:val="28"/>
          <w:lang w:val="en-AE"/>
        </w:rPr>
      </w:pPr>
      <w:r w:rsidRPr="001E2F5D">
        <w:rPr>
          <w:rFonts w:cs="Times New Roman"/>
          <w:b/>
          <w:bCs/>
          <w:sz w:val="28"/>
          <w:szCs w:val="28"/>
          <w:lang w:val="en-AE"/>
        </w:rPr>
        <w:t>CHƯƠNG 2: THỰC TRẠNG QUẢN LÝ THUẾ ĐỐI VỚI DNNVV TẠI TỈNH LOUANGPRABANG</w:t>
      </w:r>
    </w:p>
    <w:p w14:paraId="482A1242" w14:textId="77777777" w:rsidR="001E2F5D" w:rsidRPr="001E2F5D" w:rsidRDefault="001E2F5D" w:rsidP="001E2F5D">
      <w:pPr>
        <w:widowControl w:val="0"/>
        <w:jc w:val="both"/>
        <w:rPr>
          <w:rFonts w:cs="Times New Roman"/>
          <w:b/>
          <w:bCs/>
          <w:sz w:val="28"/>
          <w:szCs w:val="28"/>
          <w:lang w:val="en-AE"/>
        </w:rPr>
      </w:pPr>
      <w:r w:rsidRPr="001E2F5D">
        <w:rPr>
          <w:rFonts w:cs="Times New Roman"/>
          <w:b/>
          <w:bCs/>
          <w:sz w:val="28"/>
          <w:szCs w:val="28"/>
          <w:lang w:val="en-AE"/>
        </w:rPr>
        <w:t>2.1. Bối cảnh kinh tế - xã hội tỉnh Louangprabang</w:t>
      </w:r>
    </w:p>
    <w:p w14:paraId="110B5B9A" w14:textId="77777777" w:rsidR="001E2F5D" w:rsidRPr="001E2F5D" w:rsidRDefault="001E2F5D" w:rsidP="001E2F5D">
      <w:pPr>
        <w:widowControl w:val="0"/>
        <w:jc w:val="both"/>
        <w:rPr>
          <w:rFonts w:cs="Times New Roman"/>
          <w:sz w:val="28"/>
          <w:szCs w:val="28"/>
          <w:lang w:val="en-AE"/>
        </w:rPr>
      </w:pPr>
      <w:r w:rsidRPr="001E2F5D">
        <w:rPr>
          <w:rFonts w:cs="Times New Roman"/>
          <w:b/>
          <w:bCs/>
          <w:sz w:val="28"/>
          <w:szCs w:val="28"/>
          <w:lang w:val="en-AE"/>
        </w:rPr>
        <w:t>Bảng 3.1: Một số chỉ tiêu kinh tế - xã hội chủ yếu của tỉnh Louangprabang (2020-2025)</w:t>
      </w:r>
      <w:r w:rsidRPr="001E2F5D">
        <w:rPr>
          <w:rFonts w:cs="Times New Roman"/>
          <w:sz w:val="28"/>
          <w:szCs w:val="28"/>
          <w:lang w:val="en-AE"/>
        </w:rPr>
        <w:br/>
      </w:r>
      <w:r w:rsidRPr="001E2F5D">
        <w:rPr>
          <w:rFonts w:cs="Times New Roman"/>
          <w:i/>
          <w:iCs/>
          <w:sz w:val="28"/>
          <w:szCs w:val="28"/>
          <w:lang w:val="en-AE"/>
        </w:rPr>
        <w:t>(Nguồn: Cục Thống kê tỉnh Louangprabang)</w:t>
      </w:r>
    </w:p>
    <w:tbl>
      <w:tblPr>
        <w:tblW w:w="6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0"/>
        <w:gridCol w:w="820"/>
        <w:gridCol w:w="576"/>
        <w:gridCol w:w="716"/>
        <w:gridCol w:w="716"/>
        <w:gridCol w:w="776"/>
        <w:gridCol w:w="776"/>
        <w:gridCol w:w="776"/>
        <w:gridCol w:w="776"/>
        <w:gridCol w:w="683"/>
      </w:tblGrid>
      <w:tr w:rsidR="00851C74" w:rsidRPr="00851C74" w14:paraId="7530161C" w14:textId="77777777" w:rsidTr="00851C74">
        <w:trPr>
          <w:tblHeader/>
        </w:trPr>
        <w:tc>
          <w:tcPr>
            <w:tcW w:w="0" w:type="auto"/>
            <w:tcMar>
              <w:top w:w="28" w:type="dxa"/>
              <w:left w:w="28" w:type="dxa"/>
              <w:bottom w:w="28" w:type="dxa"/>
              <w:right w:w="28" w:type="dxa"/>
            </w:tcMar>
            <w:vAlign w:val="center"/>
            <w:hideMark/>
          </w:tcPr>
          <w:p w14:paraId="7BC5CC74"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TT</w:t>
            </w:r>
          </w:p>
        </w:tc>
        <w:tc>
          <w:tcPr>
            <w:tcW w:w="0" w:type="auto"/>
            <w:tcMar>
              <w:top w:w="28" w:type="dxa"/>
              <w:left w:w="28" w:type="dxa"/>
              <w:bottom w:w="28" w:type="dxa"/>
              <w:right w:w="28" w:type="dxa"/>
            </w:tcMar>
            <w:vAlign w:val="center"/>
            <w:hideMark/>
          </w:tcPr>
          <w:p w14:paraId="6E41701B"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Chỉ tiêu</w:t>
            </w:r>
          </w:p>
        </w:tc>
        <w:tc>
          <w:tcPr>
            <w:tcW w:w="0" w:type="auto"/>
            <w:tcMar>
              <w:top w:w="28" w:type="dxa"/>
              <w:left w:w="28" w:type="dxa"/>
              <w:bottom w:w="28" w:type="dxa"/>
              <w:right w:w="28" w:type="dxa"/>
            </w:tcMar>
            <w:vAlign w:val="center"/>
            <w:hideMark/>
          </w:tcPr>
          <w:p w14:paraId="5F76A049"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Đơn vị</w:t>
            </w:r>
          </w:p>
        </w:tc>
        <w:tc>
          <w:tcPr>
            <w:tcW w:w="779" w:type="dxa"/>
            <w:tcMar>
              <w:top w:w="28" w:type="dxa"/>
              <w:left w:w="28" w:type="dxa"/>
              <w:bottom w:w="28" w:type="dxa"/>
              <w:right w:w="28" w:type="dxa"/>
            </w:tcMar>
            <w:vAlign w:val="center"/>
            <w:hideMark/>
          </w:tcPr>
          <w:p w14:paraId="64F000AF"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2020</w:t>
            </w:r>
          </w:p>
        </w:tc>
        <w:tc>
          <w:tcPr>
            <w:tcW w:w="0" w:type="auto"/>
            <w:tcMar>
              <w:top w:w="28" w:type="dxa"/>
              <w:left w:w="28" w:type="dxa"/>
              <w:bottom w:w="28" w:type="dxa"/>
              <w:right w:w="28" w:type="dxa"/>
            </w:tcMar>
            <w:vAlign w:val="center"/>
            <w:hideMark/>
          </w:tcPr>
          <w:p w14:paraId="6657368D"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2021</w:t>
            </w:r>
          </w:p>
        </w:tc>
        <w:tc>
          <w:tcPr>
            <w:tcW w:w="0" w:type="auto"/>
            <w:tcMar>
              <w:top w:w="28" w:type="dxa"/>
              <w:left w:w="28" w:type="dxa"/>
              <w:bottom w:w="28" w:type="dxa"/>
              <w:right w:w="28" w:type="dxa"/>
            </w:tcMar>
            <w:vAlign w:val="center"/>
            <w:hideMark/>
          </w:tcPr>
          <w:p w14:paraId="3AD4BE87"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2022</w:t>
            </w:r>
          </w:p>
        </w:tc>
        <w:tc>
          <w:tcPr>
            <w:tcW w:w="0" w:type="auto"/>
            <w:tcMar>
              <w:top w:w="28" w:type="dxa"/>
              <w:left w:w="28" w:type="dxa"/>
              <w:bottom w:w="28" w:type="dxa"/>
              <w:right w:w="28" w:type="dxa"/>
            </w:tcMar>
            <w:vAlign w:val="center"/>
            <w:hideMark/>
          </w:tcPr>
          <w:p w14:paraId="0E9E0BD3"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2023</w:t>
            </w:r>
          </w:p>
        </w:tc>
        <w:tc>
          <w:tcPr>
            <w:tcW w:w="0" w:type="auto"/>
            <w:tcMar>
              <w:top w:w="28" w:type="dxa"/>
              <w:left w:w="28" w:type="dxa"/>
              <w:bottom w:w="28" w:type="dxa"/>
              <w:right w:w="28" w:type="dxa"/>
            </w:tcMar>
            <w:vAlign w:val="center"/>
            <w:hideMark/>
          </w:tcPr>
          <w:p w14:paraId="60385BC4"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2024</w:t>
            </w:r>
          </w:p>
        </w:tc>
        <w:tc>
          <w:tcPr>
            <w:tcW w:w="0" w:type="auto"/>
            <w:tcMar>
              <w:top w:w="28" w:type="dxa"/>
              <w:left w:w="28" w:type="dxa"/>
              <w:bottom w:w="28" w:type="dxa"/>
              <w:right w:w="28" w:type="dxa"/>
            </w:tcMar>
            <w:vAlign w:val="center"/>
            <w:hideMark/>
          </w:tcPr>
          <w:p w14:paraId="6D255E4B"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2025</w:t>
            </w:r>
          </w:p>
        </w:tc>
        <w:tc>
          <w:tcPr>
            <w:tcW w:w="0" w:type="auto"/>
            <w:tcMar>
              <w:top w:w="28" w:type="dxa"/>
              <w:left w:w="28" w:type="dxa"/>
              <w:bottom w:w="28" w:type="dxa"/>
              <w:right w:w="28" w:type="dxa"/>
            </w:tcMar>
            <w:vAlign w:val="center"/>
            <w:hideMark/>
          </w:tcPr>
          <w:p w14:paraId="4D9F5942"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TTBQ (%)</w:t>
            </w:r>
          </w:p>
        </w:tc>
      </w:tr>
      <w:tr w:rsidR="00851C74" w:rsidRPr="00851C74" w14:paraId="1F6568D7" w14:textId="77777777" w:rsidTr="00851C74">
        <w:tc>
          <w:tcPr>
            <w:tcW w:w="0" w:type="auto"/>
            <w:tcMar>
              <w:top w:w="28" w:type="dxa"/>
              <w:left w:w="28" w:type="dxa"/>
              <w:bottom w:w="28" w:type="dxa"/>
              <w:right w:w="28" w:type="dxa"/>
            </w:tcMar>
            <w:vAlign w:val="center"/>
            <w:hideMark/>
          </w:tcPr>
          <w:p w14:paraId="50CD27E8"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w:t>
            </w:r>
          </w:p>
        </w:tc>
        <w:tc>
          <w:tcPr>
            <w:tcW w:w="0" w:type="auto"/>
            <w:tcMar>
              <w:top w:w="28" w:type="dxa"/>
              <w:left w:w="28" w:type="dxa"/>
              <w:bottom w:w="28" w:type="dxa"/>
              <w:right w:w="28" w:type="dxa"/>
            </w:tcMar>
            <w:vAlign w:val="center"/>
            <w:hideMark/>
          </w:tcPr>
          <w:p w14:paraId="6980D34F"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GRDP</w:t>
            </w:r>
          </w:p>
        </w:tc>
        <w:tc>
          <w:tcPr>
            <w:tcW w:w="0" w:type="auto"/>
            <w:tcMar>
              <w:top w:w="28" w:type="dxa"/>
              <w:left w:w="28" w:type="dxa"/>
              <w:bottom w:w="28" w:type="dxa"/>
              <w:right w:w="28" w:type="dxa"/>
            </w:tcMar>
            <w:vAlign w:val="center"/>
            <w:hideMark/>
          </w:tcPr>
          <w:p w14:paraId="0E376A59"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Tỷ Kip</w:t>
            </w:r>
          </w:p>
        </w:tc>
        <w:tc>
          <w:tcPr>
            <w:tcW w:w="779" w:type="dxa"/>
            <w:tcMar>
              <w:top w:w="28" w:type="dxa"/>
              <w:left w:w="28" w:type="dxa"/>
              <w:bottom w:w="28" w:type="dxa"/>
              <w:right w:w="28" w:type="dxa"/>
            </w:tcMar>
            <w:vAlign w:val="center"/>
            <w:hideMark/>
          </w:tcPr>
          <w:p w14:paraId="7EF79A57"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12.890</w:t>
            </w:r>
          </w:p>
        </w:tc>
        <w:tc>
          <w:tcPr>
            <w:tcW w:w="0" w:type="auto"/>
            <w:tcMar>
              <w:top w:w="28" w:type="dxa"/>
              <w:left w:w="28" w:type="dxa"/>
              <w:bottom w:w="28" w:type="dxa"/>
              <w:right w:w="28" w:type="dxa"/>
            </w:tcMar>
            <w:vAlign w:val="center"/>
            <w:hideMark/>
          </w:tcPr>
          <w:p w14:paraId="7BE8FCC7"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13.950</w:t>
            </w:r>
          </w:p>
        </w:tc>
        <w:tc>
          <w:tcPr>
            <w:tcW w:w="0" w:type="auto"/>
            <w:tcMar>
              <w:top w:w="28" w:type="dxa"/>
              <w:left w:w="28" w:type="dxa"/>
              <w:bottom w:w="28" w:type="dxa"/>
              <w:right w:w="28" w:type="dxa"/>
            </w:tcMar>
            <w:vAlign w:val="center"/>
            <w:hideMark/>
          </w:tcPr>
          <w:p w14:paraId="34366431"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14.890</w:t>
            </w:r>
          </w:p>
        </w:tc>
        <w:tc>
          <w:tcPr>
            <w:tcW w:w="0" w:type="auto"/>
            <w:tcMar>
              <w:top w:w="28" w:type="dxa"/>
              <w:left w:w="28" w:type="dxa"/>
              <w:bottom w:w="28" w:type="dxa"/>
              <w:right w:w="28" w:type="dxa"/>
            </w:tcMar>
            <w:vAlign w:val="center"/>
            <w:hideMark/>
          </w:tcPr>
          <w:p w14:paraId="25AE760F"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16.730</w:t>
            </w:r>
          </w:p>
        </w:tc>
        <w:tc>
          <w:tcPr>
            <w:tcW w:w="0" w:type="auto"/>
            <w:tcMar>
              <w:top w:w="28" w:type="dxa"/>
              <w:left w:w="28" w:type="dxa"/>
              <w:bottom w:w="28" w:type="dxa"/>
              <w:right w:w="28" w:type="dxa"/>
            </w:tcMar>
            <w:vAlign w:val="center"/>
            <w:hideMark/>
          </w:tcPr>
          <w:p w14:paraId="30F3D127"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18.600</w:t>
            </w:r>
          </w:p>
        </w:tc>
        <w:tc>
          <w:tcPr>
            <w:tcW w:w="0" w:type="auto"/>
            <w:tcMar>
              <w:top w:w="28" w:type="dxa"/>
              <w:left w:w="28" w:type="dxa"/>
              <w:bottom w:w="28" w:type="dxa"/>
              <w:right w:w="28" w:type="dxa"/>
            </w:tcMar>
            <w:vAlign w:val="center"/>
            <w:hideMark/>
          </w:tcPr>
          <w:p w14:paraId="14AB8562"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20.450</w:t>
            </w:r>
          </w:p>
        </w:tc>
        <w:tc>
          <w:tcPr>
            <w:tcW w:w="0" w:type="auto"/>
            <w:tcMar>
              <w:top w:w="28" w:type="dxa"/>
              <w:left w:w="28" w:type="dxa"/>
              <w:bottom w:w="28" w:type="dxa"/>
              <w:right w:w="28" w:type="dxa"/>
            </w:tcMar>
            <w:vAlign w:val="center"/>
            <w:hideMark/>
          </w:tcPr>
          <w:p w14:paraId="1328CDA2"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9,7</w:t>
            </w:r>
          </w:p>
        </w:tc>
      </w:tr>
      <w:tr w:rsidR="00851C74" w:rsidRPr="00851C74" w14:paraId="18BB0214" w14:textId="77777777" w:rsidTr="00851C74">
        <w:tc>
          <w:tcPr>
            <w:tcW w:w="0" w:type="auto"/>
            <w:tcMar>
              <w:top w:w="28" w:type="dxa"/>
              <w:left w:w="28" w:type="dxa"/>
              <w:bottom w:w="28" w:type="dxa"/>
              <w:right w:w="28" w:type="dxa"/>
            </w:tcMar>
            <w:vAlign w:val="center"/>
            <w:hideMark/>
          </w:tcPr>
          <w:p w14:paraId="1073C14C"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w:t>
            </w:r>
          </w:p>
        </w:tc>
        <w:tc>
          <w:tcPr>
            <w:tcW w:w="0" w:type="auto"/>
            <w:tcMar>
              <w:top w:w="28" w:type="dxa"/>
              <w:left w:w="28" w:type="dxa"/>
              <w:bottom w:w="28" w:type="dxa"/>
              <w:right w:w="28" w:type="dxa"/>
            </w:tcMar>
            <w:vAlign w:val="center"/>
            <w:hideMark/>
          </w:tcPr>
          <w:p w14:paraId="43CB3522" w14:textId="3B996ADA"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 xml:space="preserve">GRDP bình quân </w:t>
            </w:r>
          </w:p>
        </w:tc>
        <w:tc>
          <w:tcPr>
            <w:tcW w:w="0" w:type="auto"/>
            <w:tcMar>
              <w:top w:w="28" w:type="dxa"/>
              <w:left w:w="28" w:type="dxa"/>
              <w:bottom w:w="28" w:type="dxa"/>
              <w:right w:w="28" w:type="dxa"/>
            </w:tcMar>
            <w:vAlign w:val="center"/>
            <w:hideMark/>
          </w:tcPr>
          <w:p w14:paraId="65C23FDA"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Triệu Kip</w:t>
            </w:r>
          </w:p>
        </w:tc>
        <w:tc>
          <w:tcPr>
            <w:tcW w:w="779" w:type="dxa"/>
            <w:tcMar>
              <w:top w:w="28" w:type="dxa"/>
              <w:left w:w="28" w:type="dxa"/>
              <w:bottom w:w="28" w:type="dxa"/>
              <w:right w:w="28" w:type="dxa"/>
            </w:tcMar>
            <w:vAlign w:val="center"/>
            <w:hideMark/>
          </w:tcPr>
          <w:p w14:paraId="68187A9D"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40,1</w:t>
            </w:r>
          </w:p>
        </w:tc>
        <w:tc>
          <w:tcPr>
            <w:tcW w:w="0" w:type="auto"/>
            <w:tcMar>
              <w:top w:w="28" w:type="dxa"/>
              <w:left w:w="28" w:type="dxa"/>
              <w:bottom w:w="28" w:type="dxa"/>
              <w:right w:w="28" w:type="dxa"/>
            </w:tcMar>
            <w:vAlign w:val="center"/>
            <w:hideMark/>
          </w:tcPr>
          <w:p w14:paraId="0E24D2DF"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42,8</w:t>
            </w:r>
          </w:p>
        </w:tc>
        <w:tc>
          <w:tcPr>
            <w:tcW w:w="0" w:type="auto"/>
            <w:tcMar>
              <w:top w:w="28" w:type="dxa"/>
              <w:left w:w="28" w:type="dxa"/>
              <w:bottom w:w="28" w:type="dxa"/>
              <w:right w:w="28" w:type="dxa"/>
            </w:tcMar>
            <w:vAlign w:val="center"/>
            <w:hideMark/>
          </w:tcPr>
          <w:p w14:paraId="35BA75D3"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48,1</w:t>
            </w:r>
          </w:p>
        </w:tc>
        <w:tc>
          <w:tcPr>
            <w:tcW w:w="0" w:type="auto"/>
            <w:tcMar>
              <w:top w:w="28" w:type="dxa"/>
              <w:left w:w="28" w:type="dxa"/>
              <w:bottom w:w="28" w:type="dxa"/>
              <w:right w:w="28" w:type="dxa"/>
            </w:tcMar>
            <w:vAlign w:val="center"/>
            <w:hideMark/>
          </w:tcPr>
          <w:p w14:paraId="4D46FE10"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53,6</w:t>
            </w:r>
          </w:p>
        </w:tc>
        <w:tc>
          <w:tcPr>
            <w:tcW w:w="0" w:type="auto"/>
            <w:tcMar>
              <w:top w:w="28" w:type="dxa"/>
              <w:left w:w="28" w:type="dxa"/>
              <w:bottom w:w="28" w:type="dxa"/>
              <w:right w:w="28" w:type="dxa"/>
            </w:tcMar>
            <w:vAlign w:val="center"/>
            <w:hideMark/>
          </w:tcPr>
          <w:p w14:paraId="378D808F"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55,0</w:t>
            </w:r>
          </w:p>
        </w:tc>
        <w:tc>
          <w:tcPr>
            <w:tcW w:w="0" w:type="auto"/>
            <w:tcMar>
              <w:top w:w="28" w:type="dxa"/>
              <w:left w:w="28" w:type="dxa"/>
              <w:bottom w:w="28" w:type="dxa"/>
              <w:right w:w="28" w:type="dxa"/>
            </w:tcMar>
            <w:vAlign w:val="center"/>
            <w:hideMark/>
          </w:tcPr>
          <w:p w14:paraId="4A89B222"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56,5</w:t>
            </w:r>
          </w:p>
        </w:tc>
        <w:tc>
          <w:tcPr>
            <w:tcW w:w="0" w:type="auto"/>
            <w:tcMar>
              <w:top w:w="28" w:type="dxa"/>
              <w:left w:w="28" w:type="dxa"/>
              <w:bottom w:w="28" w:type="dxa"/>
              <w:right w:w="28" w:type="dxa"/>
            </w:tcMar>
            <w:vAlign w:val="center"/>
            <w:hideMark/>
          </w:tcPr>
          <w:p w14:paraId="1F83A76F"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7,1</w:t>
            </w:r>
          </w:p>
        </w:tc>
      </w:tr>
      <w:tr w:rsidR="00851C74" w:rsidRPr="00851C74" w14:paraId="3B58BD0E" w14:textId="77777777" w:rsidTr="00851C74">
        <w:tc>
          <w:tcPr>
            <w:tcW w:w="0" w:type="auto"/>
            <w:tcMar>
              <w:top w:w="28" w:type="dxa"/>
              <w:left w:w="28" w:type="dxa"/>
              <w:bottom w:w="28" w:type="dxa"/>
              <w:right w:w="28" w:type="dxa"/>
            </w:tcMar>
            <w:vAlign w:val="center"/>
            <w:hideMark/>
          </w:tcPr>
          <w:p w14:paraId="594B67F2"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3</w:t>
            </w:r>
          </w:p>
        </w:tc>
        <w:tc>
          <w:tcPr>
            <w:tcW w:w="0" w:type="auto"/>
            <w:tcMar>
              <w:top w:w="28" w:type="dxa"/>
              <w:left w:w="28" w:type="dxa"/>
              <w:bottom w:w="28" w:type="dxa"/>
              <w:right w:w="28" w:type="dxa"/>
            </w:tcMar>
            <w:vAlign w:val="center"/>
            <w:hideMark/>
          </w:tcPr>
          <w:p w14:paraId="3CDF8EF9"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 xml:space="preserve">Tổng thu </w:t>
            </w:r>
            <w:r w:rsidRPr="001E2F5D">
              <w:rPr>
                <w:rFonts w:cs="Times New Roman"/>
                <w:sz w:val="24"/>
                <w:szCs w:val="24"/>
                <w:lang w:val="en-AE"/>
              </w:rPr>
              <w:lastRenderedPageBreak/>
              <w:t>ngân sách</w:t>
            </w:r>
          </w:p>
        </w:tc>
        <w:tc>
          <w:tcPr>
            <w:tcW w:w="0" w:type="auto"/>
            <w:tcMar>
              <w:top w:w="28" w:type="dxa"/>
              <w:left w:w="28" w:type="dxa"/>
              <w:bottom w:w="28" w:type="dxa"/>
              <w:right w:w="28" w:type="dxa"/>
            </w:tcMar>
            <w:vAlign w:val="center"/>
            <w:hideMark/>
          </w:tcPr>
          <w:p w14:paraId="677CBB0D"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lastRenderedPageBreak/>
              <w:t>Tỷ Kip</w:t>
            </w:r>
          </w:p>
        </w:tc>
        <w:tc>
          <w:tcPr>
            <w:tcW w:w="779" w:type="dxa"/>
            <w:tcMar>
              <w:top w:w="28" w:type="dxa"/>
              <w:left w:w="28" w:type="dxa"/>
              <w:bottom w:w="28" w:type="dxa"/>
              <w:right w:w="28" w:type="dxa"/>
            </w:tcMar>
            <w:vAlign w:val="center"/>
            <w:hideMark/>
          </w:tcPr>
          <w:p w14:paraId="3720BE56"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850,5</w:t>
            </w:r>
          </w:p>
        </w:tc>
        <w:tc>
          <w:tcPr>
            <w:tcW w:w="0" w:type="auto"/>
            <w:tcMar>
              <w:top w:w="28" w:type="dxa"/>
              <w:left w:w="28" w:type="dxa"/>
              <w:bottom w:w="28" w:type="dxa"/>
              <w:right w:w="28" w:type="dxa"/>
            </w:tcMar>
            <w:vAlign w:val="center"/>
            <w:hideMark/>
          </w:tcPr>
          <w:p w14:paraId="7E32B032"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980,2</w:t>
            </w:r>
          </w:p>
        </w:tc>
        <w:tc>
          <w:tcPr>
            <w:tcW w:w="0" w:type="auto"/>
            <w:tcMar>
              <w:top w:w="28" w:type="dxa"/>
              <w:left w:w="28" w:type="dxa"/>
              <w:bottom w:w="28" w:type="dxa"/>
              <w:right w:w="28" w:type="dxa"/>
            </w:tcMar>
            <w:vAlign w:val="center"/>
            <w:hideMark/>
          </w:tcPr>
          <w:p w14:paraId="799E6EE3"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1.085,6</w:t>
            </w:r>
          </w:p>
        </w:tc>
        <w:tc>
          <w:tcPr>
            <w:tcW w:w="0" w:type="auto"/>
            <w:tcMar>
              <w:top w:w="28" w:type="dxa"/>
              <w:left w:w="28" w:type="dxa"/>
              <w:bottom w:w="28" w:type="dxa"/>
              <w:right w:w="28" w:type="dxa"/>
            </w:tcMar>
            <w:vAlign w:val="center"/>
            <w:hideMark/>
          </w:tcPr>
          <w:p w14:paraId="4E10FD10"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1.623,0</w:t>
            </w:r>
          </w:p>
        </w:tc>
        <w:tc>
          <w:tcPr>
            <w:tcW w:w="0" w:type="auto"/>
            <w:tcMar>
              <w:top w:w="28" w:type="dxa"/>
              <w:left w:w="28" w:type="dxa"/>
              <w:bottom w:w="28" w:type="dxa"/>
              <w:right w:w="28" w:type="dxa"/>
            </w:tcMar>
            <w:vAlign w:val="center"/>
            <w:hideMark/>
          </w:tcPr>
          <w:p w14:paraId="7CC93FBA"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1.233,7</w:t>
            </w:r>
          </w:p>
        </w:tc>
        <w:tc>
          <w:tcPr>
            <w:tcW w:w="0" w:type="auto"/>
            <w:tcMar>
              <w:top w:w="28" w:type="dxa"/>
              <w:left w:w="28" w:type="dxa"/>
              <w:bottom w:w="28" w:type="dxa"/>
              <w:right w:w="28" w:type="dxa"/>
            </w:tcMar>
            <w:vAlign w:val="center"/>
            <w:hideMark/>
          </w:tcPr>
          <w:p w14:paraId="4F9EB882"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1.358,0</w:t>
            </w:r>
          </w:p>
        </w:tc>
        <w:tc>
          <w:tcPr>
            <w:tcW w:w="0" w:type="auto"/>
            <w:tcMar>
              <w:top w:w="28" w:type="dxa"/>
              <w:left w:w="28" w:type="dxa"/>
              <w:bottom w:w="28" w:type="dxa"/>
              <w:right w:w="28" w:type="dxa"/>
            </w:tcMar>
            <w:vAlign w:val="center"/>
            <w:hideMark/>
          </w:tcPr>
          <w:p w14:paraId="17192979"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9,8</w:t>
            </w:r>
          </w:p>
        </w:tc>
      </w:tr>
      <w:tr w:rsidR="00851C74" w:rsidRPr="00851C74" w14:paraId="2AF5F080" w14:textId="77777777" w:rsidTr="00851C74">
        <w:tc>
          <w:tcPr>
            <w:tcW w:w="0" w:type="auto"/>
            <w:tcMar>
              <w:top w:w="28" w:type="dxa"/>
              <w:left w:w="28" w:type="dxa"/>
              <w:bottom w:w="28" w:type="dxa"/>
              <w:right w:w="28" w:type="dxa"/>
            </w:tcMar>
            <w:vAlign w:val="center"/>
            <w:hideMark/>
          </w:tcPr>
          <w:p w14:paraId="5659A178"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4</w:t>
            </w:r>
          </w:p>
        </w:tc>
        <w:tc>
          <w:tcPr>
            <w:tcW w:w="0" w:type="auto"/>
            <w:tcMar>
              <w:top w:w="28" w:type="dxa"/>
              <w:left w:w="28" w:type="dxa"/>
              <w:bottom w:w="28" w:type="dxa"/>
              <w:right w:w="28" w:type="dxa"/>
            </w:tcMar>
            <w:vAlign w:val="center"/>
            <w:hideMark/>
          </w:tcPr>
          <w:p w14:paraId="47945B33"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Tỷ trọng Nông - Lâm - Thủy sản</w:t>
            </w:r>
          </w:p>
        </w:tc>
        <w:tc>
          <w:tcPr>
            <w:tcW w:w="0" w:type="auto"/>
            <w:tcMar>
              <w:top w:w="28" w:type="dxa"/>
              <w:left w:w="28" w:type="dxa"/>
              <w:bottom w:w="28" w:type="dxa"/>
              <w:right w:w="28" w:type="dxa"/>
            </w:tcMar>
            <w:vAlign w:val="center"/>
            <w:hideMark/>
          </w:tcPr>
          <w:p w14:paraId="217B8EDE"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w:t>
            </w:r>
          </w:p>
        </w:tc>
        <w:tc>
          <w:tcPr>
            <w:tcW w:w="779" w:type="dxa"/>
            <w:tcMar>
              <w:top w:w="28" w:type="dxa"/>
              <w:left w:w="28" w:type="dxa"/>
              <w:bottom w:w="28" w:type="dxa"/>
              <w:right w:w="28" w:type="dxa"/>
            </w:tcMar>
            <w:vAlign w:val="center"/>
            <w:hideMark/>
          </w:tcPr>
          <w:p w14:paraId="1C249E3C"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23,5</w:t>
            </w:r>
          </w:p>
        </w:tc>
        <w:tc>
          <w:tcPr>
            <w:tcW w:w="0" w:type="auto"/>
            <w:tcMar>
              <w:top w:w="28" w:type="dxa"/>
              <w:left w:w="28" w:type="dxa"/>
              <w:bottom w:w="28" w:type="dxa"/>
              <w:right w:w="28" w:type="dxa"/>
            </w:tcMar>
            <w:vAlign w:val="center"/>
            <w:hideMark/>
          </w:tcPr>
          <w:p w14:paraId="43D7377E"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22,8</w:t>
            </w:r>
          </w:p>
        </w:tc>
        <w:tc>
          <w:tcPr>
            <w:tcW w:w="0" w:type="auto"/>
            <w:tcMar>
              <w:top w:w="28" w:type="dxa"/>
              <w:left w:w="28" w:type="dxa"/>
              <w:bottom w:w="28" w:type="dxa"/>
              <w:right w:w="28" w:type="dxa"/>
            </w:tcMar>
            <w:vAlign w:val="center"/>
            <w:hideMark/>
          </w:tcPr>
          <w:p w14:paraId="3278B27E"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21,7</w:t>
            </w:r>
          </w:p>
        </w:tc>
        <w:tc>
          <w:tcPr>
            <w:tcW w:w="0" w:type="auto"/>
            <w:tcMar>
              <w:top w:w="28" w:type="dxa"/>
              <w:left w:w="28" w:type="dxa"/>
              <w:bottom w:w="28" w:type="dxa"/>
              <w:right w:w="28" w:type="dxa"/>
            </w:tcMar>
            <w:vAlign w:val="center"/>
            <w:hideMark/>
          </w:tcPr>
          <w:p w14:paraId="5B645DD2"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20,6</w:t>
            </w:r>
          </w:p>
        </w:tc>
        <w:tc>
          <w:tcPr>
            <w:tcW w:w="0" w:type="auto"/>
            <w:tcMar>
              <w:top w:w="28" w:type="dxa"/>
              <w:left w:w="28" w:type="dxa"/>
              <w:bottom w:w="28" w:type="dxa"/>
              <w:right w:w="28" w:type="dxa"/>
            </w:tcMar>
            <w:vAlign w:val="center"/>
            <w:hideMark/>
          </w:tcPr>
          <w:p w14:paraId="34701728"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20,3</w:t>
            </w:r>
          </w:p>
        </w:tc>
        <w:tc>
          <w:tcPr>
            <w:tcW w:w="0" w:type="auto"/>
            <w:tcMar>
              <w:top w:w="28" w:type="dxa"/>
              <w:left w:w="28" w:type="dxa"/>
              <w:bottom w:w="28" w:type="dxa"/>
              <w:right w:w="28" w:type="dxa"/>
            </w:tcMar>
            <w:vAlign w:val="center"/>
            <w:hideMark/>
          </w:tcPr>
          <w:p w14:paraId="4B353984"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20,0</w:t>
            </w:r>
          </w:p>
        </w:tc>
        <w:tc>
          <w:tcPr>
            <w:tcW w:w="0" w:type="auto"/>
            <w:tcMar>
              <w:top w:w="28" w:type="dxa"/>
              <w:left w:w="28" w:type="dxa"/>
              <w:bottom w:w="28" w:type="dxa"/>
              <w:right w:w="28" w:type="dxa"/>
            </w:tcMar>
            <w:vAlign w:val="center"/>
            <w:hideMark/>
          </w:tcPr>
          <w:p w14:paraId="53EC4A94"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w:t>
            </w:r>
          </w:p>
        </w:tc>
      </w:tr>
      <w:tr w:rsidR="00851C74" w:rsidRPr="00851C74" w14:paraId="2628A0F2" w14:textId="77777777" w:rsidTr="00851C74">
        <w:tc>
          <w:tcPr>
            <w:tcW w:w="0" w:type="auto"/>
            <w:tcMar>
              <w:top w:w="28" w:type="dxa"/>
              <w:left w:w="28" w:type="dxa"/>
              <w:bottom w:w="28" w:type="dxa"/>
              <w:right w:w="28" w:type="dxa"/>
            </w:tcMar>
            <w:vAlign w:val="center"/>
            <w:hideMark/>
          </w:tcPr>
          <w:p w14:paraId="38182515"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5</w:t>
            </w:r>
          </w:p>
        </w:tc>
        <w:tc>
          <w:tcPr>
            <w:tcW w:w="0" w:type="auto"/>
            <w:tcMar>
              <w:top w:w="28" w:type="dxa"/>
              <w:left w:w="28" w:type="dxa"/>
              <w:bottom w:w="28" w:type="dxa"/>
              <w:right w:w="28" w:type="dxa"/>
            </w:tcMar>
            <w:vAlign w:val="center"/>
            <w:hideMark/>
          </w:tcPr>
          <w:p w14:paraId="11537484"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Tỷ trọng Công nghiệp - Xây dựng</w:t>
            </w:r>
          </w:p>
        </w:tc>
        <w:tc>
          <w:tcPr>
            <w:tcW w:w="0" w:type="auto"/>
            <w:tcMar>
              <w:top w:w="28" w:type="dxa"/>
              <w:left w:w="28" w:type="dxa"/>
              <w:bottom w:w="28" w:type="dxa"/>
              <w:right w:w="28" w:type="dxa"/>
            </w:tcMar>
            <w:vAlign w:val="center"/>
            <w:hideMark/>
          </w:tcPr>
          <w:p w14:paraId="49A9B648"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w:t>
            </w:r>
          </w:p>
        </w:tc>
        <w:tc>
          <w:tcPr>
            <w:tcW w:w="779" w:type="dxa"/>
            <w:tcMar>
              <w:top w:w="28" w:type="dxa"/>
              <w:left w:w="28" w:type="dxa"/>
              <w:bottom w:w="28" w:type="dxa"/>
              <w:right w:w="28" w:type="dxa"/>
            </w:tcMar>
            <w:vAlign w:val="center"/>
            <w:hideMark/>
          </w:tcPr>
          <w:p w14:paraId="0EC2C931"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35,1</w:t>
            </w:r>
          </w:p>
        </w:tc>
        <w:tc>
          <w:tcPr>
            <w:tcW w:w="0" w:type="auto"/>
            <w:tcMar>
              <w:top w:w="28" w:type="dxa"/>
              <w:left w:w="28" w:type="dxa"/>
              <w:bottom w:w="28" w:type="dxa"/>
              <w:right w:w="28" w:type="dxa"/>
            </w:tcMar>
            <w:vAlign w:val="center"/>
            <w:hideMark/>
          </w:tcPr>
          <w:p w14:paraId="61AD18E4"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36,0</w:t>
            </w:r>
          </w:p>
        </w:tc>
        <w:tc>
          <w:tcPr>
            <w:tcW w:w="0" w:type="auto"/>
            <w:tcMar>
              <w:top w:w="28" w:type="dxa"/>
              <w:left w:w="28" w:type="dxa"/>
              <w:bottom w:w="28" w:type="dxa"/>
              <w:right w:w="28" w:type="dxa"/>
            </w:tcMar>
            <w:vAlign w:val="center"/>
            <w:hideMark/>
          </w:tcPr>
          <w:p w14:paraId="48A0D698"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36,8</w:t>
            </w:r>
          </w:p>
        </w:tc>
        <w:tc>
          <w:tcPr>
            <w:tcW w:w="0" w:type="auto"/>
            <w:tcMar>
              <w:top w:w="28" w:type="dxa"/>
              <w:left w:w="28" w:type="dxa"/>
              <w:bottom w:w="28" w:type="dxa"/>
              <w:right w:w="28" w:type="dxa"/>
            </w:tcMar>
            <w:vAlign w:val="center"/>
            <w:hideMark/>
          </w:tcPr>
          <w:p w14:paraId="5D55510B"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37,5</w:t>
            </w:r>
          </w:p>
        </w:tc>
        <w:tc>
          <w:tcPr>
            <w:tcW w:w="0" w:type="auto"/>
            <w:tcMar>
              <w:top w:w="28" w:type="dxa"/>
              <w:left w:w="28" w:type="dxa"/>
              <w:bottom w:w="28" w:type="dxa"/>
              <w:right w:w="28" w:type="dxa"/>
            </w:tcMar>
            <w:vAlign w:val="center"/>
            <w:hideMark/>
          </w:tcPr>
          <w:p w14:paraId="2D130C4E"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38,0</w:t>
            </w:r>
          </w:p>
        </w:tc>
        <w:tc>
          <w:tcPr>
            <w:tcW w:w="0" w:type="auto"/>
            <w:tcMar>
              <w:top w:w="28" w:type="dxa"/>
              <w:left w:w="28" w:type="dxa"/>
              <w:bottom w:w="28" w:type="dxa"/>
              <w:right w:w="28" w:type="dxa"/>
            </w:tcMar>
            <w:vAlign w:val="center"/>
            <w:hideMark/>
          </w:tcPr>
          <w:p w14:paraId="4ECBE919"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38,2</w:t>
            </w:r>
          </w:p>
        </w:tc>
        <w:tc>
          <w:tcPr>
            <w:tcW w:w="0" w:type="auto"/>
            <w:tcMar>
              <w:top w:w="28" w:type="dxa"/>
              <w:left w:w="28" w:type="dxa"/>
              <w:bottom w:w="28" w:type="dxa"/>
              <w:right w:w="28" w:type="dxa"/>
            </w:tcMar>
            <w:vAlign w:val="center"/>
            <w:hideMark/>
          </w:tcPr>
          <w:p w14:paraId="7FBA38F9"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w:t>
            </w:r>
          </w:p>
        </w:tc>
      </w:tr>
      <w:tr w:rsidR="00851C74" w:rsidRPr="00851C74" w14:paraId="62950300" w14:textId="77777777" w:rsidTr="00851C74">
        <w:tc>
          <w:tcPr>
            <w:tcW w:w="0" w:type="auto"/>
            <w:tcMar>
              <w:top w:w="28" w:type="dxa"/>
              <w:left w:w="28" w:type="dxa"/>
              <w:bottom w:w="28" w:type="dxa"/>
              <w:right w:w="28" w:type="dxa"/>
            </w:tcMar>
            <w:vAlign w:val="center"/>
            <w:hideMark/>
          </w:tcPr>
          <w:p w14:paraId="7FB31A62"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6</w:t>
            </w:r>
          </w:p>
        </w:tc>
        <w:tc>
          <w:tcPr>
            <w:tcW w:w="0" w:type="auto"/>
            <w:tcMar>
              <w:top w:w="28" w:type="dxa"/>
              <w:left w:w="28" w:type="dxa"/>
              <w:bottom w:w="28" w:type="dxa"/>
              <w:right w:w="28" w:type="dxa"/>
            </w:tcMar>
            <w:vAlign w:val="center"/>
            <w:hideMark/>
          </w:tcPr>
          <w:p w14:paraId="150823D4"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Tỷ trọng Dịch vụ - Thương mại</w:t>
            </w:r>
          </w:p>
        </w:tc>
        <w:tc>
          <w:tcPr>
            <w:tcW w:w="0" w:type="auto"/>
            <w:tcMar>
              <w:top w:w="28" w:type="dxa"/>
              <w:left w:w="28" w:type="dxa"/>
              <w:bottom w:w="28" w:type="dxa"/>
              <w:right w:w="28" w:type="dxa"/>
            </w:tcMar>
            <w:vAlign w:val="center"/>
            <w:hideMark/>
          </w:tcPr>
          <w:p w14:paraId="74534A2A"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w:t>
            </w:r>
          </w:p>
        </w:tc>
        <w:tc>
          <w:tcPr>
            <w:tcW w:w="779" w:type="dxa"/>
            <w:tcMar>
              <w:top w:w="28" w:type="dxa"/>
              <w:left w:w="28" w:type="dxa"/>
              <w:bottom w:w="28" w:type="dxa"/>
              <w:right w:w="28" w:type="dxa"/>
            </w:tcMar>
            <w:vAlign w:val="center"/>
            <w:hideMark/>
          </w:tcPr>
          <w:p w14:paraId="3A511868"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41,4</w:t>
            </w:r>
          </w:p>
        </w:tc>
        <w:tc>
          <w:tcPr>
            <w:tcW w:w="0" w:type="auto"/>
            <w:tcMar>
              <w:top w:w="28" w:type="dxa"/>
              <w:left w:w="28" w:type="dxa"/>
              <w:bottom w:w="28" w:type="dxa"/>
              <w:right w:w="28" w:type="dxa"/>
            </w:tcMar>
            <w:vAlign w:val="center"/>
            <w:hideMark/>
          </w:tcPr>
          <w:p w14:paraId="54221E07"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41,2</w:t>
            </w:r>
          </w:p>
        </w:tc>
        <w:tc>
          <w:tcPr>
            <w:tcW w:w="0" w:type="auto"/>
            <w:tcMar>
              <w:top w:w="28" w:type="dxa"/>
              <w:left w:w="28" w:type="dxa"/>
              <w:bottom w:w="28" w:type="dxa"/>
              <w:right w:w="28" w:type="dxa"/>
            </w:tcMar>
            <w:vAlign w:val="center"/>
            <w:hideMark/>
          </w:tcPr>
          <w:p w14:paraId="3BE6E0FD"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41,5</w:t>
            </w:r>
          </w:p>
        </w:tc>
        <w:tc>
          <w:tcPr>
            <w:tcW w:w="0" w:type="auto"/>
            <w:tcMar>
              <w:top w:w="28" w:type="dxa"/>
              <w:left w:w="28" w:type="dxa"/>
              <w:bottom w:w="28" w:type="dxa"/>
              <w:right w:w="28" w:type="dxa"/>
            </w:tcMar>
            <w:vAlign w:val="center"/>
            <w:hideMark/>
          </w:tcPr>
          <w:p w14:paraId="235219B6"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41,9</w:t>
            </w:r>
          </w:p>
        </w:tc>
        <w:tc>
          <w:tcPr>
            <w:tcW w:w="0" w:type="auto"/>
            <w:tcMar>
              <w:top w:w="28" w:type="dxa"/>
              <w:left w:w="28" w:type="dxa"/>
              <w:bottom w:w="28" w:type="dxa"/>
              <w:right w:w="28" w:type="dxa"/>
            </w:tcMar>
            <w:vAlign w:val="center"/>
            <w:hideMark/>
          </w:tcPr>
          <w:p w14:paraId="1FB11FC1"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41,7</w:t>
            </w:r>
          </w:p>
        </w:tc>
        <w:tc>
          <w:tcPr>
            <w:tcW w:w="0" w:type="auto"/>
            <w:tcMar>
              <w:top w:w="28" w:type="dxa"/>
              <w:left w:w="28" w:type="dxa"/>
              <w:bottom w:w="28" w:type="dxa"/>
              <w:right w:w="28" w:type="dxa"/>
            </w:tcMar>
            <w:vAlign w:val="center"/>
            <w:hideMark/>
          </w:tcPr>
          <w:p w14:paraId="691BF146"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41,8</w:t>
            </w:r>
          </w:p>
        </w:tc>
        <w:tc>
          <w:tcPr>
            <w:tcW w:w="0" w:type="auto"/>
            <w:tcMar>
              <w:top w:w="28" w:type="dxa"/>
              <w:left w:w="28" w:type="dxa"/>
              <w:bottom w:w="28" w:type="dxa"/>
              <w:right w:w="28" w:type="dxa"/>
            </w:tcMar>
            <w:vAlign w:val="center"/>
            <w:hideMark/>
          </w:tcPr>
          <w:p w14:paraId="7003F32D"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w:t>
            </w:r>
          </w:p>
        </w:tc>
      </w:tr>
    </w:tbl>
    <w:p w14:paraId="5CC74259" w14:textId="77777777" w:rsidR="001E2F5D" w:rsidRPr="001E2F5D" w:rsidRDefault="001E2F5D" w:rsidP="00851C74">
      <w:pPr>
        <w:widowControl w:val="0"/>
        <w:ind w:firstLine="0"/>
        <w:jc w:val="both"/>
        <w:rPr>
          <w:rFonts w:cs="Times New Roman"/>
          <w:b/>
          <w:bCs/>
          <w:sz w:val="28"/>
          <w:szCs w:val="28"/>
          <w:lang w:val="en-AE"/>
        </w:rPr>
      </w:pPr>
      <w:r w:rsidRPr="001E2F5D">
        <w:rPr>
          <w:rFonts w:cs="Times New Roman"/>
          <w:b/>
          <w:bCs/>
          <w:sz w:val="28"/>
          <w:szCs w:val="28"/>
          <w:lang w:val="en-AE"/>
        </w:rPr>
        <w:t>2.2. Đặc điểm hoạt động sản xuất kinh doanh của DNNVV</w:t>
      </w:r>
    </w:p>
    <w:p w14:paraId="63494778" w14:textId="737FC8E2" w:rsidR="001E2F5D" w:rsidRPr="001E2F5D" w:rsidRDefault="001E2F5D" w:rsidP="00851C74">
      <w:pPr>
        <w:widowControl w:val="0"/>
        <w:jc w:val="center"/>
        <w:rPr>
          <w:rFonts w:cs="Times New Roman"/>
          <w:sz w:val="28"/>
          <w:szCs w:val="28"/>
          <w:lang w:val="en-AE"/>
        </w:rPr>
      </w:pPr>
      <w:r w:rsidRPr="001E2F5D">
        <w:rPr>
          <w:rFonts w:cs="Times New Roman"/>
          <w:b/>
          <w:bCs/>
          <w:sz w:val="28"/>
          <w:szCs w:val="28"/>
          <w:lang w:val="en-AE"/>
        </w:rPr>
        <w:t>Bảng 3.2: Quy mô và tốc độ tăng trưởng số lượng DNNVV theo loại hình (2020-2025)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15"/>
        <w:gridCol w:w="596"/>
        <w:gridCol w:w="596"/>
        <w:gridCol w:w="596"/>
        <w:gridCol w:w="596"/>
        <w:gridCol w:w="596"/>
        <w:gridCol w:w="596"/>
        <w:gridCol w:w="991"/>
      </w:tblGrid>
      <w:tr w:rsidR="001E2F5D" w:rsidRPr="001E2F5D" w14:paraId="52E2EE0E" w14:textId="77777777" w:rsidTr="00851C74">
        <w:trPr>
          <w:tblHeader/>
        </w:trPr>
        <w:tc>
          <w:tcPr>
            <w:tcW w:w="0" w:type="auto"/>
            <w:tcMar>
              <w:top w:w="28" w:type="dxa"/>
              <w:left w:w="28" w:type="dxa"/>
              <w:bottom w:w="28" w:type="dxa"/>
              <w:right w:w="28" w:type="dxa"/>
            </w:tcMar>
            <w:vAlign w:val="center"/>
            <w:hideMark/>
          </w:tcPr>
          <w:p w14:paraId="0D47B019"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Loại hình</w:t>
            </w:r>
          </w:p>
        </w:tc>
        <w:tc>
          <w:tcPr>
            <w:tcW w:w="0" w:type="auto"/>
            <w:tcMar>
              <w:top w:w="28" w:type="dxa"/>
              <w:left w:w="28" w:type="dxa"/>
              <w:bottom w:w="28" w:type="dxa"/>
              <w:right w:w="28" w:type="dxa"/>
            </w:tcMar>
            <w:vAlign w:val="center"/>
            <w:hideMark/>
          </w:tcPr>
          <w:p w14:paraId="123B58F8"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2020</w:t>
            </w:r>
          </w:p>
        </w:tc>
        <w:tc>
          <w:tcPr>
            <w:tcW w:w="0" w:type="auto"/>
            <w:tcMar>
              <w:top w:w="28" w:type="dxa"/>
              <w:left w:w="28" w:type="dxa"/>
              <w:bottom w:w="28" w:type="dxa"/>
              <w:right w:w="28" w:type="dxa"/>
            </w:tcMar>
            <w:vAlign w:val="center"/>
            <w:hideMark/>
          </w:tcPr>
          <w:p w14:paraId="09D0EA2E"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2021</w:t>
            </w:r>
          </w:p>
        </w:tc>
        <w:tc>
          <w:tcPr>
            <w:tcW w:w="0" w:type="auto"/>
            <w:tcMar>
              <w:top w:w="28" w:type="dxa"/>
              <w:left w:w="28" w:type="dxa"/>
              <w:bottom w:w="28" w:type="dxa"/>
              <w:right w:w="28" w:type="dxa"/>
            </w:tcMar>
            <w:vAlign w:val="center"/>
            <w:hideMark/>
          </w:tcPr>
          <w:p w14:paraId="2EB49026"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2022</w:t>
            </w:r>
          </w:p>
        </w:tc>
        <w:tc>
          <w:tcPr>
            <w:tcW w:w="0" w:type="auto"/>
            <w:tcMar>
              <w:top w:w="28" w:type="dxa"/>
              <w:left w:w="28" w:type="dxa"/>
              <w:bottom w:w="28" w:type="dxa"/>
              <w:right w:w="28" w:type="dxa"/>
            </w:tcMar>
            <w:vAlign w:val="center"/>
            <w:hideMark/>
          </w:tcPr>
          <w:p w14:paraId="600AC670"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2023</w:t>
            </w:r>
          </w:p>
        </w:tc>
        <w:tc>
          <w:tcPr>
            <w:tcW w:w="0" w:type="auto"/>
            <w:tcMar>
              <w:top w:w="28" w:type="dxa"/>
              <w:left w:w="28" w:type="dxa"/>
              <w:bottom w:w="28" w:type="dxa"/>
              <w:right w:w="28" w:type="dxa"/>
            </w:tcMar>
            <w:vAlign w:val="center"/>
            <w:hideMark/>
          </w:tcPr>
          <w:p w14:paraId="186B9F37"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2024</w:t>
            </w:r>
          </w:p>
        </w:tc>
        <w:tc>
          <w:tcPr>
            <w:tcW w:w="0" w:type="auto"/>
            <w:tcMar>
              <w:top w:w="28" w:type="dxa"/>
              <w:left w:w="28" w:type="dxa"/>
              <w:bottom w:w="28" w:type="dxa"/>
              <w:right w:w="28" w:type="dxa"/>
            </w:tcMar>
            <w:vAlign w:val="center"/>
            <w:hideMark/>
          </w:tcPr>
          <w:p w14:paraId="73C7C35D"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2025</w:t>
            </w:r>
          </w:p>
        </w:tc>
        <w:tc>
          <w:tcPr>
            <w:tcW w:w="0" w:type="auto"/>
            <w:tcMar>
              <w:top w:w="28" w:type="dxa"/>
              <w:left w:w="28" w:type="dxa"/>
              <w:bottom w:w="28" w:type="dxa"/>
              <w:right w:w="28" w:type="dxa"/>
            </w:tcMar>
            <w:vAlign w:val="center"/>
            <w:hideMark/>
          </w:tcPr>
          <w:p w14:paraId="519EC470"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TTBQ (%)</w:t>
            </w:r>
          </w:p>
        </w:tc>
      </w:tr>
      <w:tr w:rsidR="001E2F5D" w:rsidRPr="001E2F5D" w14:paraId="7DE709DF" w14:textId="77777777" w:rsidTr="00851C74">
        <w:tc>
          <w:tcPr>
            <w:tcW w:w="0" w:type="auto"/>
            <w:tcMar>
              <w:top w:w="28" w:type="dxa"/>
              <w:left w:w="28" w:type="dxa"/>
              <w:bottom w:w="28" w:type="dxa"/>
              <w:right w:w="28" w:type="dxa"/>
            </w:tcMar>
            <w:vAlign w:val="center"/>
            <w:hideMark/>
          </w:tcPr>
          <w:p w14:paraId="66D3621B"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Công ty TNHH</w:t>
            </w:r>
          </w:p>
        </w:tc>
        <w:tc>
          <w:tcPr>
            <w:tcW w:w="0" w:type="auto"/>
            <w:tcMar>
              <w:top w:w="28" w:type="dxa"/>
              <w:left w:w="28" w:type="dxa"/>
              <w:bottom w:w="28" w:type="dxa"/>
              <w:right w:w="28" w:type="dxa"/>
            </w:tcMar>
            <w:vAlign w:val="center"/>
            <w:hideMark/>
          </w:tcPr>
          <w:p w14:paraId="56678989"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1.478</w:t>
            </w:r>
          </w:p>
        </w:tc>
        <w:tc>
          <w:tcPr>
            <w:tcW w:w="0" w:type="auto"/>
            <w:tcMar>
              <w:top w:w="28" w:type="dxa"/>
              <w:left w:w="28" w:type="dxa"/>
              <w:bottom w:w="28" w:type="dxa"/>
              <w:right w:w="28" w:type="dxa"/>
            </w:tcMar>
            <w:vAlign w:val="center"/>
            <w:hideMark/>
          </w:tcPr>
          <w:p w14:paraId="5D1443E7"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1.497</w:t>
            </w:r>
          </w:p>
        </w:tc>
        <w:tc>
          <w:tcPr>
            <w:tcW w:w="0" w:type="auto"/>
            <w:tcMar>
              <w:top w:w="28" w:type="dxa"/>
              <w:left w:w="28" w:type="dxa"/>
              <w:bottom w:w="28" w:type="dxa"/>
              <w:right w:w="28" w:type="dxa"/>
            </w:tcMar>
            <w:vAlign w:val="center"/>
            <w:hideMark/>
          </w:tcPr>
          <w:p w14:paraId="6D7DEDC6"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1.569</w:t>
            </w:r>
          </w:p>
        </w:tc>
        <w:tc>
          <w:tcPr>
            <w:tcW w:w="0" w:type="auto"/>
            <w:tcMar>
              <w:top w:w="28" w:type="dxa"/>
              <w:left w:w="28" w:type="dxa"/>
              <w:bottom w:w="28" w:type="dxa"/>
              <w:right w:w="28" w:type="dxa"/>
            </w:tcMar>
            <w:vAlign w:val="center"/>
            <w:hideMark/>
          </w:tcPr>
          <w:p w14:paraId="1317C49C"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1.744</w:t>
            </w:r>
          </w:p>
        </w:tc>
        <w:tc>
          <w:tcPr>
            <w:tcW w:w="0" w:type="auto"/>
            <w:tcMar>
              <w:top w:w="28" w:type="dxa"/>
              <w:left w:w="28" w:type="dxa"/>
              <w:bottom w:w="28" w:type="dxa"/>
              <w:right w:w="28" w:type="dxa"/>
            </w:tcMar>
            <w:vAlign w:val="center"/>
            <w:hideMark/>
          </w:tcPr>
          <w:p w14:paraId="11DE5BEF"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1.853</w:t>
            </w:r>
          </w:p>
        </w:tc>
        <w:tc>
          <w:tcPr>
            <w:tcW w:w="0" w:type="auto"/>
            <w:tcMar>
              <w:top w:w="28" w:type="dxa"/>
              <w:left w:w="28" w:type="dxa"/>
              <w:bottom w:w="28" w:type="dxa"/>
              <w:right w:w="28" w:type="dxa"/>
            </w:tcMar>
            <w:vAlign w:val="center"/>
            <w:hideMark/>
          </w:tcPr>
          <w:p w14:paraId="1A798956"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1.978</w:t>
            </w:r>
          </w:p>
        </w:tc>
        <w:tc>
          <w:tcPr>
            <w:tcW w:w="0" w:type="auto"/>
            <w:tcMar>
              <w:top w:w="28" w:type="dxa"/>
              <w:left w:w="28" w:type="dxa"/>
              <w:bottom w:w="28" w:type="dxa"/>
              <w:right w:w="28" w:type="dxa"/>
            </w:tcMar>
            <w:vAlign w:val="center"/>
            <w:hideMark/>
          </w:tcPr>
          <w:p w14:paraId="439673D8"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6,0%</w:t>
            </w:r>
          </w:p>
        </w:tc>
      </w:tr>
      <w:tr w:rsidR="001E2F5D" w:rsidRPr="001E2F5D" w14:paraId="7610B817" w14:textId="77777777" w:rsidTr="00851C74">
        <w:tc>
          <w:tcPr>
            <w:tcW w:w="0" w:type="auto"/>
            <w:tcMar>
              <w:top w:w="28" w:type="dxa"/>
              <w:left w:w="28" w:type="dxa"/>
              <w:bottom w:w="28" w:type="dxa"/>
              <w:right w:w="28" w:type="dxa"/>
            </w:tcMar>
            <w:vAlign w:val="center"/>
            <w:hideMark/>
          </w:tcPr>
          <w:p w14:paraId="23729923"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Công ty Cổ phần</w:t>
            </w:r>
          </w:p>
        </w:tc>
        <w:tc>
          <w:tcPr>
            <w:tcW w:w="0" w:type="auto"/>
            <w:tcMar>
              <w:top w:w="28" w:type="dxa"/>
              <w:left w:w="28" w:type="dxa"/>
              <w:bottom w:w="28" w:type="dxa"/>
              <w:right w:w="28" w:type="dxa"/>
            </w:tcMar>
            <w:vAlign w:val="center"/>
            <w:hideMark/>
          </w:tcPr>
          <w:p w14:paraId="7E69A78E"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472</w:t>
            </w:r>
          </w:p>
        </w:tc>
        <w:tc>
          <w:tcPr>
            <w:tcW w:w="0" w:type="auto"/>
            <w:tcMar>
              <w:top w:w="28" w:type="dxa"/>
              <w:left w:w="28" w:type="dxa"/>
              <w:bottom w:w="28" w:type="dxa"/>
              <w:right w:w="28" w:type="dxa"/>
            </w:tcMar>
            <w:vAlign w:val="center"/>
            <w:hideMark/>
          </w:tcPr>
          <w:p w14:paraId="364DFC9B"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491</w:t>
            </w:r>
          </w:p>
        </w:tc>
        <w:tc>
          <w:tcPr>
            <w:tcW w:w="0" w:type="auto"/>
            <w:tcMar>
              <w:top w:w="28" w:type="dxa"/>
              <w:left w:w="28" w:type="dxa"/>
              <w:bottom w:w="28" w:type="dxa"/>
              <w:right w:w="28" w:type="dxa"/>
            </w:tcMar>
            <w:vAlign w:val="center"/>
            <w:hideMark/>
          </w:tcPr>
          <w:p w14:paraId="68E09043"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508</w:t>
            </w:r>
          </w:p>
        </w:tc>
        <w:tc>
          <w:tcPr>
            <w:tcW w:w="0" w:type="auto"/>
            <w:tcMar>
              <w:top w:w="28" w:type="dxa"/>
              <w:left w:w="28" w:type="dxa"/>
              <w:bottom w:w="28" w:type="dxa"/>
              <w:right w:w="28" w:type="dxa"/>
            </w:tcMar>
            <w:vAlign w:val="center"/>
            <w:hideMark/>
          </w:tcPr>
          <w:p w14:paraId="0A0B3EE6"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548</w:t>
            </w:r>
          </w:p>
        </w:tc>
        <w:tc>
          <w:tcPr>
            <w:tcW w:w="0" w:type="auto"/>
            <w:tcMar>
              <w:top w:w="28" w:type="dxa"/>
              <w:left w:w="28" w:type="dxa"/>
              <w:bottom w:w="28" w:type="dxa"/>
              <w:right w:w="28" w:type="dxa"/>
            </w:tcMar>
            <w:vAlign w:val="center"/>
            <w:hideMark/>
          </w:tcPr>
          <w:p w14:paraId="6C78A7E3"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615</w:t>
            </w:r>
          </w:p>
        </w:tc>
        <w:tc>
          <w:tcPr>
            <w:tcW w:w="0" w:type="auto"/>
            <w:tcMar>
              <w:top w:w="28" w:type="dxa"/>
              <w:left w:w="28" w:type="dxa"/>
              <w:bottom w:w="28" w:type="dxa"/>
              <w:right w:w="28" w:type="dxa"/>
            </w:tcMar>
            <w:vAlign w:val="center"/>
            <w:hideMark/>
          </w:tcPr>
          <w:p w14:paraId="6BCDA15A"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685</w:t>
            </w:r>
          </w:p>
        </w:tc>
        <w:tc>
          <w:tcPr>
            <w:tcW w:w="0" w:type="auto"/>
            <w:tcMar>
              <w:top w:w="28" w:type="dxa"/>
              <w:left w:w="28" w:type="dxa"/>
              <w:bottom w:w="28" w:type="dxa"/>
              <w:right w:w="28" w:type="dxa"/>
            </w:tcMar>
            <w:vAlign w:val="center"/>
            <w:hideMark/>
          </w:tcPr>
          <w:p w14:paraId="4AB3FD7E"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7,7%</w:t>
            </w:r>
          </w:p>
        </w:tc>
      </w:tr>
      <w:tr w:rsidR="001E2F5D" w:rsidRPr="001E2F5D" w14:paraId="2FED92E4" w14:textId="77777777" w:rsidTr="00851C74">
        <w:tc>
          <w:tcPr>
            <w:tcW w:w="0" w:type="auto"/>
            <w:tcMar>
              <w:top w:w="28" w:type="dxa"/>
              <w:left w:w="28" w:type="dxa"/>
              <w:bottom w:w="28" w:type="dxa"/>
              <w:right w:w="28" w:type="dxa"/>
            </w:tcMar>
            <w:vAlign w:val="center"/>
            <w:hideMark/>
          </w:tcPr>
          <w:p w14:paraId="7A734B14"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Doanh nghiệp Tư nhân</w:t>
            </w:r>
          </w:p>
        </w:tc>
        <w:tc>
          <w:tcPr>
            <w:tcW w:w="0" w:type="auto"/>
            <w:tcMar>
              <w:top w:w="28" w:type="dxa"/>
              <w:left w:w="28" w:type="dxa"/>
              <w:bottom w:w="28" w:type="dxa"/>
              <w:right w:w="28" w:type="dxa"/>
            </w:tcMar>
            <w:vAlign w:val="center"/>
            <w:hideMark/>
          </w:tcPr>
          <w:p w14:paraId="341440DE"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411</w:t>
            </w:r>
          </w:p>
        </w:tc>
        <w:tc>
          <w:tcPr>
            <w:tcW w:w="0" w:type="auto"/>
            <w:tcMar>
              <w:top w:w="28" w:type="dxa"/>
              <w:left w:w="28" w:type="dxa"/>
              <w:bottom w:w="28" w:type="dxa"/>
              <w:right w:w="28" w:type="dxa"/>
            </w:tcMar>
            <w:vAlign w:val="center"/>
            <w:hideMark/>
          </w:tcPr>
          <w:p w14:paraId="08094F35"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419</w:t>
            </w:r>
          </w:p>
        </w:tc>
        <w:tc>
          <w:tcPr>
            <w:tcW w:w="0" w:type="auto"/>
            <w:tcMar>
              <w:top w:w="28" w:type="dxa"/>
              <w:left w:w="28" w:type="dxa"/>
              <w:bottom w:w="28" w:type="dxa"/>
              <w:right w:w="28" w:type="dxa"/>
            </w:tcMar>
            <w:vAlign w:val="center"/>
            <w:hideMark/>
          </w:tcPr>
          <w:p w14:paraId="68304D76"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423</w:t>
            </w:r>
          </w:p>
        </w:tc>
        <w:tc>
          <w:tcPr>
            <w:tcW w:w="0" w:type="auto"/>
            <w:tcMar>
              <w:top w:w="28" w:type="dxa"/>
              <w:left w:w="28" w:type="dxa"/>
              <w:bottom w:w="28" w:type="dxa"/>
              <w:right w:w="28" w:type="dxa"/>
            </w:tcMar>
            <w:vAlign w:val="center"/>
            <w:hideMark/>
          </w:tcPr>
          <w:p w14:paraId="2018A453"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436</w:t>
            </w:r>
          </w:p>
        </w:tc>
        <w:tc>
          <w:tcPr>
            <w:tcW w:w="0" w:type="auto"/>
            <w:tcMar>
              <w:top w:w="28" w:type="dxa"/>
              <w:left w:w="28" w:type="dxa"/>
              <w:bottom w:w="28" w:type="dxa"/>
              <w:right w:w="28" w:type="dxa"/>
            </w:tcMar>
            <w:vAlign w:val="center"/>
            <w:hideMark/>
          </w:tcPr>
          <w:p w14:paraId="6C64D2AD"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459</w:t>
            </w:r>
          </w:p>
        </w:tc>
        <w:tc>
          <w:tcPr>
            <w:tcW w:w="0" w:type="auto"/>
            <w:tcMar>
              <w:top w:w="28" w:type="dxa"/>
              <w:left w:w="28" w:type="dxa"/>
              <w:bottom w:w="28" w:type="dxa"/>
              <w:right w:w="28" w:type="dxa"/>
            </w:tcMar>
            <w:vAlign w:val="center"/>
            <w:hideMark/>
          </w:tcPr>
          <w:p w14:paraId="72F31E79"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470</w:t>
            </w:r>
          </w:p>
        </w:tc>
        <w:tc>
          <w:tcPr>
            <w:tcW w:w="0" w:type="auto"/>
            <w:tcMar>
              <w:top w:w="28" w:type="dxa"/>
              <w:left w:w="28" w:type="dxa"/>
              <w:bottom w:w="28" w:type="dxa"/>
              <w:right w:w="28" w:type="dxa"/>
            </w:tcMar>
            <w:vAlign w:val="center"/>
            <w:hideMark/>
          </w:tcPr>
          <w:p w14:paraId="73E4E9E3"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2,7%</w:t>
            </w:r>
          </w:p>
        </w:tc>
      </w:tr>
      <w:tr w:rsidR="001E2F5D" w:rsidRPr="001E2F5D" w14:paraId="52DDAA51" w14:textId="77777777" w:rsidTr="00851C74">
        <w:tc>
          <w:tcPr>
            <w:tcW w:w="0" w:type="auto"/>
            <w:tcMar>
              <w:top w:w="28" w:type="dxa"/>
              <w:left w:w="28" w:type="dxa"/>
              <w:bottom w:w="28" w:type="dxa"/>
              <w:right w:w="28" w:type="dxa"/>
            </w:tcMar>
            <w:vAlign w:val="center"/>
            <w:hideMark/>
          </w:tcPr>
          <w:p w14:paraId="4828FE2F" w14:textId="77777777" w:rsidR="001E2F5D" w:rsidRPr="001E2F5D" w:rsidRDefault="001E2F5D" w:rsidP="00851C74">
            <w:pPr>
              <w:widowControl w:val="0"/>
              <w:ind w:firstLine="0"/>
              <w:jc w:val="both"/>
              <w:rPr>
                <w:rFonts w:cs="Times New Roman"/>
                <w:sz w:val="24"/>
                <w:szCs w:val="24"/>
                <w:lang w:val="en-AE"/>
              </w:rPr>
            </w:pPr>
            <w:r w:rsidRPr="001E2F5D">
              <w:rPr>
                <w:rFonts w:cs="Times New Roman"/>
                <w:b/>
                <w:bCs/>
                <w:sz w:val="24"/>
                <w:szCs w:val="24"/>
                <w:lang w:val="en-AE"/>
              </w:rPr>
              <w:lastRenderedPageBreak/>
              <w:t>Tổng DNNVV</w:t>
            </w:r>
          </w:p>
        </w:tc>
        <w:tc>
          <w:tcPr>
            <w:tcW w:w="0" w:type="auto"/>
            <w:tcMar>
              <w:top w:w="28" w:type="dxa"/>
              <w:left w:w="28" w:type="dxa"/>
              <w:bottom w:w="28" w:type="dxa"/>
              <w:right w:w="28" w:type="dxa"/>
            </w:tcMar>
            <w:vAlign w:val="center"/>
            <w:hideMark/>
          </w:tcPr>
          <w:p w14:paraId="67AC243E" w14:textId="77777777" w:rsidR="001E2F5D" w:rsidRPr="001E2F5D" w:rsidRDefault="001E2F5D" w:rsidP="00851C74">
            <w:pPr>
              <w:widowControl w:val="0"/>
              <w:ind w:firstLine="0"/>
              <w:jc w:val="both"/>
              <w:rPr>
                <w:rFonts w:cs="Times New Roman"/>
                <w:sz w:val="24"/>
                <w:szCs w:val="24"/>
                <w:lang w:val="en-AE"/>
              </w:rPr>
            </w:pPr>
            <w:r w:rsidRPr="001E2F5D">
              <w:rPr>
                <w:rFonts w:cs="Times New Roman"/>
                <w:b/>
                <w:bCs/>
                <w:sz w:val="24"/>
                <w:szCs w:val="24"/>
                <w:lang w:val="en-AE"/>
              </w:rPr>
              <w:t>2.361</w:t>
            </w:r>
          </w:p>
        </w:tc>
        <w:tc>
          <w:tcPr>
            <w:tcW w:w="0" w:type="auto"/>
            <w:tcMar>
              <w:top w:w="28" w:type="dxa"/>
              <w:left w:w="28" w:type="dxa"/>
              <w:bottom w:w="28" w:type="dxa"/>
              <w:right w:w="28" w:type="dxa"/>
            </w:tcMar>
            <w:vAlign w:val="center"/>
            <w:hideMark/>
          </w:tcPr>
          <w:p w14:paraId="51F75030" w14:textId="77777777" w:rsidR="001E2F5D" w:rsidRPr="001E2F5D" w:rsidRDefault="001E2F5D" w:rsidP="00851C74">
            <w:pPr>
              <w:widowControl w:val="0"/>
              <w:ind w:firstLine="0"/>
              <w:jc w:val="both"/>
              <w:rPr>
                <w:rFonts w:cs="Times New Roman"/>
                <w:sz w:val="24"/>
                <w:szCs w:val="24"/>
                <w:lang w:val="en-AE"/>
              </w:rPr>
            </w:pPr>
            <w:r w:rsidRPr="001E2F5D">
              <w:rPr>
                <w:rFonts w:cs="Times New Roman"/>
                <w:b/>
                <w:bCs/>
                <w:sz w:val="24"/>
                <w:szCs w:val="24"/>
                <w:lang w:val="en-AE"/>
              </w:rPr>
              <w:t>2.407</w:t>
            </w:r>
          </w:p>
        </w:tc>
        <w:tc>
          <w:tcPr>
            <w:tcW w:w="0" w:type="auto"/>
            <w:tcMar>
              <w:top w:w="28" w:type="dxa"/>
              <w:left w:w="28" w:type="dxa"/>
              <w:bottom w:w="28" w:type="dxa"/>
              <w:right w:w="28" w:type="dxa"/>
            </w:tcMar>
            <w:vAlign w:val="center"/>
            <w:hideMark/>
          </w:tcPr>
          <w:p w14:paraId="17CC3056" w14:textId="77777777" w:rsidR="001E2F5D" w:rsidRPr="001E2F5D" w:rsidRDefault="001E2F5D" w:rsidP="00851C74">
            <w:pPr>
              <w:widowControl w:val="0"/>
              <w:ind w:firstLine="0"/>
              <w:jc w:val="both"/>
              <w:rPr>
                <w:rFonts w:cs="Times New Roman"/>
                <w:sz w:val="24"/>
                <w:szCs w:val="24"/>
                <w:lang w:val="en-AE"/>
              </w:rPr>
            </w:pPr>
            <w:r w:rsidRPr="001E2F5D">
              <w:rPr>
                <w:rFonts w:cs="Times New Roman"/>
                <w:b/>
                <w:bCs/>
                <w:sz w:val="24"/>
                <w:szCs w:val="24"/>
                <w:lang w:val="en-AE"/>
              </w:rPr>
              <w:t>2.500</w:t>
            </w:r>
          </w:p>
        </w:tc>
        <w:tc>
          <w:tcPr>
            <w:tcW w:w="0" w:type="auto"/>
            <w:tcMar>
              <w:top w:w="28" w:type="dxa"/>
              <w:left w:w="28" w:type="dxa"/>
              <w:bottom w:w="28" w:type="dxa"/>
              <w:right w:w="28" w:type="dxa"/>
            </w:tcMar>
            <w:vAlign w:val="center"/>
            <w:hideMark/>
          </w:tcPr>
          <w:p w14:paraId="0F670021" w14:textId="77777777" w:rsidR="001E2F5D" w:rsidRPr="001E2F5D" w:rsidRDefault="001E2F5D" w:rsidP="00851C74">
            <w:pPr>
              <w:widowControl w:val="0"/>
              <w:ind w:firstLine="0"/>
              <w:jc w:val="both"/>
              <w:rPr>
                <w:rFonts w:cs="Times New Roman"/>
                <w:sz w:val="24"/>
                <w:szCs w:val="24"/>
                <w:lang w:val="en-AE"/>
              </w:rPr>
            </w:pPr>
            <w:r w:rsidRPr="001E2F5D">
              <w:rPr>
                <w:rFonts w:cs="Times New Roman"/>
                <w:b/>
                <w:bCs/>
                <w:sz w:val="24"/>
                <w:szCs w:val="24"/>
                <w:lang w:val="en-AE"/>
              </w:rPr>
              <w:t>2.728</w:t>
            </w:r>
          </w:p>
        </w:tc>
        <w:tc>
          <w:tcPr>
            <w:tcW w:w="0" w:type="auto"/>
            <w:tcMar>
              <w:top w:w="28" w:type="dxa"/>
              <w:left w:w="28" w:type="dxa"/>
              <w:bottom w:w="28" w:type="dxa"/>
              <w:right w:w="28" w:type="dxa"/>
            </w:tcMar>
            <w:vAlign w:val="center"/>
            <w:hideMark/>
          </w:tcPr>
          <w:p w14:paraId="7D7C9DE5" w14:textId="77777777" w:rsidR="001E2F5D" w:rsidRPr="001E2F5D" w:rsidRDefault="001E2F5D" w:rsidP="00851C74">
            <w:pPr>
              <w:widowControl w:val="0"/>
              <w:ind w:firstLine="0"/>
              <w:jc w:val="both"/>
              <w:rPr>
                <w:rFonts w:cs="Times New Roman"/>
                <w:sz w:val="24"/>
                <w:szCs w:val="24"/>
                <w:lang w:val="en-AE"/>
              </w:rPr>
            </w:pPr>
            <w:r w:rsidRPr="001E2F5D">
              <w:rPr>
                <w:rFonts w:cs="Times New Roman"/>
                <w:b/>
                <w:bCs/>
                <w:sz w:val="24"/>
                <w:szCs w:val="24"/>
                <w:lang w:val="en-AE"/>
              </w:rPr>
              <w:t>2.927</w:t>
            </w:r>
          </w:p>
        </w:tc>
        <w:tc>
          <w:tcPr>
            <w:tcW w:w="0" w:type="auto"/>
            <w:tcMar>
              <w:top w:w="28" w:type="dxa"/>
              <w:left w:w="28" w:type="dxa"/>
              <w:bottom w:w="28" w:type="dxa"/>
              <w:right w:w="28" w:type="dxa"/>
            </w:tcMar>
            <w:vAlign w:val="center"/>
            <w:hideMark/>
          </w:tcPr>
          <w:p w14:paraId="30C244F7" w14:textId="77777777" w:rsidR="001E2F5D" w:rsidRPr="001E2F5D" w:rsidRDefault="001E2F5D" w:rsidP="00851C74">
            <w:pPr>
              <w:widowControl w:val="0"/>
              <w:ind w:firstLine="0"/>
              <w:jc w:val="both"/>
              <w:rPr>
                <w:rFonts w:cs="Times New Roman"/>
                <w:sz w:val="24"/>
                <w:szCs w:val="24"/>
                <w:lang w:val="en-AE"/>
              </w:rPr>
            </w:pPr>
            <w:r w:rsidRPr="001E2F5D">
              <w:rPr>
                <w:rFonts w:cs="Times New Roman"/>
                <w:b/>
                <w:bCs/>
                <w:sz w:val="24"/>
                <w:szCs w:val="24"/>
                <w:lang w:val="en-AE"/>
              </w:rPr>
              <w:t>3.133</w:t>
            </w:r>
          </w:p>
        </w:tc>
        <w:tc>
          <w:tcPr>
            <w:tcW w:w="0" w:type="auto"/>
            <w:tcMar>
              <w:top w:w="28" w:type="dxa"/>
              <w:left w:w="28" w:type="dxa"/>
              <w:bottom w:w="28" w:type="dxa"/>
              <w:right w:w="28" w:type="dxa"/>
            </w:tcMar>
            <w:vAlign w:val="center"/>
            <w:hideMark/>
          </w:tcPr>
          <w:p w14:paraId="27DC8B6D" w14:textId="77777777" w:rsidR="001E2F5D" w:rsidRPr="001E2F5D" w:rsidRDefault="001E2F5D" w:rsidP="00851C74">
            <w:pPr>
              <w:widowControl w:val="0"/>
              <w:ind w:firstLine="0"/>
              <w:jc w:val="both"/>
              <w:rPr>
                <w:rFonts w:cs="Times New Roman"/>
                <w:sz w:val="24"/>
                <w:szCs w:val="24"/>
                <w:lang w:val="en-AE"/>
              </w:rPr>
            </w:pPr>
            <w:r w:rsidRPr="001E2F5D">
              <w:rPr>
                <w:rFonts w:cs="Times New Roman"/>
                <w:b/>
                <w:bCs/>
                <w:sz w:val="24"/>
                <w:szCs w:val="24"/>
                <w:lang w:val="en-AE"/>
              </w:rPr>
              <w:t>5,8%</w:t>
            </w:r>
          </w:p>
        </w:tc>
      </w:tr>
    </w:tbl>
    <w:p w14:paraId="78158F86" w14:textId="77777777" w:rsidR="00851C74" w:rsidRDefault="00851C74" w:rsidP="001E2F5D">
      <w:pPr>
        <w:widowControl w:val="0"/>
        <w:jc w:val="both"/>
        <w:rPr>
          <w:rFonts w:cs="Times New Roman"/>
          <w:i/>
          <w:iCs/>
          <w:sz w:val="28"/>
          <w:szCs w:val="28"/>
          <w:lang w:val="en-AE"/>
        </w:rPr>
      </w:pPr>
      <w:r w:rsidRPr="001E2F5D">
        <w:rPr>
          <w:rFonts w:cs="Times New Roman"/>
          <w:i/>
          <w:iCs/>
          <w:sz w:val="28"/>
          <w:szCs w:val="28"/>
          <w:lang w:val="en-AE"/>
        </w:rPr>
        <w:t>(Nguồn: Cục Thuế tỉnh Louangprabang)</w:t>
      </w:r>
    </w:p>
    <w:p w14:paraId="52D852D6" w14:textId="77777777" w:rsidR="001E2F5D" w:rsidRPr="001E2F5D" w:rsidRDefault="001E2F5D" w:rsidP="00851C74">
      <w:pPr>
        <w:widowControl w:val="0"/>
        <w:ind w:firstLine="0"/>
        <w:jc w:val="both"/>
        <w:rPr>
          <w:rFonts w:cs="Times New Roman"/>
          <w:b/>
          <w:bCs/>
          <w:sz w:val="28"/>
          <w:szCs w:val="28"/>
          <w:lang w:val="en-AE"/>
        </w:rPr>
      </w:pPr>
      <w:r w:rsidRPr="001E2F5D">
        <w:rPr>
          <w:rFonts w:cs="Times New Roman"/>
          <w:b/>
          <w:bCs/>
          <w:sz w:val="28"/>
          <w:szCs w:val="28"/>
          <w:lang w:val="en-AE"/>
        </w:rPr>
        <w:t>2.3. Thực trạng các nội dung quản lý thuế</w:t>
      </w:r>
    </w:p>
    <w:p w14:paraId="4FEEC8B0" w14:textId="77777777" w:rsidR="001E2F5D" w:rsidRPr="001E2F5D" w:rsidRDefault="001E2F5D" w:rsidP="00851C74">
      <w:pPr>
        <w:widowControl w:val="0"/>
        <w:ind w:firstLine="0"/>
        <w:jc w:val="both"/>
        <w:rPr>
          <w:rFonts w:cs="Times New Roman"/>
          <w:b/>
          <w:bCs/>
          <w:sz w:val="28"/>
          <w:szCs w:val="28"/>
          <w:lang w:val="en-AE"/>
        </w:rPr>
      </w:pPr>
      <w:r w:rsidRPr="001E2F5D">
        <w:rPr>
          <w:rFonts w:cs="Times New Roman"/>
          <w:b/>
          <w:bCs/>
          <w:sz w:val="28"/>
          <w:szCs w:val="28"/>
          <w:lang w:val="en-AE"/>
        </w:rPr>
        <w:t>2.3.1. Công tác lập dự toán và kết quả thu</w:t>
      </w:r>
    </w:p>
    <w:p w14:paraId="1695E5D3" w14:textId="52EAC146" w:rsidR="001E2F5D" w:rsidRPr="001E2F5D" w:rsidRDefault="001E2F5D" w:rsidP="00851C74">
      <w:pPr>
        <w:widowControl w:val="0"/>
        <w:jc w:val="center"/>
        <w:rPr>
          <w:rFonts w:cs="Times New Roman"/>
          <w:sz w:val="28"/>
          <w:szCs w:val="28"/>
          <w:lang w:val="en-AE"/>
        </w:rPr>
      </w:pPr>
      <w:r w:rsidRPr="001E2F5D">
        <w:rPr>
          <w:rFonts w:cs="Times New Roman"/>
          <w:b/>
          <w:bCs/>
          <w:sz w:val="28"/>
          <w:szCs w:val="28"/>
          <w:lang w:val="en-AE"/>
        </w:rPr>
        <w:t>Bảng 3.5: Kết quả thu ngân sách Nhà nước tại địa bàn giai đoạn 2020-2025</w:t>
      </w:r>
      <w:r w:rsidRPr="001E2F5D">
        <w:rPr>
          <w:rFonts w:cs="Times New Roman"/>
          <w:i/>
          <w:iCs/>
          <w:sz w:val="28"/>
          <w:szCs w:val="28"/>
          <w:lang w:val="en-A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83"/>
        <w:gridCol w:w="716"/>
        <w:gridCol w:w="716"/>
        <w:gridCol w:w="716"/>
        <w:gridCol w:w="716"/>
        <w:gridCol w:w="716"/>
        <w:gridCol w:w="836"/>
        <w:gridCol w:w="683"/>
      </w:tblGrid>
      <w:tr w:rsidR="001E2F5D" w:rsidRPr="001E2F5D" w14:paraId="222993D5" w14:textId="77777777" w:rsidTr="00851C74">
        <w:trPr>
          <w:tblHeader/>
        </w:trPr>
        <w:tc>
          <w:tcPr>
            <w:tcW w:w="0" w:type="auto"/>
            <w:tcMar>
              <w:top w:w="28" w:type="dxa"/>
              <w:left w:w="28" w:type="dxa"/>
              <w:bottom w:w="0" w:type="dxa"/>
              <w:right w:w="28" w:type="dxa"/>
            </w:tcMar>
            <w:vAlign w:val="center"/>
            <w:hideMark/>
          </w:tcPr>
          <w:p w14:paraId="0F9E99FC"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Loại thuế</w:t>
            </w:r>
          </w:p>
        </w:tc>
        <w:tc>
          <w:tcPr>
            <w:tcW w:w="0" w:type="auto"/>
            <w:tcMar>
              <w:top w:w="28" w:type="dxa"/>
              <w:left w:w="28" w:type="dxa"/>
              <w:bottom w:w="0" w:type="dxa"/>
              <w:right w:w="28" w:type="dxa"/>
            </w:tcMar>
            <w:vAlign w:val="center"/>
            <w:hideMark/>
          </w:tcPr>
          <w:p w14:paraId="52861337"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2020</w:t>
            </w:r>
          </w:p>
        </w:tc>
        <w:tc>
          <w:tcPr>
            <w:tcW w:w="0" w:type="auto"/>
            <w:tcMar>
              <w:top w:w="28" w:type="dxa"/>
              <w:left w:w="28" w:type="dxa"/>
              <w:bottom w:w="0" w:type="dxa"/>
              <w:right w:w="28" w:type="dxa"/>
            </w:tcMar>
            <w:vAlign w:val="center"/>
            <w:hideMark/>
          </w:tcPr>
          <w:p w14:paraId="7C9C076F"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2021</w:t>
            </w:r>
          </w:p>
        </w:tc>
        <w:tc>
          <w:tcPr>
            <w:tcW w:w="0" w:type="auto"/>
            <w:tcMar>
              <w:top w:w="28" w:type="dxa"/>
              <w:left w:w="28" w:type="dxa"/>
              <w:bottom w:w="0" w:type="dxa"/>
              <w:right w:w="28" w:type="dxa"/>
            </w:tcMar>
            <w:vAlign w:val="center"/>
            <w:hideMark/>
          </w:tcPr>
          <w:p w14:paraId="08D62118"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2022</w:t>
            </w:r>
          </w:p>
        </w:tc>
        <w:tc>
          <w:tcPr>
            <w:tcW w:w="0" w:type="auto"/>
            <w:tcMar>
              <w:top w:w="28" w:type="dxa"/>
              <w:left w:w="28" w:type="dxa"/>
              <w:bottom w:w="0" w:type="dxa"/>
              <w:right w:w="28" w:type="dxa"/>
            </w:tcMar>
            <w:vAlign w:val="center"/>
            <w:hideMark/>
          </w:tcPr>
          <w:p w14:paraId="19C03B43"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2023</w:t>
            </w:r>
          </w:p>
        </w:tc>
        <w:tc>
          <w:tcPr>
            <w:tcW w:w="0" w:type="auto"/>
            <w:tcMar>
              <w:top w:w="28" w:type="dxa"/>
              <w:left w:w="28" w:type="dxa"/>
              <w:bottom w:w="0" w:type="dxa"/>
              <w:right w:w="28" w:type="dxa"/>
            </w:tcMar>
            <w:vAlign w:val="center"/>
            <w:hideMark/>
          </w:tcPr>
          <w:p w14:paraId="7EAE2CE3"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2024</w:t>
            </w:r>
          </w:p>
        </w:tc>
        <w:tc>
          <w:tcPr>
            <w:tcW w:w="0" w:type="auto"/>
            <w:tcMar>
              <w:top w:w="28" w:type="dxa"/>
              <w:left w:w="28" w:type="dxa"/>
              <w:bottom w:w="0" w:type="dxa"/>
              <w:right w:w="28" w:type="dxa"/>
            </w:tcMar>
            <w:vAlign w:val="center"/>
            <w:hideMark/>
          </w:tcPr>
          <w:p w14:paraId="7AFCFF77"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2025</w:t>
            </w:r>
          </w:p>
        </w:tc>
        <w:tc>
          <w:tcPr>
            <w:tcW w:w="0" w:type="auto"/>
            <w:tcMar>
              <w:top w:w="28" w:type="dxa"/>
              <w:left w:w="28" w:type="dxa"/>
              <w:bottom w:w="0" w:type="dxa"/>
              <w:right w:w="28" w:type="dxa"/>
            </w:tcMar>
            <w:vAlign w:val="center"/>
            <w:hideMark/>
          </w:tcPr>
          <w:p w14:paraId="56E173F0"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TTBQ</w:t>
            </w:r>
          </w:p>
        </w:tc>
      </w:tr>
      <w:tr w:rsidR="001E2F5D" w:rsidRPr="001E2F5D" w14:paraId="59C85D9E" w14:textId="77777777" w:rsidTr="00851C74">
        <w:tc>
          <w:tcPr>
            <w:tcW w:w="0" w:type="auto"/>
            <w:tcMar>
              <w:top w:w="28" w:type="dxa"/>
              <w:left w:w="28" w:type="dxa"/>
              <w:bottom w:w="0" w:type="dxa"/>
              <w:right w:w="28" w:type="dxa"/>
            </w:tcMar>
            <w:vAlign w:val="center"/>
            <w:hideMark/>
          </w:tcPr>
          <w:p w14:paraId="30191D75"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Thuế GTGT</w:t>
            </w:r>
          </w:p>
        </w:tc>
        <w:tc>
          <w:tcPr>
            <w:tcW w:w="0" w:type="auto"/>
            <w:tcMar>
              <w:top w:w="28" w:type="dxa"/>
              <w:left w:w="28" w:type="dxa"/>
              <w:bottom w:w="0" w:type="dxa"/>
              <w:right w:w="28" w:type="dxa"/>
            </w:tcMar>
            <w:vAlign w:val="center"/>
            <w:hideMark/>
          </w:tcPr>
          <w:p w14:paraId="4E8BEB7E"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38.241</w:t>
            </w:r>
          </w:p>
        </w:tc>
        <w:tc>
          <w:tcPr>
            <w:tcW w:w="0" w:type="auto"/>
            <w:tcMar>
              <w:top w:w="28" w:type="dxa"/>
              <w:left w:w="28" w:type="dxa"/>
              <w:bottom w:w="0" w:type="dxa"/>
              <w:right w:w="28" w:type="dxa"/>
            </w:tcMar>
            <w:vAlign w:val="center"/>
            <w:hideMark/>
          </w:tcPr>
          <w:p w14:paraId="68D62061"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39.449</w:t>
            </w:r>
          </w:p>
        </w:tc>
        <w:tc>
          <w:tcPr>
            <w:tcW w:w="0" w:type="auto"/>
            <w:tcMar>
              <w:top w:w="28" w:type="dxa"/>
              <w:left w:w="28" w:type="dxa"/>
              <w:bottom w:w="0" w:type="dxa"/>
              <w:right w:w="28" w:type="dxa"/>
            </w:tcMar>
            <w:vAlign w:val="center"/>
            <w:hideMark/>
          </w:tcPr>
          <w:p w14:paraId="79A520BF"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40.254</w:t>
            </w:r>
          </w:p>
        </w:tc>
        <w:tc>
          <w:tcPr>
            <w:tcW w:w="0" w:type="auto"/>
            <w:tcMar>
              <w:top w:w="28" w:type="dxa"/>
              <w:left w:w="28" w:type="dxa"/>
              <w:bottom w:w="0" w:type="dxa"/>
              <w:right w:w="28" w:type="dxa"/>
            </w:tcMar>
            <w:vAlign w:val="center"/>
            <w:hideMark/>
          </w:tcPr>
          <w:p w14:paraId="4EE634B9"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44.375</w:t>
            </w:r>
          </w:p>
        </w:tc>
        <w:tc>
          <w:tcPr>
            <w:tcW w:w="0" w:type="auto"/>
            <w:tcMar>
              <w:top w:w="28" w:type="dxa"/>
              <w:left w:w="28" w:type="dxa"/>
              <w:bottom w:w="0" w:type="dxa"/>
              <w:right w:w="28" w:type="dxa"/>
            </w:tcMar>
            <w:vAlign w:val="center"/>
            <w:hideMark/>
          </w:tcPr>
          <w:p w14:paraId="7081886D"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50.354</w:t>
            </w:r>
          </w:p>
        </w:tc>
        <w:tc>
          <w:tcPr>
            <w:tcW w:w="0" w:type="auto"/>
            <w:tcMar>
              <w:top w:w="28" w:type="dxa"/>
              <w:left w:w="28" w:type="dxa"/>
              <w:bottom w:w="0" w:type="dxa"/>
              <w:right w:w="28" w:type="dxa"/>
            </w:tcMar>
            <w:vAlign w:val="center"/>
            <w:hideMark/>
          </w:tcPr>
          <w:p w14:paraId="345BBB07"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55.500</w:t>
            </w:r>
          </w:p>
        </w:tc>
        <w:tc>
          <w:tcPr>
            <w:tcW w:w="0" w:type="auto"/>
            <w:tcMar>
              <w:top w:w="28" w:type="dxa"/>
              <w:left w:w="28" w:type="dxa"/>
              <w:bottom w:w="0" w:type="dxa"/>
              <w:right w:w="28" w:type="dxa"/>
            </w:tcMar>
            <w:vAlign w:val="center"/>
            <w:hideMark/>
          </w:tcPr>
          <w:p w14:paraId="3E22D814"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7,7%</w:t>
            </w:r>
          </w:p>
        </w:tc>
      </w:tr>
      <w:tr w:rsidR="001E2F5D" w:rsidRPr="001E2F5D" w14:paraId="2CE15A41" w14:textId="77777777" w:rsidTr="00851C74">
        <w:tc>
          <w:tcPr>
            <w:tcW w:w="0" w:type="auto"/>
            <w:tcMar>
              <w:top w:w="28" w:type="dxa"/>
              <w:left w:w="28" w:type="dxa"/>
              <w:bottom w:w="0" w:type="dxa"/>
              <w:right w:w="28" w:type="dxa"/>
            </w:tcMar>
            <w:vAlign w:val="center"/>
            <w:hideMark/>
          </w:tcPr>
          <w:p w14:paraId="76BC54E1"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Thuế TNDN</w:t>
            </w:r>
          </w:p>
        </w:tc>
        <w:tc>
          <w:tcPr>
            <w:tcW w:w="0" w:type="auto"/>
            <w:tcMar>
              <w:top w:w="28" w:type="dxa"/>
              <w:left w:w="28" w:type="dxa"/>
              <w:bottom w:w="0" w:type="dxa"/>
              <w:right w:w="28" w:type="dxa"/>
            </w:tcMar>
            <w:vAlign w:val="center"/>
            <w:hideMark/>
          </w:tcPr>
          <w:p w14:paraId="32113DD1"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8.126</w:t>
            </w:r>
          </w:p>
        </w:tc>
        <w:tc>
          <w:tcPr>
            <w:tcW w:w="0" w:type="auto"/>
            <w:tcMar>
              <w:top w:w="28" w:type="dxa"/>
              <w:left w:w="28" w:type="dxa"/>
              <w:bottom w:w="0" w:type="dxa"/>
              <w:right w:w="28" w:type="dxa"/>
            </w:tcMar>
            <w:vAlign w:val="center"/>
            <w:hideMark/>
          </w:tcPr>
          <w:p w14:paraId="5A7D3AFD"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8.383</w:t>
            </w:r>
          </w:p>
        </w:tc>
        <w:tc>
          <w:tcPr>
            <w:tcW w:w="0" w:type="auto"/>
            <w:tcMar>
              <w:top w:w="28" w:type="dxa"/>
              <w:left w:w="28" w:type="dxa"/>
              <w:bottom w:w="0" w:type="dxa"/>
              <w:right w:w="28" w:type="dxa"/>
            </w:tcMar>
            <w:vAlign w:val="center"/>
            <w:hideMark/>
          </w:tcPr>
          <w:p w14:paraId="114CE15E"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8.554</w:t>
            </w:r>
          </w:p>
        </w:tc>
        <w:tc>
          <w:tcPr>
            <w:tcW w:w="0" w:type="auto"/>
            <w:tcMar>
              <w:top w:w="28" w:type="dxa"/>
              <w:left w:w="28" w:type="dxa"/>
              <w:bottom w:w="0" w:type="dxa"/>
              <w:right w:w="28" w:type="dxa"/>
            </w:tcMar>
            <w:vAlign w:val="center"/>
            <w:hideMark/>
          </w:tcPr>
          <w:p w14:paraId="4D6E8460"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10.214</w:t>
            </w:r>
          </w:p>
        </w:tc>
        <w:tc>
          <w:tcPr>
            <w:tcW w:w="0" w:type="auto"/>
            <w:tcMar>
              <w:top w:w="28" w:type="dxa"/>
              <w:left w:w="28" w:type="dxa"/>
              <w:bottom w:w="0" w:type="dxa"/>
              <w:right w:w="28" w:type="dxa"/>
            </w:tcMar>
            <w:vAlign w:val="center"/>
            <w:hideMark/>
          </w:tcPr>
          <w:p w14:paraId="23D93DAE"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15.057</w:t>
            </w:r>
          </w:p>
        </w:tc>
        <w:tc>
          <w:tcPr>
            <w:tcW w:w="0" w:type="auto"/>
            <w:tcMar>
              <w:top w:w="28" w:type="dxa"/>
              <w:left w:w="28" w:type="dxa"/>
              <w:bottom w:w="0" w:type="dxa"/>
              <w:right w:w="28" w:type="dxa"/>
            </w:tcMar>
            <w:vAlign w:val="center"/>
            <w:hideMark/>
          </w:tcPr>
          <w:p w14:paraId="601FF7C7"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18.200</w:t>
            </w:r>
          </w:p>
        </w:tc>
        <w:tc>
          <w:tcPr>
            <w:tcW w:w="0" w:type="auto"/>
            <w:tcMar>
              <w:top w:w="28" w:type="dxa"/>
              <w:left w:w="28" w:type="dxa"/>
              <w:bottom w:w="0" w:type="dxa"/>
              <w:right w:w="28" w:type="dxa"/>
            </w:tcMar>
            <w:vAlign w:val="center"/>
            <w:hideMark/>
          </w:tcPr>
          <w:p w14:paraId="457176A4"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17,5%</w:t>
            </w:r>
          </w:p>
        </w:tc>
      </w:tr>
      <w:tr w:rsidR="001E2F5D" w:rsidRPr="001E2F5D" w14:paraId="4061AD6C" w14:textId="77777777" w:rsidTr="00851C74">
        <w:tc>
          <w:tcPr>
            <w:tcW w:w="0" w:type="auto"/>
            <w:tcMar>
              <w:top w:w="28" w:type="dxa"/>
              <w:left w:w="28" w:type="dxa"/>
              <w:bottom w:w="0" w:type="dxa"/>
              <w:right w:w="28" w:type="dxa"/>
            </w:tcMar>
            <w:vAlign w:val="center"/>
            <w:hideMark/>
          </w:tcPr>
          <w:p w14:paraId="5C503FEF"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Thuế TTĐB</w:t>
            </w:r>
          </w:p>
        </w:tc>
        <w:tc>
          <w:tcPr>
            <w:tcW w:w="0" w:type="auto"/>
            <w:tcMar>
              <w:top w:w="28" w:type="dxa"/>
              <w:left w:w="28" w:type="dxa"/>
              <w:bottom w:w="0" w:type="dxa"/>
              <w:right w:w="28" w:type="dxa"/>
            </w:tcMar>
            <w:vAlign w:val="center"/>
            <w:hideMark/>
          </w:tcPr>
          <w:p w14:paraId="0DB1A93E"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7.518</w:t>
            </w:r>
          </w:p>
        </w:tc>
        <w:tc>
          <w:tcPr>
            <w:tcW w:w="0" w:type="auto"/>
            <w:tcMar>
              <w:top w:w="28" w:type="dxa"/>
              <w:left w:w="28" w:type="dxa"/>
              <w:bottom w:w="0" w:type="dxa"/>
              <w:right w:w="28" w:type="dxa"/>
            </w:tcMar>
            <w:vAlign w:val="center"/>
            <w:hideMark/>
          </w:tcPr>
          <w:p w14:paraId="73B654D6"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7.756</w:t>
            </w:r>
          </w:p>
        </w:tc>
        <w:tc>
          <w:tcPr>
            <w:tcW w:w="0" w:type="auto"/>
            <w:tcMar>
              <w:top w:w="28" w:type="dxa"/>
              <w:left w:w="28" w:type="dxa"/>
              <w:bottom w:w="0" w:type="dxa"/>
              <w:right w:w="28" w:type="dxa"/>
            </w:tcMar>
            <w:vAlign w:val="center"/>
            <w:hideMark/>
          </w:tcPr>
          <w:p w14:paraId="34E1811E"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7.914</w:t>
            </w:r>
          </w:p>
        </w:tc>
        <w:tc>
          <w:tcPr>
            <w:tcW w:w="0" w:type="auto"/>
            <w:tcMar>
              <w:top w:w="28" w:type="dxa"/>
              <w:left w:w="28" w:type="dxa"/>
              <w:bottom w:w="0" w:type="dxa"/>
              <w:right w:w="28" w:type="dxa"/>
            </w:tcMar>
            <w:vAlign w:val="center"/>
            <w:hideMark/>
          </w:tcPr>
          <w:p w14:paraId="4A231A9D"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9.684</w:t>
            </w:r>
          </w:p>
        </w:tc>
        <w:tc>
          <w:tcPr>
            <w:tcW w:w="0" w:type="auto"/>
            <w:tcMar>
              <w:top w:w="28" w:type="dxa"/>
              <w:left w:w="28" w:type="dxa"/>
              <w:bottom w:w="0" w:type="dxa"/>
              <w:right w:w="28" w:type="dxa"/>
            </w:tcMar>
            <w:vAlign w:val="center"/>
            <w:hideMark/>
          </w:tcPr>
          <w:p w14:paraId="3FC0D426"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12.254</w:t>
            </w:r>
          </w:p>
        </w:tc>
        <w:tc>
          <w:tcPr>
            <w:tcW w:w="0" w:type="auto"/>
            <w:tcMar>
              <w:top w:w="28" w:type="dxa"/>
              <w:left w:w="28" w:type="dxa"/>
              <w:bottom w:w="0" w:type="dxa"/>
              <w:right w:w="28" w:type="dxa"/>
            </w:tcMar>
            <w:vAlign w:val="center"/>
            <w:hideMark/>
          </w:tcPr>
          <w:p w14:paraId="63978AD9"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14.000</w:t>
            </w:r>
          </w:p>
        </w:tc>
        <w:tc>
          <w:tcPr>
            <w:tcW w:w="0" w:type="auto"/>
            <w:tcMar>
              <w:top w:w="28" w:type="dxa"/>
              <w:left w:w="28" w:type="dxa"/>
              <w:bottom w:w="0" w:type="dxa"/>
              <w:right w:w="28" w:type="dxa"/>
            </w:tcMar>
            <w:vAlign w:val="center"/>
            <w:hideMark/>
          </w:tcPr>
          <w:p w14:paraId="47B686E4"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13,2%</w:t>
            </w:r>
          </w:p>
        </w:tc>
      </w:tr>
      <w:tr w:rsidR="001E2F5D" w:rsidRPr="001E2F5D" w14:paraId="039CA882" w14:textId="77777777" w:rsidTr="00851C74">
        <w:tc>
          <w:tcPr>
            <w:tcW w:w="0" w:type="auto"/>
            <w:tcMar>
              <w:top w:w="28" w:type="dxa"/>
              <w:left w:w="28" w:type="dxa"/>
              <w:bottom w:w="0" w:type="dxa"/>
              <w:right w:w="28" w:type="dxa"/>
            </w:tcMar>
            <w:vAlign w:val="center"/>
            <w:hideMark/>
          </w:tcPr>
          <w:p w14:paraId="7E46E4D8"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Thuế tài nguyên</w:t>
            </w:r>
          </w:p>
        </w:tc>
        <w:tc>
          <w:tcPr>
            <w:tcW w:w="0" w:type="auto"/>
            <w:tcMar>
              <w:top w:w="28" w:type="dxa"/>
              <w:left w:w="28" w:type="dxa"/>
              <w:bottom w:w="0" w:type="dxa"/>
              <w:right w:w="28" w:type="dxa"/>
            </w:tcMar>
            <w:vAlign w:val="center"/>
            <w:hideMark/>
          </w:tcPr>
          <w:p w14:paraId="00C61FCB"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8.668</w:t>
            </w:r>
          </w:p>
        </w:tc>
        <w:tc>
          <w:tcPr>
            <w:tcW w:w="0" w:type="auto"/>
            <w:tcMar>
              <w:top w:w="28" w:type="dxa"/>
              <w:left w:w="28" w:type="dxa"/>
              <w:bottom w:w="0" w:type="dxa"/>
              <w:right w:w="28" w:type="dxa"/>
            </w:tcMar>
            <w:vAlign w:val="center"/>
            <w:hideMark/>
          </w:tcPr>
          <w:p w14:paraId="4BBE62D2"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8.942</w:t>
            </w:r>
          </w:p>
        </w:tc>
        <w:tc>
          <w:tcPr>
            <w:tcW w:w="0" w:type="auto"/>
            <w:tcMar>
              <w:top w:w="28" w:type="dxa"/>
              <w:left w:w="28" w:type="dxa"/>
              <w:bottom w:w="0" w:type="dxa"/>
              <w:right w:w="28" w:type="dxa"/>
            </w:tcMar>
            <w:vAlign w:val="center"/>
            <w:hideMark/>
          </w:tcPr>
          <w:p w14:paraId="61E1F558"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9.124</w:t>
            </w:r>
          </w:p>
        </w:tc>
        <w:tc>
          <w:tcPr>
            <w:tcW w:w="0" w:type="auto"/>
            <w:tcMar>
              <w:top w:w="28" w:type="dxa"/>
              <w:left w:w="28" w:type="dxa"/>
              <w:bottom w:w="0" w:type="dxa"/>
              <w:right w:w="28" w:type="dxa"/>
            </w:tcMar>
            <w:vAlign w:val="center"/>
            <w:hideMark/>
          </w:tcPr>
          <w:p w14:paraId="348E1B38"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12.574</w:t>
            </w:r>
          </w:p>
        </w:tc>
        <w:tc>
          <w:tcPr>
            <w:tcW w:w="0" w:type="auto"/>
            <w:tcMar>
              <w:top w:w="28" w:type="dxa"/>
              <w:left w:w="28" w:type="dxa"/>
              <w:bottom w:w="0" w:type="dxa"/>
              <w:right w:w="28" w:type="dxa"/>
            </w:tcMar>
            <w:vAlign w:val="center"/>
            <w:hideMark/>
          </w:tcPr>
          <w:p w14:paraId="4AB6FC8C"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15.120</w:t>
            </w:r>
          </w:p>
        </w:tc>
        <w:tc>
          <w:tcPr>
            <w:tcW w:w="0" w:type="auto"/>
            <w:tcMar>
              <w:top w:w="28" w:type="dxa"/>
              <w:left w:w="28" w:type="dxa"/>
              <w:bottom w:w="0" w:type="dxa"/>
              <w:right w:w="28" w:type="dxa"/>
            </w:tcMar>
            <w:vAlign w:val="center"/>
            <w:hideMark/>
          </w:tcPr>
          <w:p w14:paraId="69037274"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16.800</w:t>
            </w:r>
          </w:p>
        </w:tc>
        <w:tc>
          <w:tcPr>
            <w:tcW w:w="0" w:type="auto"/>
            <w:tcMar>
              <w:top w:w="28" w:type="dxa"/>
              <w:left w:w="28" w:type="dxa"/>
              <w:bottom w:w="0" w:type="dxa"/>
              <w:right w:w="28" w:type="dxa"/>
            </w:tcMar>
            <w:vAlign w:val="center"/>
            <w:hideMark/>
          </w:tcPr>
          <w:p w14:paraId="444AC60D" w14:textId="77777777" w:rsidR="001E2F5D" w:rsidRPr="001E2F5D" w:rsidRDefault="001E2F5D" w:rsidP="00851C74">
            <w:pPr>
              <w:widowControl w:val="0"/>
              <w:ind w:firstLine="0"/>
              <w:jc w:val="both"/>
              <w:rPr>
                <w:rFonts w:cs="Times New Roman"/>
                <w:sz w:val="24"/>
                <w:szCs w:val="24"/>
                <w:lang w:val="en-AE"/>
              </w:rPr>
            </w:pPr>
            <w:r w:rsidRPr="001E2F5D">
              <w:rPr>
                <w:rFonts w:cs="Times New Roman"/>
                <w:sz w:val="24"/>
                <w:szCs w:val="24"/>
                <w:lang w:val="en-AE"/>
              </w:rPr>
              <w:t>14,1%</w:t>
            </w:r>
          </w:p>
        </w:tc>
      </w:tr>
      <w:tr w:rsidR="001E2F5D" w:rsidRPr="001E2F5D" w14:paraId="41FBBE9E" w14:textId="77777777" w:rsidTr="00851C74">
        <w:tc>
          <w:tcPr>
            <w:tcW w:w="0" w:type="auto"/>
            <w:tcMar>
              <w:top w:w="28" w:type="dxa"/>
              <w:left w:w="28" w:type="dxa"/>
              <w:bottom w:w="0" w:type="dxa"/>
              <w:right w:w="28" w:type="dxa"/>
            </w:tcMar>
            <w:vAlign w:val="center"/>
            <w:hideMark/>
          </w:tcPr>
          <w:p w14:paraId="2BF93727" w14:textId="77777777" w:rsidR="001E2F5D" w:rsidRPr="001E2F5D" w:rsidRDefault="001E2F5D" w:rsidP="00851C74">
            <w:pPr>
              <w:widowControl w:val="0"/>
              <w:ind w:firstLine="0"/>
              <w:jc w:val="both"/>
              <w:rPr>
                <w:rFonts w:cs="Times New Roman"/>
                <w:sz w:val="24"/>
                <w:szCs w:val="24"/>
                <w:lang w:val="en-AE"/>
              </w:rPr>
            </w:pPr>
            <w:r w:rsidRPr="001E2F5D">
              <w:rPr>
                <w:rFonts w:cs="Times New Roman"/>
                <w:b/>
                <w:bCs/>
                <w:sz w:val="24"/>
                <w:szCs w:val="24"/>
                <w:lang w:val="en-AE"/>
              </w:rPr>
              <w:t>Tổng cộng</w:t>
            </w:r>
          </w:p>
        </w:tc>
        <w:tc>
          <w:tcPr>
            <w:tcW w:w="0" w:type="auto"/>
            <w:tcMar>
              <w:top w:w="28" w:type="dxa"/>
              <w:left w:w="28" w:type="dxa"/>
              <w:bottom w:w="0" w:type="dxa"/>
              <w:right w:w="28" w:type="dxa"/>
            </w:tcMar>
            <w:vAlign w:val="center"/>
            <w:hideMark/>
          </w:tcPr>
          <w:p w14:paraId="12C5A84A" w14:textId="77777777" w:rsidR="001E2F5D" w:rsidRPr="001E2F5D" w:rsidRDefault="001E2F5D" w:rsidP="00851C74">
            <w:pPr>
              <w:widowControl w:val="0"/>
              <w:ind w:firstLine="0"/>
              <w:jc w:val="both"/>
              <w:rPr>
                <w:rFonts w:cs="Times New Roman"/>
                <w:sz w:val="24"/>
                <w:szCs w:val="24"/>
                <w:lang w:val="en-AE"/>
              </w:rPr>
            </w:pPr>
            <w:r w:rsidRPr="001E2F5D">
              <w:rPr>
                <w:rFonts w:cs="Times New Roman"/>
                <w:b/>
                <w:bCs/>
                <w:sz w:val="24"/>
                <w:szCs w:val="24"/>
                <w:lang w:val="en-AE"/>
              </w:rPr>
              <w:t>74.197</w:t>
            </w:r>
          </w:p>
        </w:tc>
        <w:tc>
          <w:tcPr>
            <w:tcW w:w="0" w:type="auto"/>
            <w:tcMar>
              <w:top w:w="28" w:type="dxa"/>
              <w:left w:w="28" w:type="dxa"/>
              <w:bottom w:w="0" w:type="dxa"/>
              <w:right w:w="28" w:type="dxa"/>
            </w:tcMar>
            <w:vAlign w:val="center"/>
            <w:hideMark/>
          </w:tcPr>
          <w:p w14:paraId="43D5DF8C" w14:textId="77777777" w:rsidR="001E2F5D" w:rsidRPr="001E2F5D" w:rsidRDefault="001E2F5D" w:rsidP="00851C74">
            <w:pPr>
              <w:widowControl w:val="0"/>
              <w:ind w:firstLine="0"/>
              <w:jc w:val="both"/>
              <w:rPr>
                <w:rFonts w:cs="Times New Roman"/>
                <w:sz w:val="24"/>
                <w:szCs w:val="24"/>
                <w:lang w:val="en-AE"/>
              </w:rPr>
            </w:pPr>
            <w:r w:rsidRPr="001E2F5D">
              <w:rPr>
                <w:rFonts w:cs="Times New Roman"/>
                <w:b/>
                <w:bCs/>
                <w:sz w:val="24"/>
                <w:szCs w:val="24"/>
                <w:lang w:val="en-AE"/>
              </w:rPr>
              <w:t>76.540</w:t>
            </w:r>
          </w:p>
        </w:tc>
        <w:tc>
          <w:tcPr>
            <w:tcW w:w="0" w:type="auto"/>
            <w:tcMar>
              <w:top w:w="28" w:type="dxa"/>
              <w:left w:w="28" w:type="dxa"/>
              <w:bottom w:w="0" w:type="dxa"/>
              <w:right w:w="28" w:type="dxa"/>
            </w:tcMar>
            <w:vAlign w:val="center"/>
            <w:hideMark/>
          </w:tcPr>
          <w:p w14:paraId="7EEDCE54" w14:textId="77777777" w:rsidR="001E2F5D" w:rsidRPr="001E2F5D" w:rsidRDefault="001E2F5D" w:rsidP="00851C74">
            <w:pPr>
              <w:widowControl w:val="0"/>
              <w:ind w:firstLine="0"/>
              <w:jc w:val="both"/>
              <w:rPr>
                <w:rFonts w:cs="Times New Roman"/>
                <w:sz w:val="24"/>
                <w:szCs w:val="24"/>
                <w:lang w:val="en-AE"/>
              </w:rPr>
            </w:pPr>
            <w:r w:rsidRPr="001E2F5D">
              <w:rPr>
                <w:rFonts w:cs="Times New Roman"/>
                <w:b/>
                <w:bCs/>
                <w:sz w:val="24"/>
                <w:szCs w:val="24"/>
                <w:lang w:val="en-AE"/>
              </w:rPr>
              <w:t>78.102</w:t>
            </w:r>
          </w:p>
        </w:tc>
        <w:tc>
          <w:tcPr>
            <w:tcW w:w="0" w:type="auto"/>
            <w:tcMar>
              <w:top w:w="28" w:type="dxa"/>
              <w:left w:w="28" w:type="dxa"/>
              <w:bottom w:w="0" w:type="dxa"/>
              <w:right w:w="28" w:type="dxa"/>
            </w:tcMar>
            <w:vAlign w:val="center"/>
            <w:hideMark/>
          </w:tcPr>
          <w:p w14:paraId="04116FDE" w14:textId="77777777" w:rsidR="001E2F5D" w:rsidRPr="001E2F5D" w:rsidRDefault="001E2F5D" w:rsidP="00851C74">
            <w:pPr>
              <w:widowControl w:val="0"/>
              <w:ind w:firstLine="0"/>
              <w:jc w:val="both"/>
              <w:rPr>
                <w:rFonts w:cs="Times New Roman"/>
                <w:sz w:val="24"/>
                <w:szCs w:val="24"/>
                <w:lang w:val="en-AE"/>
              </w:rPr>
            </w:pPr>
            <w:r w:rsidRPr="001E2F5D">
              <w:rPr>
                <w:rFonts w:cs="Times New Roman"/>
                <w:b/>
                <w:bCs/>
                <w:sz w:val="24"/>
                <w:szCs w:val="24"/>
                <w:lang w:val="en-AE"/>
              </w:rPr>
              <w:t>90.055</w:t>
            </w:r>
          </w:p>
        </w:tc>
        <w:tc>
          <w:tcPr>
            <w:tcW w:w="0" w:type="auto"/>
            <w:tcMar>
              <w:top w:w="28" w:type="dxa"/>
              <w:left w:w="28" w:type="dxa"/>
              <w:bottom w:w="0" w:type="dxa"/>
              <w:right w:w="28" w:type="dxa"/>
            </w:tcMar>
            <w:vAlign w:val="center"/>
            <w:hideMark/>
          </w:tcPr>
          <w:p w14:paraId="2BFD5B29" w14:textId="77777777" w:rsidR="001E2F5D" w:rsidRPr="001E2F5D" w:rsidRDefault="001E2F5D" w:rsidP="00851C74">
            <w:pPr>
              <w:widowControl w:val="0"/>
              <w:ind w:firstLine="0"/>
              <w:jc w:val="both"/>
              <w:rPr>
                <w:rFonts w:cs="Times New Roman"/>
                <w:sz w:val="24"/>
                <w:szCs w:val="24"/>
                <w:lang w:val="en-AE"/>
              </w:rPr>
            </w:pPr>
            <w:r w:rsidRPr="001E2F5D">
              <w:rPr>
                <w:rFonts w:cs="Times New Roman"/>
                <w:b/>
                <w:bCs/>
                <w:sz w:val="24"/>
                <w:szCs w:val="24"/>
                <w:lang w:val="en-AE"/>
              </w:rPr>
              <w:t>95.155</w:t>
            </w:r>
          </w:p>
        </w:tc>
        <w:tc>
          <w:tcPr>
            <w:tcW w:w="0" w:type="auto"/>
            <w:tcMar>
              <w:top w:w="28" w:type="dxa"/>
              <w:left w:w="28" w:type="dxa"/>
              <w:bottom w:w="0" w:type="dxa"/>
              <w:right w:w="28" w:type="dxa"/>
            </w:tcMar>
            <w:vAlign w:val="center"/>
            <w:hideMark/>
          </w:tcPr>
          <w:p w14:paraId="319F009F" w14:textId="77777777" w:rsidR="001E2F5D" w:rsidRPr="001E2F5D" w:rsidRDefault="001E2F5D" w:rsidP="00851C74">
            <w:pPr>
              <w:widowControl w:val="0"/>
              <w:ind w:firstLine="0"/>
              <w:jc w:val="both"/>
              <w:rPr>
                <w:rFonts w:cs="Times New Roman"/>
                <w:sz w:val="24"/>
                <w:szCs w:val="24"/>
                <w:lang w:val="en-AE"/>
              </w:rPr>
            </w:pPr>
            <w:r w:rsidRPr="001E2F5D">
              <w:rPr>
                <w:rFonts w:cs="Times New Roman"/>
                <w:b/>
                <w:bCs/>
                <w:sz w:val="24"/>
                <w:szCs w:val="24"/>
                <w:lang w:val="en-AE"/>
              </w:rPr>
              <w:t>107.000</w:t>
            </w:r>
          </w:p>
        </w:tc>
        <w:tc>
          <w:tcPr>
            <w:tcW w:w="0" w:type="auto"/>
            <w:tcMar>
              <w:top w:w="28" w:type="dxa"/>
              <w:left w:w="28" w:type="dxa"/>
              <w:bottom w:w="0" w:type="dxa"/>
              <w:right w:w="28" w:type="dxa"/>
            </w:tcMar>
            <w:vAlign w:val="center"/>
            <w:hideMark/>
          </w:tcPr>
          <w:p w14:paraId="3BE7AD9A" w14:textId="77777777" w:rsidR="001E2F5D" w:rsidRPr="001E2F5D" w:rsidRDefault="001E2F5D" w:rsidP="00851C74">
            <w:pPr>
              <w:widowControl w:val="0"/>
              <w:ind w:firstLine="0"/>
              <w:jc w:val="both"/>
              <w:rPr>
                <w:rFonts w:cs="Times New Roman"/>
                <w:sz w:val="24"/>
                <w:szCs w:val="24"/>
                <w:lang w:val="en-AE"/>
              </w:rPr>
            </w:pPr>
            <w:r w:rsidRPr="001E2F5D">
              <w:rPr>
                <w:rFonts w:cs="Times New Roman"/>
                <w:b/>
                <w:bCs/>
                <w:sz w:val="24"/>
                <w:szCs w:val="24"/>
                <w:lang w:val="en-AE"/>
              </w:rPr>
              <w:t>7,6%</w:t>
            </w:r>
          </w:p>
        </w:tc>
      </w:tr>
    </w:tbl>
    <w:p w14:paraId="7528DC8F" w14:textId="77777777" w:rsidR="00851C74" w:rsidRDefault="00851C74" w:rsidP="001E2F5D">
      <w:pPr>
        <w:widowControl w:val="0"/>
        <w:jc w:val="both"/>
        <w:rPr>
          <w:rFonts w:cs="Times New Roman"/>
          <w:b/>
          <w:bCs/>
          <w:sz w:val="28"/>
          <w:szCs w:val="28"/>
          <w:lang w:val="en-AE"/>
        </w:rPr>
      </w:pPr>
      <w:r w:rsidRPr="001E2F5D">
        <w:rPr>
          <w:rFonts w:cs="Times New Roman"/>
          <w:i/>
          <w:iCs/>
          <w:sz w:val="28"/>
          <w:szCs w:val="28"/>
          <w:lang w:val="en-AE"/>
        </w:rPr>
        <w:t>(Đơn vị: Triệu Kíp; Nguồn: Cục Thuế tỉnh Louangprabang</w:t>
      </w:r>
      <w:r w:rsidRPr="001E2F5D">
        <w:rPr>
          <w:rFonts w:cs="Times New Roman"/>
          <w:b/>
          <w:bCs/>
          <w:sz w:val="28"/>
          <w:szCs w:val="28"/>
          <w:lang w:val="en-AE"/>
        </w:rPr>
        <w:t xml:space="preserve"> </w:t>
      </w:r>
    </w:p>
    <w:p w14:paraId="020A44D5" w14:textId="16FD91AF" w:rsidR="006F6506" w:rsidRPr="006F6506" w:rsidRDefault="006F6506" w:rsidP="001E2F5D">
      <w:pPr>
        <w:widowControl w:val="0"/>
        <w:jc w:val="both"/>
        <w:rPr>
          <w:rFonts w:cs="Times New Roman"/>
          <w:sz w:val="28"/>
          <w:szCs w:val="28"/>
          <w:lang w:val="en-AE"/>
        </w:rPr>
      </w:pPr>
      <w:r w:rsidRPr="006F6506">
        <w:rPr>
          <w:rFonts w:cs="Times New Roman"/>
          <w:sz w:val="28"/>
          <w:szCs w:val="28"/>
        </w:rPr>
        <w:t>Tổng thu NSNN từ DNNVV tăng từ 74.197 triệu Kip (2020) lên 107.000 triệu Kip (2025), tốc độ tăng bình quân 7,6%/năm. Thuế GTGT luôn chiếm tỷ trọng lớn nhất (trên 50%</w:t>
      </w:r>
      <w:proofErr w:type="gramStart"/>
      <w:r w:rsidRPr="006F6506">
        <w:rPr>
          <w:rFonts w:cs="Times New Roman"/>
          <w:sz w:val="28"/>
          <w:szCs w:val="28"/>
        </w:rPr>
        <w:t>).Thuế</w:t>
      </w:r>
      <w:proofErr w:type="gramEnd"/>
      <w:r w:rsidRPr="006F6506">
        <w:rPr>
          <w:rFonts w:cs="Times New Roman"/>
          <w:sz w:val="28"/>
          <w:szCs w:val="28"/>
        </w:rPr>
        <w:t xml:space="preserve"> TTĐB và thuế tài nguyên cũng tăng trưởng hai con số, phù hợp với phục hồi du lịch và khai thác khoáng sản.</w:t>
      </w:r>
    </w:p>
    <w:p w14:paraId="4F41EF9B" w14:textId="77777777" w:rsidR="001E2F5D" w:rsidRPr="001E2F5D" w:rsidRDefault="001E2F5D" w:rsidP="00851C74">
      <w:pPr>
        <w:widowControl w:val="0"/>
        <w:ind w:firstLine="0"/>
        <w:jc w:val="both"/>
        <w:rPr>
          <w:rFonts w:cs="Times New Roman"/>
          <w:b/>
          <w:bCs/>
          <w:sz w:val="28"/>
          <w:szCs w:val="28"/>
          <w:lang w:val="en-AE"/>
        </w:rPr>
      </w:pPr>
      <w:r w:rsidRPr="001E2F5D">
        <w:rPr>
          <w:rFonts w:cs="Times New Roman"/>
          <w:b/>
          <w:bCs/>
          <w:sz w:val="28"/>
          <w:szCs w:val="28"/>
          <w:lang w:val="en-AE"/>
        </w:rPr>
        <w:t>2.3.2. Quản lý đăng ký thuế</w:t>
      </w:r>
    </w:p>
    <w:p w14:paraId="2F91FF6D" w14:textId="23DEEA70" w:rsidR="001E2F5D" w:rsidRPr="001E2F5D" w:rsidRDefault="001E2F5D" w:rsidP="0047590E">
      <w:pPr>
        <w:widowControl w:val="0"/>
        <w:jc w:val="center"/>
        <w:rPr>
          <w:rFonts w:cs="Times New Roman"/>
          <w:sz w:val="28"/>
          <w:szCs w:val="28"/>
          <w:lang w:val="en-AE"/>
        </w:rPr>
      </w:pPr>
      <w:r w:rsidRPr="001E2F5D">
        <w:rPr>
          <w:rFonts w:cs="Times New Roman"/>
          <w:b/>
          <w:bCs/>
          <w:sz w:val="28"/>
          <w:szCs w:val="28"/>
          <w:lang w:val="en-AE"/>
        </w:rPr>
        <w:t>Bảng 3.6: Tình hình biến động và cơ cấu DNNVV được cấp MST (2020-2025)</w:t>
      </w:r>
      <w:r w:rsidRPr="001E2F5D">
        <w:rPr>
          <w:rFonts w:cs="Times New Roman"/>
          <w:sz w:val="28"/>
          <w:szCs w:val="28"/>
          <w:lang w:val="en-AE"/>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23"/>
        <w:gridCol w:w="596"/>
        <w:gridCol w:w="676"/>
        <w:gridCol w:w="676"/>
        <w:gridCol w:w="676"/>
        <w:gridCol w:w="676"/>
        <w:gridCol w:w="676"/>
        <w:gridCol w:w="683"/>
      </w:tblGrid>
      <w:tr w:rsidR="001E2F5D" w:rsidRPr="001E2F5D" w14:paraId="1B320D3C" w14:textId="77777777" w:rsidTr="0047590E">
        <w:trPr>
          <w:tblHeader/>
        </w:trPr>
        <w:tc>
          <w:tcPr>
            <w:tcW w:w="0" w:type="auto"/>
            <w:tcMar>
              <w:top w:w="28" w:type="dxa"/>
              <w:left w:w="28" w:type="dxa"/>
              <w:bottom w:w="28" w:type="dxa"/>
              <w:right w:w="28" w:type="dxa"/>
            </w:tcMar>
            <w:vAlign w:val="center"/>
            <w:hideMark/>
          </w:tcPr>
          <w:p w14:paraId="0F00C494"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Chỉ tiêu</w:t>
            </w:r>
          </w:p>
        </w:tc>
        <w:tc>
          <w:tcPr>
            <w:tcW w:w="0" w:type="auto"/>
            <w:tcMar>
              <w:top w:w="28" w:type="dxa"/>
              <w:left w:w="28" w:type="dxa"/>
              <w:bottom w:w="28" w:type="dxa"/>
              <w:right w:w="28" w:type="dxa"/>
            </w:tcMar>
            <w:vAlign w:val="center"/>
            <w:hideMark/>
          </w:tcPr>
          <w:p w14:paraId="2B821C49"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2020</w:t>
            </w:r>
          </w:p>
        </w:tc>
        <w:tc>
          <w:tcPr>
            <w:tcW w:w="0" w:type="auto"/>
            <w:tcMar>
              <w:top w:w="28" w:type="dxa"/>
              <w:left w:w="28" w:type="dxa"/>
              <w:bottom w:w="28" w:type="dxa"/>
              <w:right w:w="28" w:type="dxa"/>
            </w:tcMar>
            <w:vAlign w:val="center"/>
            <w:hideMark/>
          </w:tcPr>
          <w:p w14:paraId="3983F10A"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2021</w:t>
            </w:r>
          </w:p>
        </w:tc>
        <w:tc>
          <w:tcPr>
            <w:tcW w:w="0" w:type="auto"/>
            <w:tcMar>
              <w:top w:w="28" w:type="dxa"/>
              <w:left w:w="28" w:type="dxa"/>
              <w:bottom w:w="28" w:type="dxa"/>
              <w:right w:w="28" w:type="dxa"/>
            </w:tcMar>
            <w:vAlign w:val="center"/>
            <w:hideMark/>
          </w:tcPr>
          <w:p w14:paraId="15C2E247"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2022</w:t>
            </w:r>
          </w:p>
        </w:tc>
        <w:tc>
          <w:tcPr>
            <w:tcW w:w="0" w:type="auto"/>
            <w:tcMar>
              <w:top w:w="28" w:type="dxa"/>
              <w:left w:w="28" w:type="dxa"/>
              <w:bottom w:w="28" w:type="dxa"/>
              <w:right w:w="28" w:type="dxa"/>
            </w:tcMar>
            <w:vAlign w:val="center"/>
            <w:hideMark/>
          </w:tcPr>
          <w:p w14:paraId="706F88DE"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2023</w:t>
            </w:r>
          </w:p>
        </w:tc>
        <w:tc>
          <w:tcPr>
            <w:tcW w:w="0" w:type="auto"/>
            <w:tcMar>
              <w:top w:w="28" w:type="dxa"/>
              <w:left w:w="28" w:type="dxa"/>
              <w:bottom w:w="28" w:type="dxa"/>
              <w:right w:w="28" w:type="dxa"/>
            </w:tcMar>
            <w:vAlign w:val="center"/>
            <w:hideMark/>
          </w:tcPr>
          <w:p w14:paraId="01E2AD01"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2024</w:t>
            </w:r>
          </w:p>
        </w:tc>
        <w:tc>
          <w:tcPr>
            <w:tcW w:w="0" w:type="auto"/>
            <w:tcMar>
              <w:top w:w="28" w:type="dxa"/>
              <w:left w:w="28" w:type="dxa"/>
              <w:bottom w:w="28" w:type="dxa"/>
              <w:right w:w="28" w:type="dxa"/>
            </w:tcMar>
            <w:vAlign w:val="center"/>
            <w:hideMark/>
          </w:tcPr>
          <w:p w14:paraId="7013B8AE"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2025</w:t>
            </w:r>
          </w:p>
        </w:tc>
        <w:tc>
          <w:tcPr>
            <w:tcW w:w="0" w:type="auto"/>
            <w:tcMar>
              <w:top w:w="28" w:type="dxa"/>
              <w:left w:w="28" w:type="dxa"/>
              <w:bottom w:w="28" w:type="dxa"/>
              <w:right w:w="28" w:type="dxa"/>
            </w:tcMar>
            <w:vAlign w:val="center"/>
            <w:hideMark/>
          </w:tcPr>
          <w:p w14:paraId="3FA0E9B1"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TTBQ</w:t>
            </w:r>
          </w:p>
        </w:tc>
      </w:tr>
      <w:tr w:rsidR="001E2F5D" w:rsidRPr="001E2F5D" w14:paraId="4F24E47D" w14:textId="77777777" w:rsidTr="0047590E">
        <w:tc>
          <w:tcPr>
            <w:tcW w:w="0" w:type="auto"/>
            <w:tcMar>
              <w:top w:w="28" w:type="dxa"/>
              <w:left w:w="28" w:type="dxa"/>
              <w:bottom w:w="28" w:type="dxa"/>
              <w:right w:w="28" w:type="dxa"/>
            </w:tcMar>
            <w:vAlign w:val="center"/>
            <w:hideMark/>
          </w:tcPr>
          <w:p w14:paraId="6A3279C8"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Tổng số DNNVV được cấp MST</w:t>
            </w:r>
          </w:p>
        </w:tc>
        <w:tc>
          <w:tcPr>
            <w:tcW w:w="0" w:type="auto"/>
            <w:tcMar>
              <w:top w:w="28" w:type="dxa"/>
              <w:left w:w="28" w:type="dxa"/>
              <w:bottom w:w="28" w:type="dxa"/>
              <w:right w:w="28" w:type="dxa"/>
            </w:tcMar>
            <w:vAlign w:val="center"/>
            <w:hideMark/>
          </w:tcPr>
          <w:p w14:paraId="2D76D655"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2.157</w:t>
            </w:r>
          </w:p>
        </w:tc>
        <w:tc>
          <w:tcPr>
            <w:tcW w:w="0" w:type="auto"/>
            <w:tcMar>
              <w:top w:w="28" w:type="dxa"/>
              <w:left w:w="28" w:type="dxa"/>
              <w:bottom w:w="28" w:type="dxa"/>
              <w:right w:w="28" w:type="dxa"/>
            </w:tcMar>
            <w:vAlign w:val="center"/>
            <w:hideMark/>
          </w:tcPr>
          <w:p w14:paraId="43094B34"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2.346</w:t>
            </w:r>
          </w:p>
        </w:tc>
        <w:tc>
          <w:tcPr>
            <w:tcW w:w="0" w:type="auto"/>
            <w:tcMar>
              <w:top w:w="28" w:type="dxa"/>
              <w:left w:w="28" w:type="dxa"/>
              <w:bottom w:w="28" w:type="dxa"/>
              <w:right w:w="28" w:type="dxa"/>
            </w:tcMar>
            <w:vAlign w:val="center"/>
            <w:hideMark/>
          </w:tcPr>
          <w:p w14:paraId="5696D8F0"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2.393</w:t>
            </w:r>
          </w:p>
        </w:tc>
        <w:tc>
          <w:tcPr>
            <w:tcW w:w="0" w:type="auto"/>
            <w:tcMar>
              <w:top w:w="28" w:type="dxa"/>
              <w:left w:w="28" w:type="dxa"/>
              <w:bottom w:w="28" w:type="dxa"/>
              <w:right w:w="28" w:type="dxa"/>
            </w:tcMar>
            <w:vAlign w:val="center"/>
            <w:hideMark/>
          </w:tcPr>
          <w:p w14:paraId="740D613A"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2.631</w:t>
            </w:r>
          </w:p>
        </w:tc>
        <w:tc>
          <w:tcPr>
            <w:tcW w:w="0" w:type="auto"/>
            <w:tcMar>
              <w:top w:w="28" w:type="dxa"/>
              <w:left w:w="28" w:type="dxa"/>
              <w:bottom w:w="28" w:type="dxa"/>
              <w:right w:w="28" w:type="dxa"/>
            </w:tcMar>
            <w:vAlign w:val="center"/>
            <w:hideMark/>
          </w:tcPr>
          <w:p w14:paraId="4057D971"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2.801</w:t>
            </w:r>
          </w:p>
        </w:tc>
        <w:tc>
          <w:tcPr>
            <w:tcW w:w="0" w:type="auto"/>
            <w:tcMar>
              <w:top w:w="28" w:type="dxa"/>
              <w:left w:w="28" w:type="dxa"/>
              <w:bottom w:w="28" w:type="dxa"/>
              <w:right w:w="28" w:type="dxa"/>
            </w:tcMar>
            <w:vAlign w:val="center"/>
            <w:hideMark/>
          </w:tcPr>
          <w:p w14:paraId="053DA922"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3.017</w:t>
            </w:r>
          </w:p>
        </w:tc>
        <w:tc>
          <w:tcPr>
            <w:tcW w:w="0" w:type="auto"/>
            <w:tcMar>
              <w:top w:w="28" w:type="dxa"/>
              <w:left w:w="28" w:type="dxa"/>
              <w:bottom w:w="28" w:type="dxa"/>
              <w:right w:w="28" w:type="dxa"/>
            </w:tcMar>
            <w:vAlign w:val="center"/>
            <w:hideMark/>
          </w:tcPr>
          <w:p w14:paraId="298E321A"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6,9%</w:t>
            </w:r>
          </w:p>
        </w:tc>
      </w:tr>
      <w:tr w:rsidR="001E2F5D" w:rsidRPr="001E2F5D" w14:paraId="049776E6" w14:textId="77777777" w:rsidTr="0047590E">
        <w:tc>
          <w:tcPr>
            <w:tcW w:w="0" w:type="auto"/>
            <w:tcMar>
              <w:top w:w="28" w:type="dxa"/>
              <w:left w:w="28" w:type="dxa"/>
              <w:bottom w:w="28" w:type="dxa"/>
              <w:right w:w="28" w:type="dxa"/>
            </w:tcMar>
            <w:vAlign w:val="center"/>
            <w:hideMark/>
          </w:tcPr>
          <w:p w14:paraId="555E6F78"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lastRenderedPageBreak/>
              <w:t>Tỷ lệ tăng trưởng số DN mới/năm</w:t>
            </w:r>
          </w:p>
        </w:tc>
        <w:tc>
          <w:tcPr>
            <w:tcW w:w="0" w:type="auto"/>
            <w:tcMar>
              <w:top w:w="28" w:type="dxa"/>
              <w:left w:w="28" w:type="dxa"/>
              <w:bottom w:w="28" w:type="dxa"/>
              <w:right w:w="28" w:type="dxa"/>
            </w:tcMar>
            <w:vAlign w:val="center"/>
            <w:hideMark/>
          </w:tcPr>
          <w:p w14:paraId="22E72331"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w:t>
            </w:r>
          </w:p>
        </w:tc>
        <w:tc>
          <w:tcPr>
            <w:tcW w:w="0" w:type="auto"/>
            <w:tcMar>
              <w:top w:w="28" w:type="dxa"/>
              <w:left w:w="28" w:type="dxa"/>
              <w:bottom w:w="28" w:type="dxa"/>
              <w:right w:w="28" w:type="dxa"/>
            </w:tcMar>
            <w:vAlign w:val="center"/>
            <w:hideMark/>
          </w:tcPr>
          <w:p w14:paraId="183DC50D"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8,76%</w:t>
            </w:r>
          </w:p>
        </w:tc>
        <w:tc>
          <w:tcPr>
            <w:tcW w:w="0" w:type="auto"/>
            <w:tcMar>
              <w:top w:w="28" w:type="dxa"/>
              <w:left w:w="28" w:type="dxa"/>
              <w:bottom w:w="28" w:type="dxa"/>
              <w:right w:w="28" w:type="dxa"/>
            </w:tcMar>
            <w:vAlign w:val="center"/>
            <w:hideMark/>
          </w:tcPr>
          <w:p w14:paraId="14BD4AAF"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2,00%</w:t>
            </w:r>
          </w:p>
        </w:tc>
        <w:tc>
          <w:tcPr>
            <w:tcW w:w="0" w:type="auto"/>
            <w:tcMar>
              <w:top w:w="28" w:type="dxa"/>
              <w:left w:w="28" w:type="dxa"/>
              <w:bottom w:w="28" w:type="dxa"/>
              <w:right w:w="28" w:type="dxa"/>
            </w:tcMar>
            <w:vAlign w:val="center"/>
            <w:hideMark/>
          </w:tcPr>
          <w:p w14:paraId="3CE6CF93"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9,95%</w:t>
            </w:r>
          </w:p>
        </w:tc>
        <w:tc>
          <w:tcPr>
            <w:tcW w:w="0" w:type="auto"/>
            <w:tcMar>
              <w:top w:w="28" w:type="dxa"/>
              <w:left w:w="28" w:type="dxa"/>
              <w:bottom w:w="28" w:type="dxa"/>
              <w:right w:w="28" w:type="dxa"/>
            </w:tcMar>
            <w:vAlign w:val="center"/>
            <w:hideMark/>
          </w:tcPr>
          <w:p w14:paraId="7DB6167C"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6,46%</w:t>
            </w:r>
          </w:p>
        </w:tc>
        <w:tc>
          <w:tcPr>
            <w:tcW w:w="0" w:type="auto"/>
            <w:tcMar>
              <w:top w:w="28" w:type="dxa"/>
              <w:left w:w="28" w:type="dxa"/>
              <w:bottom w:w="28" w:type="dxa"/>
              <w:right w:w="28" w:type="dxa"/>
            </w:tcMar>
            <w:vAlign w:val="center"/>
            <w:hideMark/>
          </w:tcPr>
          <w:p w14:paraId="4D899C51"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7,71%</w:t>
            </w:r>
          </w:p>
        </w:tc>
        <w:tc>
          <w:tcPr>
            <w:tcW w:w="0" w:type="auto"/>
            <w:tcMar>
              <w:top w:w="28" w:type="dxa"/>
              <w:left w:w="28" w:type="dxa"/>
              <w:bottom w:w="28" w:type="dxa"/>
              <w:right w:w="28" w:type="dxa"/>
            </w:tcMar>
            <w:vAlign w:val="center"/>
            <w:hideMark/>
          </w:tcPr>
          <w:p w14:paraId="333EA046"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w:t>
            </w:r>
          </w:p>
        </w:tc>
      </w:tr>
    </w:tbl>
    <w:p w14:paraId="032AE3BC" w14:textId="42F90714" w:rsidR="0047590E" w:rsidRDefault="0047590E" w:rsidP="0047590E">
      <w:pPr>
        <w:widowControl w:val="0"/>
        <w:jc w:val="right"/>
        <w:rPr>
          <w:rFonts w:cs="Times New Roman"/>
          <w:b/>
          <w:bCs/>
          <w:sz w:val="28"/>
          <w:szCs w:val="28"/>
          <w:lang w:val="en-AE"/>
        </w:rPr>
      </w:pPr>
      <w:r w:rsidRPr="001E2F5D">
        <w:rPr>
          <w:rFonts w:cs="Times New Roman"/>
          <w:i/>
          <w:iCs/>
          <w:sz w:val="28"/>
          <w:szCs w:val="28"/>
          <w:lang w:val="en-AE"/>
        </w:rPr>
        <w:t>(Nguồn: Cục Thuế tỉnh Louangprabang)</w:t>
      </w:r>
    </w:p>
    <w:p w14:paraId="2E7C424B" w14:textId="4AA8E83F" w:rsidR="006F6506" w:rsidRPr="006F6506" w:rsidRDefault="006F6506" w:rsidP="006F6506">
      <w:pPr>
        <w:widowControl w:val="0"/>
        <w:jc w:val="both"/>
        <w:rPr>
          <w:rFonts w:cs="Times New Roman"/>
          <w:sz w:val="28"/>
          <w:szCs w:val="28"/>
          <w:lang w:val="en-AE"/>
        </w:rPr>
      </w:pPr>
      <w:r w:rsidRPr="006F6506">
        <w:rPr>
          <w:rFonts w:cs="Times New Roman"/>
          <w:sz w:val="28"/>
          <w:szCs w:val="28"/>
        </w:rPr>
        <w:t>Số DNNVV được cấp MST tăng liên tục, từ 2.157 (2020) lên 3.017 (2025), tăng bình quân 6,9%/năm. Sau đại dịch COVID-19, tăng trưởng phục hồi mạnh (9,95% năm 2023). Tuy nhiên, vẫn tồn tại chênh lệch giữa số đăng ký và số thực tế kê khai (năm 2025 có 3.133 DNNVV hoạt động nhưng chỉ 3.017 được cấp MST), cho thấy còn doanh nghiệp "ma".</w:t>
      </w:r>
    </w:p>
    <w:p w14:paraId="41B90463" w14:textId="70080C23" w:rsidR="001E2F5D" w:rsidRPr="001E2F5D" w:rsidRDefault="001E2F5D" w:rsidP="0047590E">
      <w:pPr>
        <w:widowControl w:val="0"/>
        <w:ind w:firstLine="0"/>
        <w:jc w:val="both"/>
        <w:rPr>
          <w:rFonts w:cs="Times New Roman"/>
          <w:b/>
          <w:bCs/>
          <w:sz w:val="28"/>
          <w:szCs w:val="28"/>
          <w:lang w:val="en-AE"/>
        </w:rPr>
      </w:pPr>
      <w:r w:rsidRPr="001E2F5D">
        <w:rPr>
          <w:rFonts w:cs="Times New Roman"/>
          <w:b/>
          <w:bCs/>
          <w:sz w:val="28"/>
          <w:szCs w:val="28"/>
          <w:lang w:val="en-AE"/>
        </w:rPr>
        <w:t>2.3.3. Quản lý kê khai thuế</w:t>
      </w:r>
    </w:p>
    <w:p w14:paraId="71EA1198" w14:textId="62E7E51F" w:rsidR="001E2F5D" w:rsidRPr="001E2F5D" w:rsidRDefault="001E2F5D" w:rsidP="0047590E">
      <w:pPr>
        <w:widowControl w:val="0"/>
        <w:jc w:val="center"/>
        <w:rPr>
          <w:rFonts w:cs="Times New Roman"/>
          <w:sz w:val="28"/>
          <w:szCs w:val="28"/>
          <w:lang w:val="en-AE"/>
        </w:rPr>
      </w:pPr>
      <w:r w:rsidRPr="001E2F5D">
        <w:rPr>
          <w:rFonts w:cs="Times New Roman"/>
          <w:b/>
          <w:bCs/>
          <w:sz w:val="28"/>
          <w:szCs w:val="28"/>
          <w:lang w:val="en-AE"/>
        </w:rPr>
        <w:t>Bảng 3.7: Tình hình nộp hồ sơ khai thuế của DNNVV (2020-2025)</w:t>
      </w:r>
      <w:r w:rsidRPr="001E2F5D">
        <w:rPr>
          <w:rFonts w:cs="Times New Roman"/>
          <w:sz w:val="28"/>
          <w:szCs w:val="28"/>
          <w:lang w:val="en-AE"/>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06"/>
        <w:gridCol w:w="596"/>
        <w:gridCol w:w="596"/>
        <w:gridCol w:w="596"/>
        <w:gridCol w:w="596"/>
        <w:gridCol w:w="596"/>
        <w:gridCol w:w="596"/>
      </w:tblGrid>
      <w:tr w:rsidR="001E2F5D" w:rsidRPr="001E2F5D" w14:paraId="6005B869" w14:textId="77777777" w:rsidTr="0047590E">
        <w:trPr>
          <w:tblHeader/>
        </w:trPr>
        <w:tc>
          <w:tcPr>
            <w:tcW w:w="0" w:type="auto"/>
            <w:tcMar>
              <w:top w:w="28" w:type="dxa"/>
              <w:left w:w="28" w:type="dxa"/>
              <w:bottom w:w="28" w:type="dxa"/>
              <w:right w:w="28" w:type="dxa"/>
            </w:tcMar>
            <w:vAlign w:val="center"/>
            <w:hideMark/>
          </w:tcPr>
          <w:p w14:paraId="3BB1E6EF"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Chỉ tiêu</w:t>
            </w:r>
          </w:p>
        </w:tc>
        <w:tc>
          <w:tcPr>
            <w:tcW w:w="0" w:type="auto"/>
            <w:tcMar>
              <w:top w:w="28" w:type="dxa"/>
              <w:left w:w="28" w:type="dxa"/>
              <w:bottom w:w="28" w:type="dxa"/>
              <w:right w:w="28" w:type="dxa"/>
            </w:tcMar>
            <w:vAlign w:val="center"/>
            <w:hideMark/>
          </w:tcPr>
          <w:p w14:paraId="32F53C43"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2020</w:t>
            </w:r>
          </w:p>
        </w:tc>
        <w:tc>
          <w:tcPr>
            <w:tcW w:w="0" w:type="auto"/>
            <w:tcMar>
              <w:top w:w="28" w:type="dxa"/>
              <w:left w:w="28" w:type="dxa"/>
              <w:bottom w:w="28" w:type="dxa"/>
              <w:right w:w="28" w:type="dxa"/>
            </w:tcMar>
            <w:vAlign w:val="center"/>
            <w:hideMark/>
          </w:tcPr>
          <w:p w14:paraId="05159D3A"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2021</w:t>
            </w:r>
          </w:p>
        </w:tc>
        <w:tc>
          <w:tcPr>
            <w:tcW w:w="0" w:type="auto"/>
            <w:tcMar>
              <w:top w:w="28" w:type="dxa"/>
              <w:left w:w="28" w:type="dxa"/>
              <w:bottom w:w="28" w:type="dxa"/>
              <w:right w:w="28" w:type="dxa"/>
            </w:tcMar>
            <w:vAlign w:val="center"/>
            <w:hideMark/>
          </w:tcPr>
          <w:p w14:paraId="293D671B"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2022</w:t>
            </w:r>
          </w:p>
        </w:tc>
        <w:tc>
          <w:tcPr>
            <w:tcW w:w="0" w:type="auto"/>
            <w:tcMar>
              <w:top w:w="28" w:type="dxa"/>
              <w:left w:w="28" w:type="dxa"/>
              <w:bottom w:w="28" w:type="dxa"/>
              <w:right w:w="28" w:type="dxa"/>
            </w:tcMar>
            <w:vAlign w:val="center"/>
            <w:hideMark/>
          </w:tcPr>
          <w:p w14:paraId="33A930A8"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2023</w:t>
            </w:r>
          </w:p>
        </w:tc>
        <w:tc>
          <w:tcPr>
            <w:tcW w:w="0" w:type="auto"/>
            <w:tcMar>
              <w:top w:w="28" w:type="dxa"/>
              <w:left w:w="28" w:type="dxa"/>
              <w:bottom w:w="28" w:type="dxa"/>
              <w:right w:w="28" w:type="dxa"/>
            </w:tcMar>
            <w:vAlign w:val="center"/>
            <w:hideMark/>
          </w:tcPr>
          <w:p w14:paraId="7CBC5932"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2024</w:t>
            </w:r>
          </w:p>
        </w:tc>
        <w:tc>
          <w:tcPr>
            <w:tcW w:w="0" w:type="auto"/>
            <w:tcMar>
              <w:top w:w="28" w:type="dxa"/>
              <w:left w:w="28" w:type="dxa"/>
              <w:bottom w:w="28" w:type="dxa"/>
              <w:right w:w="28" w:type="dxa"/>
            </w:tcMar>
            <w:vAlign w:val="center"/>
            <w:hideMark/>
          </w:tcPr>
          <w:p w14:paraId="60B6CDE5"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2025</w:t>
            </w:r>
          </w:p>
        </w:tc>
      </w:tr>
      <w:tr w:rsidR="001E2F5D" w:rsidRPr="001E2F5D" w14:paraId="7579D676" w14:textId="77777777" w:rsidTr="0047590E">
        <w:tc>
          <w:tcPr>
            <w:tcW w:w="0" w:type="auto"/>
            <w:tcMar>
              <w:top w:w="28" w:type="dxa"/>
              <w:left w:w="28" w:type="dxa"/>
              <w:bottom w:w="28" w:type="dxa"/>
              <w:right w:w="28" w:type="dxa"/>
            </w:tcMar>
            <w:vAlign w:val="center"/>
            <w:hideMark/>
          </w:tcPr>
          <w:p w14:paraId="56807567"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Số DNNVV phải nộp HSKT</w:t>
            </w:r>
          </w:p>
        </w:tc>
        <w:tc>
          <w:tcPr>
            <w:tcW w:w="0" w:type="auto"/>
            <w:tcMar>
              <w:top w:w="28" w:type="dxa"/>
              <w:left w:w="28" w:type="dxa"/>
              <w:bottom w:w="28" w:type="dxa"/>
              <w:right w:w="28" w:type="dxa"/>
            </w:tcMar>
            <w:vAlign w:val="center"/>
            <w:hideMark/>
          </w:tcPr>
          <w:p w14:paraId="1924C16B"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2.361</w:t>
            </w:r>
          </w:p>
        </w:tc>
        <w:tc>
          <w:tcPr>
            <w:tcW w:w="0" w:type="auto"/>
            <w:tcMar>
              <w:top w:w="28" w:type="dxa"/>
              <w:left w:w="28" w:type="dxa"/>
              <w:bottom w:w="28" w:type="dxa"/>
              <w:right w:w="28" w:type="dxa"/>
            </w:tcMar>
            <w:vAlign w:val="center"/>
            <w:hideMark/>
          </w:tcPr>
          <w:p w14:paraId="321CE6E9"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2.407</w:t>
            </w:r>
          </w:p>
        </w:tc>
        <w:tc>
          <w:tcPr>
            <w:tcW w:w="0" w:type="auto"/>
            <w:tcMar>
              <w:top w:w="28" w:type="dxa"/>
              <w:left w:w="28" w:type="dxa"/>
              <w:bottom w:w="28" w:type="dxa"/>
              <w:right w:w="28" w:type="dxa"/>
            </w:tcMar>
            <w:vAlign w:val="center"/>
            <w:hideMark/>
          </w:tcPr>
          <w:p w14:paraId="19D34599"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2.500</w:t>
            </w:r>
          </w:p>
        </w:tc>
        <w:tc>
          <w:tcPr>
            <w:tcW w:w="0" w:type="auto"/>
            <w:tcMar>
              <w:top w:w="28" w:type="dxa"/>
              <w:left w:w="28" w:type="dxa"/>
              <w:bottom w:w="28" w:type="dxa"/>
              <w:right w:w="28" w:type="dxa"/>
            </w:tcMar>
            <w:vAlign w:val="center"/>
            <w:hideMark/>
          </w:tcPr>
          <w:p w14:paraId="5921C6F6"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2.728</w:t>
            </w:r>
          </w:p>
        </w:tc>
        <w:tc>
          <w:tcPr>
            <w:tcW w:w="0" w:type="auto"/>
            <w:tcMar>
              <w:top w:w="28" w:type="dxa"/>
              <w:left w:w="28" w:type="dxa"/>
              <w:bottom w:w="28" w:type="dxa"/>
              <w:right w:w="28" w:type="dxa"/>
            </w:tcMar>
            <w:vAlign w:val="center"/>
            <w:hideMark/>
          </w:tcPr>
          <w:p w14:paraId="7FDAB709"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2.927</w:t>
            </w:r>
          </w:p>
        </w:tc>
        <w:tc>
          <w:tcPr>
            <w:tcW w:w="0" w:type="auto"/>
            <w:tcMar>
              <w:top w:w="28" w:type="dxa"/>
              <w:left w:w="28" w:type="dxa"/>
              <w:bottom w:w="28" w:type="dxa"/>
              <w:right w:w="28" w:type="dxa"/>
            </w:tcMar>
            <w:vAlign w:val="center"/>
            <w:hideMark/>
          </w:tcPr>
          <w:p w14:paraId="04ACD526"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3.133</w:t>
            </w:r>
          </w:p>
        </w:tc>
      </w:tr>
      <w:tr w:rsidR="001E2F5D" w:rsidRPr="001E2F5D" w14:paraId="3A809C59" w14:textId="77777777" w:rsidTr="0047590E">
        <w:tc>
          <w:tcPr>
            <w:tcW w:w="0" w:type="auto"/>
            <w:tcMar>
              <w:top w:w="28" w:type="dxa"/>
              <w:left w:w="28" w:type="dxa"/>
              <w:bottom w:w="28" w:type="dxa"/>
              <w:right w:w="28" w:type="dxa"/>
            </w:tcMar>
            <w:vAlign w:val="center"/>
            <w:hideMark/>
          </w:tcPr>
          <w:p w14:paraId="5E256DE4"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Tỷ lệ nộp HSKT (%)</w:t>
            </w:r>
          </w:p>
        </w:tc>
        <w:tc>
          <w:tcPr>
            <w:tcW w:w="0" w:type="auto"/>
            <w:tcMar>
              <w:top w:w="28" w:type="dxa"/>
              <w:left w:w="28" w:type="dxa"/>
              <w:bottom w:w="28" w:type="dxa"/>
              <w:right w:w="28" w:type="dxa"/>
            </w:tcMar>
            <w:vAlign w:val="center"/>
            <w:hideMark/>
          </w:tcPr>
          <w:p w14:paraId="5CF5BBF0"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85,9</w:t>
            </w:r>
          </w:p>
        </w:tc>
        <w:tc>
          <w:tcPr>
            <w:tcW w:w="0" w:type="auto"/>
            <w:tcMar>
              <w:top w:w="28" w:type="dxa"/>
              <w:left w:w="28" w:type="dxa"/>
              <w:bottom w:w="28" w:type="dxa"/>
              <w:right w:w="28" w:type="dxa"/>
            </w:tcMar>
            <w:vAlign w:val="center"/>
            <w:hideMark/>
          </w:tcPr>
          <w:p w14:paraId="5A37C68B"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87,3</w:t>
            </w:r>
          </w:p>
        </w:tc>
        <w:tc>
          <w:tcPr>
            <w:tcW w:w="0" w:type="auto"/>
            <w:tcMar>
              <w:top w:w="28" w:type="dxa"/>
              <w:left w:w="28" w:type="dxa"/>
              <w:bottom w:w="28" w:type="dxa"/>
              <w:right w:w="28" w:type="dxa"/>
            </w:tcMar>
            <w:vAlign w:val="center"/>
            <w:hideMark/>
          </w:tcPr>
          <w:p w14:paraId="28C8B2F7"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90,1</w:t>
            </w:r>
          </w:p>
        </w:tc>
        <w:tc>
          <w:tcPr>
            <w:tcW w:w="0" w:type="auto"/>
            <w:tcMar>
              <w:top w:w="28" w:type="dxa"/>
              <w:left w:w="28" w:type="dxa"/>
              <w:bottom w:w="28" w:type="dxa"/>
              <w:right w:w="28" w:type="dxa"/>
            </w:tcMar>
            <w:vAlign w:val="center"/>
            <w:hideMark/>
          </w:tcPr>
          <w:p w14:paraId="368679DC"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90,9</w:t>
            </w:r>
          </w:p>
        </w:tc>
        <w:tc>
          <w:tcPr>
            <w:tcW w:w="0" w:type="auto"/>
            <w:tcMar>
              <w:top w:w="28" w:type="dxa"/>
              <w:left w:w="28" w:type="dxa"/>
              <w:bottom w:w="28" w:type="dxa"/>
              <w:right w:w="28" w:type="dxa"/>
            </w:tcMar>
            <w:vAlign w:val="center"/>
            <w:hideMark/>
          </w:tcPr>
          <w:p w14:paraId="5FFDB560"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93,3</w:t>
            </w:r>
          </w:p>
        </w:tc>
        <w:tc>
          <w:tcPr>
            <w:tcW w:w="0" w:type="auto"/>
            <w:tcMar>
              <w:top w:w="28" w:type="dxa"/>
              <w:left w:w="28" w:type="dxa"/>
              <w:bottom w:w="28" w:type="dxa"/>
              <w:right w:w="28" w:type="dxa"/>
            </w:tcMar>
            <w:vAlign w:val="center"/>
            <w:hideMark/>
          </w:tcPr>
          <w:p w14:paraId="23241684"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94,7</w:t>
            </w:r>
          </w:p>
        </w:tc>
      </w:tr>
      <w:tr w:rsidR="001E2F5D" w:rsidRPr="001E2F5D" w14:paraId="4A0A834C" w14:textId="77777777" w:rsidTr="0047590E">
        <w:tc>
          <w:tcPr>
            <w:tcW w:w="0" w:type="auto"/>
            <w:tcMar>
              <w:top w:w="28" w:type="dxa"/>
              <w:left w:w="28" w:type="dxa"/>
              <w:bottom w:w="28" w:type="dxa"/>
              <w:right w:w="28" w:type="dxa"/>
            </w:tcMar>
            <w:vAlign w:val="center"/>
            <w:hideMark/>
          </w:tcPr>
          <w:p w14:paraId="72FAC65D"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Tỷ lệ HSKT nộp đúng hạn (%)</w:t>
            </w:r>
          </w:p>
        </w:tc>
        <w:tc>
          <w:tcPr>
            <w:tcW w:w="0" w:type="auto"/>
            <w:tcMar>
              <w:top w:w="28" w:type="dxa"/>
              <w:left w:w="28" w:type="dxa"/>
              <w:bottom w:w="28" w:type="dxa"/>
              <w:right w:w="28" w:type="dxa"/>
            </w:tcMar>
            <w:vAlign w:val="center"/>
            <w:hideMark/>
          </w:tcPr>
          <w:p w14:paraId="1998DB4B"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91,8</w:t>
            </w:r>
          </w:p>
        </w:tc>
        <w:tc>
          <w:tcPr>
            <w:tcW w:w="0" w:type="auto"/>
            <w:tcMar>
              <w:top w:w="28" w:type="dxa"/>
              <w:left w:w="28" w:type="dxa"/>
              <w:bottom w:w="28" w:type="dxa"/>
              <w:right w:w="28" w:type="dxa"/>
            </w:tcMar>
            <w:vAlign w:val="center"/>
            <w:hideMark/>
          </w:tcPr>
          <w:p w14:paraId="18218951"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92,7</w:t>
            </w:r>
          </w:p>
        </w:tc>
        <w:tc>
          <w:tcPr>
            <w:tcW w:w="0" w:type="auto"/>
            <w:tcMar>
              <w:top w:w="28" w:type="dxa"/>
              <w:left w:w="28" w:type="dxa"/>
              <w:bottom w:w="28" w:type="dxa"/>
              <w:right w:w="28" w:type="dxa"/>
            </w:tcMar>
            <w:vAlign w:val="center"/>
            <w:hideMark/>
          </w:tcPr>
          <w:p w14:paraId="599D9D53"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92,2</w:t>
            </w:r>
          </w:p>
        </w:tc>
        <w:tc>
          <w:tcPr>
            <w:tcW w:w="0" w:type="auto"/>
            <w:tcMar>
              <w:top w:w="28" w:type="dxa"/>
              <w:left w:w="28" w:type="dxa"/>
              <w:bottom w:w="28" w:type="dxa"/>
              <w:right w:w="28" w:type="dxa"/>
            </w:tcMar>
            <w:vAlign w:val="center"/>
            <w:hideMark/>
          </w:tcPr>
          <w:p w14:paraId="0EA95C23"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92,8</w:t>
            </w:r>
          </w:p>
        </w:tc>
        <w:tc>
          <w:tcPr>
            <w:tcW w:w="0" w:type="auto"/>
            <w:tcMar>
              <w:top w:w="28" w:type="dxa"/>
              <w:left w:w="28" w:type="dxa"/>
              <w:bottom w:w="28" w:type="dxa"/>
              <w:right w:w="28" w:type="dxa"/>
            </w:tcMar>
            <w:vAlign w:val="center"/>
            <w:hideMark/>
          </w:tcPr>
          <w:p w14:paraId="12405C2C"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93,6</w:t>
            </w:r>
          </w:p>
        </w:tc>
        <w:tc>
          <w:tcPr>
            <w:tcW w:w="0" w:type="auto"/>
            <w:tcMar>
              <w:top w:w="28" w:type="dxa"/>
              <w:left w:w="28" w:type="dxa"/>
              <w:bottom w:w="28" w:type="dxa"/>
              <w:right w:w="28" w:type="dxa"/>
            </w:tcMar>
            <w:vAlign w:val="center"/>
            <w:hideMark/>
          </w:tcPr>
          <w:p w14:paraId="4A1CB2F7"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95,4</w:t>
            </w:r>
          </w:p>
        </w:tc>
      </w:tr>
    </w:tbl>
    <w:p w14:paraId="4038C951" w14:textId="5D8FFB38" w:rsidR="0047590E" w:rsidRDefault="0047590E" w:rsidP="0047590E">
      <w:pPr>
        <w:widowControl w:val="0"/>
        <w:jc w:val="right"/>
        <w:rPr>
          <w:rFonts w:cs="Times New Roman"/>
          <w:b/>
          <w:bCs/>
          <w:sz w:val="28"/>
          <w:szCs w:val="28"/>
          <w:lang w:val="en-AE"/>
        </w:rPr>
      </w:pPr>
      <w:r w:rsidRPr="001E2F5D">
        <w:rPr>
          <w:rFonts w:cs="Times New Roman"/>
          <w:i/>
          <w:iCs/>
          <w:sz w:val="28"/>
          <w:szCs w:val="28"/>
          <w:lang w:val="en-AE"/>
        </w:rPr>
        <w:t>(Nguồn: Cục Thuế tỉnh Louangprabang)</w:t>
      </w:r>
    </w:p>
    <w:p w14:paraId="2CDD623D" w14:textId="72C1E8E5" w:rsidR="00BB42B4" w:rsidRPr="00BB42B4" w:rsidRDefault="00BB42B4" w:rsidP="00BB42B4">
      <w:pPr>
        <w:jc w:val="both"/>
        <w:rPr>
          <w:rFonts w:cs="Times New Roman"/>
          <w:sz w:val="28"/>
          <w:szCs w:val="28"/>
        </w:rPr>
      </w:pPr>
      <w:r w:rsidRPr="00BB42B4">
        <w:rPr>
          <w:rFonts w:cs="Times New Roman"/>
          <w:sz w:val="28"/>
          <w:szCs w:val="28"/>
        </w:rPr>
        <w:t>Tỷ lệ nộp HSKT tăng từ 85,9% (2020) lên 94,7% (2025), tỷ lệ nộp đúng hạn cũng cải thiện từ 91,8% lên 95,4%. Kết quả này phản ánh hiệu quả của công tác tuyên truyền, hỗ trợ và đôn đốc. Tuy nhiên, số DNNVV chưa nộp HSKT năm 2025 vẫn còn 165 doanh nghiệp (5,3%), tập trung chủ yếu ở nhóm Doanh nghiệp Tư nhân (tỷ lệ tuân thủ chỉ 71,3%).</w:t>
      </w:r>
    </w:p>
    <w:p w14:paraId="105BE516" w14:textId="2C35F3F9" w:rsidR="001E2F5D" w:rsidRPr="001E2F5D" w:rsidRDefault="001E2F5D" w:rsidP="0047590E">
      <w:pPr>
        <w:widowControl w:val="0"/>
        <w:ind w:firstLine="0"/>
        <w:jc w:val="both"/>
        <w:rPr>
          <w:rFonts w:cs="Times New Roman"/>
          <w:b/>
          <w:bCs/>
          <w:sz w:val="28"/>
          <w:szCs w:val="28"/>
          <w:lang w:val="en-AE"/>
        </w:rPr>
      </w:pPr>
      <w:r w:rsidRPr="001E2F5D">
        <w:rPr>
          <w:rFonts w:cs="Times New Roman"/>
          <w:b/>
          <w:bCs/>
          <w:sz w:val="28"/>
          <w:szCs w:val="28"/>
          <w:lang w:val="en-AE"/>
        </w:rPr>
        <w:t>2.3.4. Quản lý nợ và cưỡng chế nợ thuế</w:t>
      </w:r>
    </w:p>
    <w:p w14:paraId="307034BD" w14:textId="03C8F3F2" w:rsidR="001E2F5D" w:rsidRPr="001E2F5D" w:rsidRDefault="001E2F5D" w:rsidP="0047590E">
      <w:pPr>
        <w:widowControl w:val="0"/>
        <w:jc w:val="center"/>
        <w:rPr>
          <w:rFonts w:cs="Times New Roman"/>
          <w:sz w:val="28"/>
          <w:szCs w:val="28"/>
          <w:lang w:val="en-AE"/>
        </w:rPr>
      </w:pPr>
      <w:r w:rsidRPr="001E2F5D">
        <w:rPr>
          <w:rFonts w:cs="Times New Roman"/>
          <w:b/>
          <w:bCs/>
          <w:sz w:val="28"/>
          <w:szCs w:val="28"/>
          <w:lang w:val="en-AE"/>
        </w:rPr>
        <w:t xml:space="preserve">Bảng 3.9: Tình hình nợ thuế và hiệu quả quản lý </w:t>
      </w:r>
      <w:r w:rsidRPr="001E2F5D">
        <w:rPr>
          <w:rFonts w:cs="Times New Roman"/>
          <w:b/>
          <w:bCs/>
          <w:sz w:val="28"/>
          <w:szCs w:val="28"/>
          <w:lang w:val="en-AE"/>
        </w:rPr>
        <w:lastRenderedPageBreak/>
        <w:t>nợ đối với DNNVV (2020-2025)</w:t>
      </w:r>
      <w:r w:rsidRPr="001E2F5D">
        <w:rPr>
          <w:rFonts w:cs="Times New Roman"/>
          <w:sz w:val="28"/>
          <w:szCs w:val="28"/>
          <w:lang w:val="en-AE"/>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06"/>
        <w:gridCol w:w="596"/>
        <w:gridCol w:w="596"/>
        <w:gridCol w:w="596"/>
        <w:gridCol w:w="596"/>
        <w:gridCol w:w="596"/>
        <w:gridCol w:w="596"/>
      </w:tblGrid>
      <w:tr w:rsidR="001E2F5D" w:rsidRPr="001E2F5D" w14:paraId="5BE5AA5E" w14:textId="77777777" w:rsidTr="0047590E">
        <w:trPr>
          <w:tblHeader/>
        </w:trPr>
        <w:tc>
          <w:tcPr>
            <w:tcW w:w="0" w:type="auto"/>
            <w:tcMar>
              <w:top w:w="28" w:type="dxa"/>
              <w:left w:w="28" w:type="dxa"/>
              <w:bottom w:w="28" w:type="dxa"/>
              <w:right w:w="28" w:type="dxa"/>
            </w:tcMar>
            <w:vAlign w:val="center"/>
            <w:hideMark/>
          </w:tcPr>
          <w:p w14:paraId="5BA415E5"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Chỉ tiêu</w:t>
            </w:r>
          </w:p>
        </w:tc>
        <w:tc>
          <w:tcPr>
            <w:tcW w:w="0" w:type="auto"/>
            <w:tcMar>
              <w:top w:w="28" w:type="dxa"/>
              <w:left w:w="28" w:type="dxa"/>
              <w:bottom w:w="28" w:type="dxa"/>
              <w:right w:w="28" w:type="dxa"/>
            </w:tcMar>
            <w:vAlign w:val="center"/>
            <w:hideMark/>
          </w:tcPr>
          <w:p w14:paraId="40E8C6DC"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2020</w:t>
            </w:r>
          </w:p>
        </w:tc>
        <w:tc>
          <w:tcPr>
            <w:tcW w:w="0" w:type="auto"/>
            <w:tcMar>
              <w:top w:w="28" w:type="dxa"/>
              <w:left w:w="28" w:type="dxa"/>
              <w:bottom w:w="28" w:type="dxa"/>
              <w:right w:w="28" w:type="dxa"/>
            </w:tcMar>
            <w:vAlign w:val="center"/>
            <w:hideMark/>
          </w:tcPr>
          <w:p w14:paraId="3D21C981"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2021</w:t>
            </w:r>
          </w:p>
        </w:tc>
        <w:tc>
          <w:tcPr>
            <w:tcW w:w="0" w:type="auto"/>
            <w:tcMar>
              <w:top w:w="28" w:type="dxa"/>
              <w:left w:w="28" w:type="dxa"/>
              <w:bottom w:w="28" w:type="dxa"/>
              <w:right w:w="28" w:type="dxa"/>
            </w:tcMar>
            <w:vAlign w:val="center"/>
            <w:hideMark/>
          </w:tcPr>
          <w:p w14:paraId="543C1CB3"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2022</w:t>
            </w:r>
          </w:p>
        </w:tc>
        <w:tc>
          <w:tcPr>
            <w:tcW w:w="0" w:type="auto"/>
            <w:tcMar>
              <w:top w:w="28" w:type="dxa"/>
              <w:left w:w="28" w:type="dxa"/>
              <w:bottom w:w="28" w:type="dxa"/>
              <w:right w:w="28" w:type="dxa"/>
            </w:tcMar>
            <w:vAlign w:val="center"/>
            <w:hideMark/>
          </w:tcPr>
          <w:p w14:paraId="2125D9C5"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2023</w:t>
            </w:r>
          </w:p>
        </w:tc>
        <w:tc>
          <w:tcPr>
            <w:tcW w:w="0" w:type="auto"/>
            <w:tcMar>
              <w:top w:w="28" w:type="dxa"/>
              <w:left w:w="28" w:type="dxa"/>
              <w:bottom w:w="28" w:type="dxa"/>
              <w:right w:w="28" w:type="dxa"/>
            </w:tcMar>
            <w:vAlign w:val="center"/>
            <w:hideMark/>
          </w:tcPr>
          <w:p w14:paraId="44200CC5"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2024</w:t>
            </w:r>
          </w:p>
        </w:tc>
        <w:tc>
          <w:tcPr>
            <w:tcW w:w="0" w:type="auto"/>
            <w:tcMar>
              <w:top w:w="28" w:type="dxa"/>
              <w:left w:w="28" w:type="dxa"/>
              <w:bottom w:w="28" w:type="dxa"/>
              <w:right w:w="28" w:type="dxa"/>
            </w:tcMar>
            <w:vAlign w:val="center"/>
            <w:hideMark/>
          </w:tcPr>
          <w:p w14:paraId="1C96AFDE"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2025</w:t>
            </w:r>
          </w:p>
        </w:tc>
      </w:tr>
      <w:tr w:rsidR="001E2F5D" w:rsidRPr="001E2F5D" w14:paraId="63C9816D" w14:textId="77777777" w:rsidTr="0047590E">
        <w:tc>
          <w:tcPr>
            <w:tcW w:w="0" w:type="auto"/>
            <w:tcMar>
              <w:top w:w="28" w:type="dxa"/>
              <w:left w:w="28" w:type="dxa"/>
              <w:bottom w:w="28" w:type="dxa"/>
              <w:right w:w="28" w:type="dxa"/>
            </w:tcMar>
            <w:vAlign w:val="center"/>
            <w:hideMark/>
          </w:tcPr>
          <w:p w14:paraId="14C5C65F"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Tổng số nợ thuế đến 31/12 (Triệu Kip)</w:t>
            </w:r>
          </w:p>
        </w:tc>
        <w:tc>
          <w:tcPr>
            <w:tcW w:w="0" w:type="auto"/>
            <w:tcMar>
              <w:top w:w="28" w:type="dxa"/>
              <w:left w:w="28" w:type="dxa"/>
              <w:bottom w:w="28" w:type="dxa"/>
              <w:right w:w="28" w:type="dxa"/>
            </w:tcMar>
            <w:vAlign w:val="center"/>
            <w:hideMark/>
          </w:tcPr>
          <w:p w14:paraId="0257E569"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5.200</w:t>
            </w:r>
          </w:p>
        </w:tc>
        <w:tc>
          <w:tcPr>
            <w:tcW w:w="0" w:type="auto"/>
            <w:tcMar>
              <w:top w:w="28" w:type="dxa"/>
              <w:left w:w="28" w:type="dxa"/>
              <w:bottom w:w="28" w:type="dxa"/>
              <w:right w:w="28" w:type="dxa"/>
            </w:tcMar>
            <w:vAlign w:val="center"/>
            <w:hideMark/>
          </w:tcPr>
          <w:p w14:paraId="010897C8"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6.100</w:t>
            </w:r>
          </w:p>
        </w:tc>
        <w:tc>
          <w:tcPr>
            <w:tcW w:w="0" w:type="auto"/>
            <w:tcMar>
              <w:top w:w="28" w:type="dxa"/>
              <w:left w:w="28" w:type="dxa"/>
              <w:bottom w:w="28" w:type="dxa"/>
              <w:right w:w="28" w:type="dxa"/>
            </w:tcMar>
            <w:vAlign w:val="center"/>
            <w:hideMark/>
          </w:tcPr>
          <w:p w14:paraId="41B394B2"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7.250</w:t>
            </w:r>
          </w:p>
        </w:tc>
        <w:tc>
          <w:tcPr>
            <w:tcW w:w="0" w:type="auto"/>
            <w:tcMar>
              <w:top w:w="28" w:type="dxa"/>
              <w:left w:w="28" w:type="dxa"/>
              <w:bottom w:w="28" w:type="dxa"/>
              <w:right w:w="28" w:type="dxa"/>
            </w:tcMar>
            <w:vAlign w:val="center"/>
            <w:hideMark/>
          </w:tcPr>
          <w:p w14:paraId="215C549D"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7.500</w:t>
            </w:r>
          </w:p>
        </w:tc>
        <w:tc>
          <w:tcPr>
            <w:tcW w:w="0" w:type="auto"/>
            <w:tcMar>
              <w:top w:w="28" w:type="dxa"/>
              <w:left w:w="28" w:type="dxa"/>
              <w:bottom w:w="28" w:type="dxa"/>
              <w:right w:w="28" w:type="dxa"/>
            </w:tcMar>
            <w:vAlign w:val="center"/>
            <w:hideMark/>
          </w:tcPr>
          <w:p w14:paraId="6E26DD9B"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7.800</w:t>
            </w:r>
          </w:p>
        </w:tc>
        <w:tc>
          <w:tcPr>
            <w:tcW w:w="0" w:type="auto"/>
            <w:tcMar>
              <w:top w:w="28" w:type="dxa"/>
              <w:left w:w="28" w:type="dxa"/>
              <w:bottom w:w="28" w:type="dxa"/>
              <w:right w:w="28" w:type="dxa"/>
            </w:tcMar>
            <w:vAlign w:val="center"/>
            <w:hideMark/>
          </w:tcPr>
          <w:p w14:paraId="64106397"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8.100</w:t>
            </w:r>
          </w:p>
        </w:tc>
      </w:tr>
      <w:tr w:rsidR="001E2F5D" w:rsidRPr="001E2F5D" w14:paraId="3C0C4731" w14:textId="77777777" w:rsidTr="0047590E">
        <w:tc>
          <w:tcPr>
            <w:tcW w:w="0" w:type="auto"/>
            <w:tcMar>
              <w:top w:w="28" w:type="dxa"/>
              <w:left w:w="28" w:type="dxa"/>
              <w:bottom w:w="28" w:type="dxa"/>
              <w:right w:w="28" w:type="dxa"/>
            </w:tcMar>
            <w:vAlign w:val="center"/>
            <w:hideMark/>
          </w:tcPr>
          <w:p w14:paraId="4477302D"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Tỷ trọng nợ/Tổng thu (%)</w:t>
            </w:r>
          </w:p>
        </w:tc>
        <w:tc>
          <w:tcPr>
            <w:tcW w:w="0" w:type="auto"/>
            <w:tcMar>
              <w:top w:w="28" w:type="dxa"/>
              <w:left w:w="28" w:type="dxa"/>
              <w:bottom w:w="28" w:type="dxa"/>
              <w:right w:w="28" w:type="dxa"/>
            </w:tcMar>
            <w:vAlign w:val="center"/>
            <w:hideMark/>
          </w:tcPr>
          <w:p w14:paraId="2B8018AC"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7,0</w:t>
            </w:r>
          </w:p>
        </w:tc>
        <w:tc>
          <w:tcPr>
            <w:tcW w:w="0" w:type="auto"/>
            <w:tcMar>
              <w:top w:w="28" w:type="dxa"/>
              <w:left w:w="28" w:type="dxa"/>
              <w:bottom w:w="28" w:type="dxa"/>
              <w:right w:w="28" w:type="dxa"/>
            </w:tcMar>
            <w:vAlign w:val="center"/>
            <w:hideMark/>
          </w:tcPr>
          <w:p w14:paraId="6C3F4EA8"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8,0</w:t>
            </w:r>
          </w:p>
        </w:tc>
        <w:tc>
          <w:tcPr>
            <w:tcW w:w="0" w:type="auto"/>
            <w:tcMar>
              <w:top w:w="28" w:type="dxa"/>
              <w:left w:w="28" w:type="dxa"/>
              <w:bottom w:w="28" w:type="dxa"/>
              <w:right w:w="28" w:type="dxa"/>
            </w:tcMar>
            <w:vAlign w:val="center"/>
            <w:hideMark/>
          </w:tcPr>
          <w:p w14:paraId="53B96A82"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9,3</w:t>
            </w:r>
          </w:p>
        </w:tc>
        <w:tc>
          <w:tcPr>
            <w:tcW w:w="0" w:type="auto"/>
            <w:tcMar>
              <w:top w:w="28" w:type="dxa"/>
              <w:left w:w="28" w:type="dxa"/>
              <w:bottom w:w="28" w:type="dxa"/>
              <w:right w:w="28" w:type="dxa"/>
            </w:tcMar>
            <w:vAlign w:val="center"/>
            <w:hideMark/>
          </w:tcPr>
          <w:p w14:paraId="0B37D13A"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8,3</w:t>
            </w:r>
          </w:p>
        </w:tc>
        <w:tc>
          <w:tcPr>
            <w:tcW w:w="0" w:type="auto"/>
            <w:tcMar>
              <w:top w:w="28" w:type="dxa"/>
              <w:left w:w="28" w:type="dxa"/>
              <w:bottom w:w="28" w:type="dxa"/>
              <w:right w:w="28" w:type="dxa"/>
            </w:tcMar>
            <w:vAlign w:val="center"/>
            <w:hideMark/>
          </w:tcPr>
          <w:p w14:paraId="776242EF"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8,2</w:t>
            </w:r>
          </w:p>
        </w:tc>
        <w:tc>
          <w:tcPr>
            <w:tcW w:w="0" w:type="auto"/>
            <w:tcMar>
              <w:top w:w="28" w:type="dxa"/>
              <w:left w:w="28" w:type="dxa"/>
              <w:bottom w:w="28" w:type="dxa"/>
              <w:right w:w="28" w:type="dxa"/>
            </w:tcMar>
            <w:vAlign w:val="center"/>
            <w:hideMark/>
          </w:tcPr>
          <w:p w14:paraId="0FAEB2C1"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7,6</w:t>
            </w:r>
          </w:p>
        </w:tc>
      </w:tr>
      <w:tr w:rsidR="001E2F5D" w:rsidRPr="001E2F5D" w14:paraId="660B0B0F" w14:textId="77777777" w:rsidTr="0047590E">
        <w:tc>
          <w:tcPr>
            <w:tcW w:w="0" w:type="auto"/>
            <w:tcMar>
              <w:top w:w="28" w:type="dxa"/>
              <w:left w:w="28" w:type="dxa"/>
              <w:bottom w:w="28" w:type="dxa"/>
              <w:right w:w="28" w:type="dxa"/>
            </w:tcMar>
            <w:vAlign w:val="center"/>
            <w:hideMark/>
          </w:tcPr>
          <w:p w14:paraId="3E13FBAB"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Hiệu quả thu hồi nợ (số thu hồi/nợ đầu kỳ) (%)</w:t>
            </w:r>
          </w:p>
        </w:tc>
        <w:tc>
          <w:tcPr>
            <w:tcW w:w="0" w:type="auto"/>
            <w:tcMar>
              <w:top w:w="28" w:type="dxa"/>
              <w:left w:w="28" w:type="dxa"/>
              <w:bottom w:w="28" w:type="dxa"/>
              <w:right w:w="28" w:type="dxa"/>
            </w:tcMar>
            <w:vAlign w:val="center"/>
            <w:hideMark/>
          </w:tcPr>
          <w:p w14:paraId="1FAA92EF"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21,2</w:t>
            </w:r>
          </w:p>
        </w:tc>
        <w:tc>
          <w:tcPr>
            <w:tcW w:w="0" w:type="auto"/>
            <w:tcMar>
              <w:top w:w="28" w:type="dxa"/>
              <w:left w:w="28" w:type="dxa"/>
              <w:bottom w:w="28" w:type="dxa"/>
              <w:right w:w="28" w:type="dxa"/>
            </w:tcMar>
            <w:vAlign w:val="center"/>
            <w:hideMark/>
          </w:tcPr>
          <w:p w14:paraId="6DD39D0F"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19,7</w:t>
            </w:r>
          </w:p>
        </w:tc>
        <w:tc>
          <w:tcPr>
            <w:tcW w:w="0" w:type="auto"/>
            <w:tcMar>
              <w:top w:w="28" w:type="dxa"/>
              <w:left w:w="28" w:type="dxa"/>
              <w:bottom w:w="28" w:type="dxa"/>
              <w:right w:w="28" w:type="dxa"/>
            </w:tcMar>
            <w:vAlign w:val="center"/>
            <w:hideMark/>
          </w:tcPr>
          <w:p w14:paraId="6A3D382A"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19,3</w:t>
            </w:r>
          </w:p>
        </w:tc>
        <w:tc>
          <w:tcPr>
            <w:tcW w:w="0" w:type="auto"/>
            <w:tcMar>
              <w:top w:w="28" w:type="dxa"/>
              <w:left w:w="28" w:type="dxa"/>
              <w:bottom w:w="28" w:type="dxa"/>
              <w:right w:w="28" w:type="dxa"/>
            </w:tcMar>
            <w:vAlign w:val="center"/>
            <w:hideMark/>
          </w:tcPr>
          <w:p w14:paraId="49A09CDE"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22,0</w:t>
            </w:r>
          </w:p>
        </w:tc>
        <w:tc>
          <w:tcPr>
            <w:tcW w:w="0" w:type="auto"/>
            <w:tcMar>
              <w:top w:w="28" w:type="dxa"/>
              <w:left w:w="28" w:type="dxa"/>
              <w:bottom w:w="28" w:type="dxa"/>
              <w:right w:w="28" w:type="dxa"/>
            </w:tcMar>
            <w:vAlign w:val="center"/>
            <w:hideMark/>
          </w:tcPr>
          <w:p w14:paraId="31AEC2EC"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23,1</w:t>
            </w:r>
          </w:p>
        </w:tc>
        <w:tc>
          <w:tcPr>
            <w:tcW w:w="0" w:type="auto"/>
            <w:tcMar>
              <w:top w:w="28" w:type="dxa"/>
              <w:left w:w="28" w:type="dxa"/>
              <w:bottom w:w="28" w:type="dxa"/>
              <w:right w:w="28" w:type="dxa"/>
            </w:tcMar>
            <w:vAlign w:val="center"/>
            <w:hideMark/>
          </w:tcPr>
          <w:p w14:paraId="18789C26"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25,6</w:t>
            </w:r>
          </w:p>
        </w:tc>
      </w:tr>
    </w:tbl>
    <w:p w14:paraId="6449D6A4" w14:textId="7FBC4291" w:rsidR="0047590E" w:rsidRDefault="0047590E" w:rsidP="0047590E">
      <w:pPr>
        <w:widowControl w:val="0"/>
        <w:jc w:val="right"/>
        <w:rPr>
          <w:rFonts w:cs="Times New Roman"/>
          <w:b/>
          <w:bCs/>
          <w:sz w:val="28"/>
          <w:szCs w:val="28"/>
          <w:lang w:val="en-AE"/>
        </w:rPr>
      </w:pPr>
      <w:r w:rsidRPr="001E2F5D">
        <w:rPr>
          <w:rFonts w:cs="Times New Roman"/>
          <w:i/>
          <w:iCs/>
          <w:sz w:val="28"/>
          <w:szCs w:val="28"/>
          <w:lang w:val="en-AE"/>
        </w:rPr>
        <w:t>(Nguồn: Cục Thuế tỉnh Louangprabang)</w:t>
      </w:r>
    </w:p>
    <w:p w14:paraId="458943CC" w14:textId="77777777" w:rsidR="00BB42B4" w:rsidRPr="00BB42B4" w:rsidRDefault="00BB42B4" w:rsidP="00BB42B4">
      <w:pPr>
        <w:widowControl w:val="0"/>
        <w:jc w:val="both"/>
        <w:rPr>
          <w:rFonts w:cs="Times New Roman"/>
          <w:sz w:val="28"/>
          <w:szCs w:val="28"/>
          <w:lang w:val="en-AE"/>
        </w:rPr>
      </w:pPr>
      <w:r w:rsidRPr="00BB42B4">
        <w:rPr>
          <w:rFonts w:cs="Times New Roman"/>
          <w:sz w:val="28"/>
          <w:szCs w:val="28"/>
        </w:rPr>
        <w:t>Tổng nợ thuế tăng dần về giá trị tuyệt đối, từ 5.200 triệu Kip (2020) lên 8.100 triệu Kip (2025). Tỷ trọng nợ/tổng thu được kiểm soát ở mức 7-9,3%, cao nhất vào năm 2022 (9,3%) do ảnh hưởng dịch COVID-19. Hiệu quả thu hồi nợ được cải thiện từ 21,2% (2020) lên 25,6% (2025), cho thấy nỗ lực đôn đốc nhưng vẫn còn khiêm tốn. Các biện pháp cưỡng chế mạnh ít được áp dụng do thủ tục phức tạp.</w:t>
      </w:r>
    </w:p>
    <w:p w14:paraId="50B43390" w14:textId="35D97889" w:rsidR="001E2F5D" w:rsidRPr="001E2F5D" w:rsidRDefault="001E2F5D" w:rsidP="0047590E">
      <w:pPr>
        <w:widowControl w:val="0"/>
        <w:ind w:firstLine="0"/>
        <w:jc w:val="both"/>
        <w:rPr>
          <w:rFonts w:cs="Times New Roman"/>
          <w:b/>
          <w:bCs/>
          <w:sz w:val="28"/>
          <w:szCs w:val="28"/>
          <w:lang w:val="en-AE"/>
        </w:rPr>
      </w:pPr>
      <w:r w:rsidRPr="001E2F5D">
        <w:rPr>
          <w:rFonts w:cs="Times New Roman"/>
          <w:b/>
          <w:bCs/>
          <w:sz w:val="28"/>
          <w:szCs w:val="28"/>
          <w:lang w:val="en-AE"/>
        </w:rPr>
        <w:t>2.3.5. Thanh tra, kiểm tra thuế</w:t>
      </w:r>
    </w:p>
    <w:p w14:paraId="2C2AF17B" w14:textId="163AE99F" w:rsidR="001E2F5D" w:rsidRPr="001E2F5D" w:rsidRDefault="001E2F5D" w:rsidP="0047590E">
      <w:pPr>
        <w:widowControl w:val="0"/>
        <w:ind w:firstLine="0"/>
        <w:jc w:val="center"/>
        <w:rPr>
          <w:rFonts w:cs="Times New Roman"/>
          <w:sz w:val="28"/>
          <w:szCs w:val="28"/>
          <w:lang w:val="en-AE"/>
        </w:rPr>
      </w:pPr>
      <w:r w:rsidRPr="001E2F5D">
        <w:rPr>
          <w:rFonts w:cs="Times New Roman"/>
          <w:b/>
          <w:bCs/>
          <w:sz w:val="28"/>
          <w:szCs w:val="28"/>
          <w:lang w:val="en-AE"/>
        </w:rPr>
        <w:t>Bảng 3.11: Kết quả công tác thanh tra, kiểm tra thuế tại trụ sở doanh nghiệp đối với DNNVV (2020-2025)</w:t>
      </w:r>
      <w:r w:rsidRPr="001E2F5D">
        <w:rPr>
          <w:rFonts w:cs="Times New Roman"/>
          <w:sz w:val="28"/>
          <w:szCs w:val="28"/>
          <w:lang w:val="en-AE"/>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06"/>
        <w:gridCol w:w="596"/>
        <w:gridCol w:w="596"/>
        <w:gridCol w:w="596"/>
        <w:gridCol w:w="596"/>
        <w:gridCol w:w="596"/>
        <w:gridCol w:w="596"/>
      </w:tblGrid>
      <w:tr w:rsidR="001E2F5D" w:rsidRPr="001E2F5D" w14:paraId="3DAEDDDC" w14:textId="77777777" w:rsidTr="0047590E">
        <w:trPr>
          <w:tblHeader/>
        </w:trPr>
        <w:tc>
          <w:tcPr>
            <w:tcW w:w="0" w:type="auto"/>
            <w:tcMar>
              <w:top w:w="28" w:type="dxa"/>
              <w:left w:w="28" w:type="dxa"/>
              <w:bottom w:w="28" w:type="dxa"/>
              <w:right w:w="28" w:type="dxa"/>
            </w:tcMar>
            <w:vAlign w:val="center"/>
            <w:hideMark/>
          </w:tcPr>
          <w:p w14:paraId="067ED12E"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Chỉ tiêu</w:t>
            </w:r>
          </w:p>
        </w:tc>
        <w:tc>
          <w:tcPr>
            <w:tcW w:w="0" w:type="auto"/>
            <w:tcMar>
              <w:top w:w="28" w:type="dxa"/>
              <w:left w:w="28" w:type="dxa"/>
              <w:bottom w:w="28" w:type="dxa"/>
              <w:right w:w="28" w:type="dxa"/>
            </w:tcMar>
            <w:vAlign w:val="center"/>
            <w:hideMark/>
          </w:tcPr>
          <w:p w14:paraId="4A2B8EDA"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2020</w:t>
            </w:r>
          </w:p>
        </w:tc>
        <w:tc>
          <w:tcPr>
            <w:tcW w:w="0" w:type="auto"/>
            <w:tcMar>
              <w:top w:w="28" w:type="dxa"/>
              <w:left w:w="28" w:type="dxa"/>
              <w:bottom w:w="28" w:type="dxa"/>
              <w:right w:w="28" w:type="dxa"/>
            </w:tcMar>
            <w:vAlign w:val="center"/>
            <w:hideMark/>
          </w:tcPr>
          <w:p w14:paraId="0414236E"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2021</w:t>
            </w:r>
          </w:p>
        </w:tc>
        <w:tc>
          <w:tcPr>
            <w:tcW w:w="0" w:type="auto"/>
            <w:tcMar>
              <w:top w:w="28" w:type="dxa"/>
              <w:left w:w="28" w:type="dxa"/>
              <w:bottom w:w="28" w:type="dxa"/>
              <w:right w:w="28" w:type="dxa"/>
            </w:tcMar>
            <w:vAlign w:val="center"/>
            <w:hideMark/>
          </w:tcPr>
          <w:p w14:paraId="139FEB76"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2022</w:t>
            </w:r>
          </w:p>
        </w:tc>
        <w:tc>
          <w:tcPr>
            <w:tcW w:w="0" w:type="auto"/>
            <w:tcMar>
              <w:top w:w="28" w:type="dxa"/>
              <w:left w:w="28" w:type="dxa"/>
              <w:bottom w:w="28" w:type="dxa"/>
              <w:right w:w="28" w:type="dxa"/>
            </w:tcMar>
            <w:vAlign w:val="center"/>
            <w:hideMark/>
          </w:tcPr>
          <w:p w14:paraId="7918BFB1"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2023</w:t>
            </w:r>
          </w:p>
        </w:tc>
        <w:tc>
          <w:tcPr>
            <w:tcW w:w="0" w:type="auto"/>
            <w:tcMar>
              <w:top w:w="28" w:type="dxa"/>
              <w:left w:w="28" w:type="dxa"/>
              <w:bottom w:w="28" w:type="dxa"/>
              <w:right w:w="28" w:type="dxa"/>
            </w:tcMar>
            <w:vAlign w:val="center"/>
            <w:hideMark/>
          </w:tcPr>
          <w:p w14:paraId="457EE17C"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2024</w:t>
            </w:r>
          </w:p>
        </w:tc>
        <w:tc>
          <w:tcPr>
            <w:tcW w:w="0" w:type="auto"/>
            <w:tcMar>
              <w:top w:w="28" w:type="dxa"/>
              <w:left w:w="28" w:type="dxa"/>
              <w:bottom w:w="28" w:type="dxa"/>
              <w:right w:w="28" w:type="dxa"/>
            </w:tcMar>
            <w:vAlign w:val="center"/>
            <w:hideMark/>
          </w:tcPr>
          <w:p w14:paraId="2F9D3960"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2025</w:t>
            </w:r>
          </w:p>
        </w:tc>
      </w:tr>
      <w:tr w:rsidR="001E2F5D" w:rsidRPr="001E2F5D" w14:paraId="4E785017" w14:textId="77777777" w:rsidTr="0047590E">
        <w:tc>
          <w:tcPr>
            <w:tcW w:w="0" w:type="auto"/>
            <w:tcMar>
              <w:top w:w="28" w:type="dxa"/>
              <w:left w:w="28" w:type="dxa"/>
              <w:bottom w:w="28" w:type="dxa"/>
              <w:right w:w="28" w:type="dxa"/>
            </w:tcMar>
            <w:vAlign w:val="center"/>
            <w:hideMark/>
          </w:tcPr>
          <w:p w14:paraId="78820D6C"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Tổng số cuộc TT, KT tại trụ sở DN</w:t>
            </w:r>
          </w:p>
        </w:tc>
        <w:tc>
          <w:tcPr>
            <w:tcW w:w="0" w:type="auto"/>
            <w:tcMar>
              <w:top w:w="28" w:type="dxa"/>
              <w:left w:w="28" w:type="dxa"/>
              <w:bottom w:w="28" w:type="dxa"/>
              <w:right w:w="28" w:type="dxa"/>
            </w:tcMar>
            <w:vAlign w:val="center"/>
            <w:hideMark/>
          </w:tcPr>
          <w:p w14:paraId="3049D388"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185</w:t>
            </w:r>
          </w:p>
        </w:tc>
        <w:tc>
          <w:tcPr>
            <w:tcW w:w="0" w:type="auto"/>
            <w:tcMar>
              <w:top w:w="28" w:type="dxa"/>
              <w:left w:w="28" w:type="dxa"/>
              <w:bottom w:w="28" w:type="dxa"/>
              <w:right w:w="28" w:type="dxa"/>
            </w:tcMar>
            <w:vAlign w:val="center"/>
            <w:hideMark/>
          </w:tcPr>
          <w:p w14:paraId="1B44E672"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190</w:t>
            </w:r>
          </w:p>
        </w:tc>
        <w:tc>
          <w:tcPr>
            <w:tcW w:w="0" w:type="auto"/>
            <w:tcMar>
              <w:top w:w="28" w:type="dxa"/>
              <w:left w:w="28" w:type="dxa"/>
              <w:bottom w:w="28" w:type="dxa"/>
              <w:right w:w="28" w:type="dxa"/>
            </w:tcMar>
            <w:vAlign w:val="center"/>
            <w:hideMark/>
          </w:tcPr>
          <w:p w14:paraId="3D495551"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195</w:t>
            </w:r>
          </w:p>
        </w:tc>
        <w:tc>
          <w:tcPr>
            <w:tcW w:w="0" w:type="auto"/>
            <w:tcMar>
              <w:top w:w="28" w:type="dxa"/>
              <w:left w:w="28" w:type="dxa"/>
              <w:bottom w:w="28" w:type="dxa"/>
              <w:right w:w="28" w:type="dxa"/>
            </w:tcMar>
            <w:vAlign w:val="center"/>
            <w:hideMark/>
          </w:tcPr>
          <w:p w14:paraId="415ADD37"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210</w:t>
            </w:r>
          </w:p>
        </w:tc>
        <w:tc>
          <w:tcPr>
            <w:tcW w:w="0" w:type="auto"/>
            <w:tcMar>
              <w:top w:w="28" w:type="dxa"/>
              <w:left w:w="28" w:type="dxa"/>
              <w:bottom w:w="28" w:type="dxa"/>
              <w:right w:w="28" w:type="dxa"/>
            </w:tcMar>
            <w:vAlign w:val="center"/>
            <w:hideMark/>
          </w:tcPr>
          <w:p w14:paraId="55E56A2F"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220</w:t>
            </w:r>
          </w:p>
        </w:tc>
        <w:tc>
          <w:tcPr>
            <w:tcW w:w="0" w:type="auto"/>
            <w:tcMar>
              <w:top w:w="28" w:type="dxa"/>
              <w:left w:w="28" w:type="dxa"/>
              <w:bottom w:w="28" w:type="dxa"/>
              <w:right w:w="28" w:type="dxa"/>
            </w:tcMar>
            <w:vAlign w:val="center"/>
            <w:hideMark/>
          </w:tcPr>
          <w:p w14:paraId="5D2779CB"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235</w:t>
            </w:r>
          </w:p>
        </w:tc>
      </w:tr>
      <w:tr w:rsidR="001E2F5D" w:rsidRPr="001E2F5D" w14:paraId="1802A41C" w14:textId="77777777" w:rsidTr="0047590E">
        <w:tc>
          <w:tcPr>
            <w:tcW w:w="0" w:type="auto"/>
            <w:tcMar>
              <w:top w:w="28" w:type="dxa"/>
              <w:left w:w="28" w:type="dxa"/>
              <w:bottom w:w="28" w:type="dxa"/>
              <w:right w:w="28" w:type="dxa"/>
            </w:tcMar>
            <w:vAlign w:val="center"/>
            <w:hideMark/>
          </w:tcPr>
          <w:p w14:paraId="78A5590B"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Tỷ lệ phát hiện vi phạm (%)</w:t>
            </w:r>
          </w:p>
        </w:tc>
        <w:tc>
          <w:tcPr>
            <w:tcW w:w="0" w:type="auto"/>
            <w:tcMar>
              <w:top w:w="28" w:type="dxa"/>
              <w:left w:w="28" w:type="dxa"/>
              <w:bottom w:w="28" w:type="dxa"/>
              <w:right w:w="28" w:type="dxa"/>
            </w:tcMar>
            <w:vAlign w:val="center"/>
            <w:hideMark/>
          </w:tcPr>
          <w:p w14:paraId="7A560144"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96,2</w:t>
            </w:r>
          </w:p>
        </w:tc>
        <w:tc>
          <w:tcPr>
            <w:tcW w:w="0" w:type="auto"/>
            <w:tcMar>
              <w:top w:w="28" w:type="dxa"/>
              <w:left w:w="28" w:type="dxa"/>
              <w:bottom w:w="28" w:type="dxa"/>
              <w:right w:w="28" w:type="dxa"/>
            </w:tcMar>
            <w:vAlign w:val="center"/>
            <w:hideMark/>
          </w:tcPr>
          <w:p w14:paraId="507B7AB9"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96,3</w:t>
            </w:r>
          </w:p>
        </w:tc>
        <w:tc>
          <w:tcPr>
            <w:tcW w:w="0" w:type="auto"/>
            <w:tcMar>
              <w:top w:w="28" w:type="dxa"/>
              <w:left w:w="28" w:type="dxa"/>
              <w:bottom w:w="28" w:type="dxa"/>
              <w:right w:w="28" w:type="dxa"/>
            </w:tcMar>
            <w:vAlign w:val="center"/>
            <w:hideMark/>
          </w:tcPr>
          <w:p w14:paraId="2C1FF023"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96,4</w:t>
            </w:r>
          </w:p>
        </w:tc>
        <w:tc>
          <w:tcPr>
            <w:tcW w:w="0" w:type="auto"/>
            <w:tcMar>
              <w:top w:w="28" w:type="dxa"/>
              <w:left w:w="28" w:type="dxa"/>
              <w:bottom w:w="28" w:type="dxa"/>
              <w:right w:w="28" w:type="dxa"/>
            </w:tcMar>
            <w:vAlign w:val="center"/>
            <w:hideMark/>
          </w:tcPr>
          <w:p w14:paraId="604C3BE4"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96,2</w:t>
            </w:r>
          </w:p>
        </w:tc>
        <w:tc>
          <w:tcPr>
            <w:tcW w:w="0" w:type="auto"/>
            <w:tcMar>
              <w:top w:w="28" w:type="dxa"/>
              <w:left w:w="28" w:type="dxa"/>
              <w:bottom w:w="28" w:type="dxa"/>
              <w:right w:w="28" w:type="dxa"/>
            </w:tcMar>
            <w:vAlign w:val="center"/>
            <w:hideMark/>
          </w:tcPr>
          <w:p w14:paraId="67A2771D"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96,4</w:t>
            </w:r>
          </w:p>
        </w:tc>
        <w:tc>
          <w:tcPr>
            <w:tcW w:w="0" w:type="auto"/>
            <w:tcMar>
              <w:top w:w="28" w:type="dxa"/>
              <w:left w:w="28" w:type="dxa"/>
              <w:bottom w:w="28" w:type="dxa"/>
              <w:right w:w="28" w:type="dxa"/>
            </w:tcMar>
            <w:vAlign w:val="center"/>
            <w:hideMark/>
          </w:tcPr>
          <w:p w14:paraId="5EC072D8"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96,2</w:t>
            </w:r>
          </w:p>
        </w:tc>
      </w:tr>
      <w:tr w:rsidR="001E2F5D" w:rsidRPr="001E2F5D" w14:paraId="07D20B42" w14:textId="77777777" w:rsidTr="0047590E">
        <w:tc>
          <w:tcPr>
            <w:tcW w:w="0" w:type="auto"/>
            <w:tcMar>
              <w:top w:w="28" w:type="dxa"/>
              <w:left w:w="28" w:type="dxa"/>
              <w:bottom w:w="28" w:type="dxa"/>
              <w:right w:w="28" w:type="dxa"/>
            </w:tcMar>
            <w:vAlign w:val="center"/>
            <w:hideMark/>
          </w:tcPr>
          <w:p w14:paraId="385E7F45"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Tổng số thuế truy thu, phạt (Triệu Kip)</w:t>
            </w:r>
          </w:p>
        </w:tc>
        <w:tc>
          <w:tcPr>
            <w:tcW w:w="0" w:type="auto"/>
            <w:tcMar>
              <w:top w:w="28" w:type="dxa"/>
              <w:left w:w="28" w:type="dxa"/>
              <w:bottom w:w="28" w:type="dxa"/>
              <w:right w:w="28" w:type="dxa"/>
            </w:tcMar>
            <w:vAlign w:val="center"/>
            <w:hideMark/>
          </w:tcPr>
          <w:p w14:paraId="1C453D48"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4.850</w:t>
            </w:r>
          </w:p>
        </w:tc>
        <w:tc>
          <w:tcPr>
            <w:tcW w:w="0" w:type="auto"/>
            <w:tcMar>
              <w:top w:w="28" w:type="dxa"/>
              <w:left w:w="28" w:type="dxa"/>
              <w:bottom w:w="28" w:type="dxa"/>
              <w:right w:w="28" w:type="dxa"/>
            </w:tcMar>
            <w:vAlign w:val="center"/>
            <w:hideMark/>
          </w:tcPr>
          <w:p w14:paraId="274CA403"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5.200</w:t>
            </w:r>
          </w:p>
        </w:tc>
        <w:tc>
          <w:tcPr>
            <w:tcW w:w="0" w:type="auto"/>
            <w:tcMar>
              <w:top w:w="28" w:type="dxa"/>
              <w:left w:w="28" w:type="dxa"/>
              <w:bottom w:w="28" w:type="dxa"/>
              <w:right w:w="28" w:type="dxa"/>
            </w:tcMar>
            <w:vAlign w:val="center"/>
            <w:hideMark/>
          </w:tcPr>
          <w:p w14:paraId="423CCB0D"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5.650</w:t>
            </w:r>
          </w:p>
        </w:tc>
        <w:tc>
          <w:tcPr>
            <w:tcW w:w="0" w:type="auto"/>
            <w:tcMar>
              <w:top w:w="28" w:type="dxa"/>
              <w:left w:w="28" w:type="dxa"/>
              <w:bottom w:w="28" w:type="dxa"/>
              <w:right w:w="28" w:type="dxa"/>
            </w:tcMar>
            <w:vAlign w:val="center"/>
            <w:hideMark/>
          </w:tcPr>
          <w:p w14:paraId="314681E6"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6.500</w:t>
            </w:r>
          </w:p>
        </w:tc>
        <w:tc>
          <w:tcPr>
            <w:tcW w:w="0" w:type="auto"/>
            <w:tcMar>
              <w:top w:w="28" w:type="dxa"/>
              <w:left w:w="28" w:type="dxa"/>
              <w:bottom w:w="28" w:type="dxa"/>
              <w:right w:w="28" w:type="dxa"/>
            </w:tcMar>
            <w:vAlign w:val="center"/>
            <w:hideMark/>
          </w:tcPr>
          <w:p w14:paraId="78F215AA"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7.100</w:t>
            </w:r>
          </w:p>
        </w:tc>
        <w:tc>
          <w:tcPr>
            <w:tcW w:w="0" w:type="auto"/>
            <w:tcMar>
              <w:top w:w="28" w:type="dxa"/>
              <w:left w:w="28" w:type="dxa"/>
              <w:bottom w:w="28" w:type="dxa"/>
              <w:right w:w="28" w:type="dxa"/>
            </w:tcMar>
            <w:vAlign w:val="center"/>
            <w:hideMark/>
          </w:tcPr>
          <w:p w14:paraId="7A36150A" w14:textId="77777777" w:rsidR="001E2F5D" w:rsidRPr="001E2F5D" w:rsidRDefault="001E2F5D" w:rsidP="0047590E">
            <w:pPr>
              <w:widowControl w:val="0"/>
              <w:ind w:firstLine="0"/>
              <w:jc w:val="both"/>
              <w:rPr>
                <w:rFonts w:cs="Times New Roman"/>
                <w:sz w:val="24"/>
                <w:szCs w:val="24"/>
                <w:lang w:val="en-AE"/>
              </w:rPr>
            </w:pPr>
            <w:r w:rsidRPr="001E2F5D">
              <w:rPr>
                <w:rFonts w:cs="Times New Roman"/>
                <w:sz w:val="24"/>
                <w:szCs w:val="24"/>
                <w:lang w:val="en-AE"/>
              </w:rPr>
              <w:t>8.000</w:t>
            </w:r>
          </w:p>
        </w:tc>
      </w:tr>
    </w:tbl>
    <w:p w14:paraId="2B747FCD" w14:textId="2F57A5BA" w:rsidR="0047590E" w:rsidRDefault="0047590E" w:rsidP="0047590E">
      <w:pPr>
        <w:widowControl w:val="0"/>
        <w:jc w:val="right"/>
        <w:rPr>
          <w:rFonts w:cs="Times New Roman"/>
          <w:b/>
          <w:bCs/>
          <w:sz w:val="28"/>
          <w:szCs w:val="28"/>
          <w:lang w:val="en-AE"/>
        </w:rPr>
      </w:pPr>
      <w:r w:rsidRPr="001E2F5D">
        <w:rPr>
          <w:rFonts w:cs="Times New Roman"/>
          <w:i/>
          <w:iCs/>
          <w:sz w:val="28"/>
          <w:szCs w:val="28"/>
          <w:lang w:val="en-AE"/>
        </w:rPr>
        <w:t>(Nguồn: Cục Thuế tỉnh Louangprabang)</w:t>
      </w:r>
    </w:p>
    <w:p w14:paraId="55EDCEC7" w14:textId="77777777" w:rsidR="00BB42B4" w:rsidRDefault="00BB42B4" w:rsidP="0047590E">
      <w:pPr>
        <w:widowControl w:val="0"/>
        <w:ind w:firstLine="0"/>
        <w:jc w:val="center"/>
        <w:rPr>
          <w:rFonts w:cs="Times New Roman"/>
          <w:b/>
          <w:bCs/>
          <w:sz w:val="28"/>
          <w:szCs w:val="28"/>
          <w:lang w:val="en-AE"/>
        </w:rPr>
      </w:pPr>
    </w:p>
    <w:p w14:paraId="0D6DBB6B" w14:textId="28501916" w:rsidR="00BB42B4" w:rsidRPr="00BB42B4" w:rsidRDefault="00BB42B4" w:rsidP="00BB42B4">
      <w:pPr>
        <w:widowControl w:val="0"/>
        <w:jc w:val="both"/>
        <w:rPr>
          <w:rFonts w:cs="Times New Roman"/>
          <w:sz w:val="28"/>
          <w:szCs w:val="28"/>
          <w:lang w:val="en-AE"/>
        </w:rPr>
      </w:pPr>
      <w:r w:rsidRPr="00BB42B4">
        <w:rPr>
          <w:rFonts w:cs="Times New Roman"/>
          <w:sz w:val="28"/>
          <w:szCs w:val="28"/>
        </w:rPr>
        <w:t xml:space="preserve">Số cuộc thanh tra, kiểm tra tại trụ sở doanh nghiệp </w:t>
      </w:r>
      <w:r w:rsidRPr="00BB42B4">
        <w:rPr>
          <w:rFonts w:cs="Times New Roman"/>
          <w:sz w:val="28"/>
          <w:szCs w:val="28"/>
        </w:rPr>
        <w:lastRenderedPageBreak/>
        <w:t>tăng dần từ 185 (2020) lên 235 (2025). Tỷ lệ phát hiện vi phạm ở mức rất cao, trên 96%, cho thấy rủi ro tuân thủ trong DNNVV lớn. Số thuế truy thu, phạt tăng từ 4.850 triệu Kip lên 8.000 triệu Kip, bình quân mỗi cuộc thu về 34 triệu Kip (2025). Tuy nhiên, tỷ lệ phát hiện gần tuyệt đối phản ánh việc lựa chọn đối tượng còn dàn trải, chưa thực sự sắc bén.</w:t>
      </w:r>
    </w:p>
    <w:p w14:paraId="2006A8BD" w14:textId="1F2299A9" w:rsidR="001E2F5D" w:rsidRPr="001E2F5D" w:rsidRDefault="001E2F5D" w:rsidP="0047590E">
      <w:pPr>
        <w:widowControl w:val="0"/>
        <w:ind w:firstLine="0"/>
        <w:jc w:val="center"/>
        <w:rPr>
          <w:rFonts w:cs="Times New Roman"/>
          <w:sz w:val="28"/>
          <w:szCs w:val="28"/>
          <w:lang w:val="en-AE"/>
        </w:rPr>
      </w:pPr>
      <w:r w:rsidRPr="001E2F5D">
        <w:rPr>
          <w:rFonts w:cs="Times New Roman"/>
          <w:b/>
          <w:bCs/>
          <w:sz w:val="28"/>
          <w:szCs w:val="28"/>
          <w:lang w:val="en-AE"/>
        </w:rPr>
        <w:t>Bảng 3.12: Kết quả kiểm tra thuế tại trụ sở cơ quan thuế đối với DNNVV (2020-2025)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50"/>
        <w:gridCol w:w="1502"/>
        <w:gridCol w:w="860"/>
        <w:gridCol w:w="886"/>
        <w:gridCol w:w="1175"/>
        <w:gridCol w:w="1509"/>
      </w:tblGrid>
      <w:tr w:rsidR="0021159E" w:rsidRPr="0021159E" w14:paraId="5BD92228" w14:textId="77777777" w:rsidTr="0021159E">
        <w:trPr>
          <w:tblHeader/>
        </w:trPr>
        <w:tc>
          <w:tcPr>
            <w:tcW w:w="0" w:type="auto"/>
            <w:tcMar>
              <w:top w:w="28" w:type="dxa"/>
              <w:left w:w="28" w:type="dxa"/>
              <w:bottom w:w="28" w:type="dxa"/>
              <w:right w:w="28" w:type="dxa"/>
            </w:tcMar>
            <w:vAlign w:val="center"/>
            <w:hideMark/>
          </w:tcPr>
          <w:p w14:paraId="3A841242" w14:textId="77777777" w:rsidR="001E2F5D" w:rsidRPr="001E2F5D" w:rsidRDefault="001E2F5D" w:rsidP="0021159E">
            <w:pPr>
              <w:widowControl w:val="0"/>
              <w:ind w:firstLine="0"/>
              <w:jc w:val="both"/>
              <w:rPr>
                <w:rFonts w:cs="Times New Roman"/>
                <w:b/>
                <w:bCs/>
                <w:sz w:val="24"/>
                <w:szCs w:val="24"/>
                <w:lang w:val="en-AE"/>
              </w:rPr>
            </w:pPr>
            <w:r w:rsidRPr="001E2F5D">
              <w:rPr>
                <w:rFonts w:cs="Times New Roman"/>
                <w:b/>
                <w:bCs/>
                <w:sz w:val="24"/>
                <w:szCs w:val="24"/>
                <w:lang w:val="en-AE"/>
              </w:rPr>
              <w:t>Năm</w:t>
            </w:r>
          </w:p>
        </w:tc>
        <w:tc>
          <w:tcPr>
            <w:tcW w:w="0" w:type="auto"/>
            <w:tcMar>
              <w:top w:w="28" w:type="dxa"/>
              <w:left w:w="28" w:type="dxa"/>
              <w:bottom w:w="28" w:type="dxa"/>
              <w:right w:w="28" w:type="dxa"/>
            </w:tcMar>
            <w:vAlign w:val="center"/>
            <w:hideMark/>
          </w:tcPr>
          <w:p w14:paraId="77BD3F45" w14:textId="77777777" w:rsidR="001E2F5D" w:rsidRPr="001E2F5D" w:rsidRDefault="001E2F5D" w:rsidP="0021159E">
            <w:pPr>
              <w:widowControl w:val="0"/>
              <w:ind w:firstLine="0"/>
              <w:jc w:val="both"/>
              <w:rPr>
                <w:rFonts w:cs="Times New Roman"/>
                <w:b/>
                <w:bCs/>
                <w:sz w:val="24"/>
                <w:szCs w:val="24"/>
                <w:lang w:val="en-AE"/>
              </w:rPr>
            </w:pPr>
            <w:r w:rsidRPr="001E2F5D">
              <w:rPr>
                <w:rFonts w:cs="Times New Roman"/>
                <w:b/>
                <w:bCs/>
                <w:sz w:val="24"/>
                <w:szCs w:val="24"/>
                <w:lang w:val="en-AE"/>
              </w:rPr>
              <w:t>Tổng số DNNVV đang hoạt động</w:t>
            </w:r>
          </w:p>
        </w:tc>
        <w:tc>
          <w:tcPr>
            <w:tcW w:w="0" w:type="auto"/>
            <w:tcMar>
              <w:top w:w="28" w:type="dxa"/>
              <w:left w:w="28" w:type="dxa"/>
              <w:bottom w:w="28" w:type="dxa"/>
              <w:right w:w="28" w:type="dxa"/>
            </w:tcMar>
            <w:vAlign w:val="center"/>
            <w:hideMark/>
          </w:tcPr>
          <w:p w14:paraId="32313D58" w14:textId="77777777" w:rsidR="001E2F5D" w:rsidRPr="001E2F5D" w:rsidRDefault="001E2F5D" w:rsidP="0021159E">
            <w:pPr>
              <w:widowControl w:val="0"/>
              <w:ind w:firstLine="0"/>
              <w:jc w:val="both"/>
              <w:rPr>
                <w:rFonts w:cs="Times New Roman"/>
                <w:b/>
                <w:bCs/>
                <w:sz w:val="24"/>
                <w:szCs w:val="24"/>
                <w:lang w:val="en-AE"/>
              </w:rPr>
            </w:pPr>
            <w:r w:rsidRPr="001E2F5D">
              <w:rPr>
                <w:rFonts w:cs="Times New Roman"/>
                <w:b/>
                <w:bCs/>
                <w:sz w:val="24"/>
                <w:szCs w:val="24"/>
                <w:lang w:val="en-AE"/>
              </w:rPr>
              <w:t>Số được kiểm tra</w:t>
            </w:r>
          </w:p>
        </w:tc>
        <w:tc>
          <w:tcPr>
            <w:tcW w:w="0" w:type="auto"/>
            <w:tcMar>
              <w:top w:w="28" w:type="dxa"/>
              <w:left w:w="28" w:type="dxa"/>
              <w:bottom w:w="28" w:type="dxa"/>
              <w:right w:w="28" w:type="dxa"/>
            </w:tcMar>
            <w:vAlign w:val="center"/>
            <w:hideMark/>
          </w:tcPr>
          <w:p w14:paraId="260B1570" w14:textId="77777777" w:rsidR="001E2F5D" w:rsidRPr="001E2F5D" w:rsidRDefault="001E2F5D" w:rsidP="0021159E">
            <w:pPr>
              <w:widowControl w:val="0"/>
              <w:ind w:firstLine="0"/>
              <w:jc w:val="both"/>
              <w:rPr>
                <w:rFonts w:cs="Times New Roman"/>
                <w:b/>
                <w:bCs/>
                <w:sz w:val="24"/>
                <w:szCs w:val="24"/>
                <w:lang w:val="en-AE"/>
              </w:rPr>
            </w:pPr>
            <w:r w:rsidRPr="001E2F5D">
              <w:rPr>
                <w:rFonts w:cs="Times New Roman"/>
                <w:b/>
                <w:bCs/>
                <w:sz w:val="24"/>
                <w:szCs w:val="24"/>
                <w:lang w:val="en-AE"/>
              </w:rPr>
              <w:t>Tỷ lệ kiểm tra (%)</w:t>
            </w:r>
          </w:p>
        </w:tc>
        <w:tc>
          <w:tcPr>
            <w:tcW w:w="0" w:type="auto"/>
            <w:tcMar>
              <w:top w:w="28" w:type="dxa"/>
              <w:left w:w="28" w:type="dxa"/>
              <w:bottom w:w="28" w:type="dxa"/>
              <w:right w:w="28" w:type="dxa"/>
            </w:tcMar>
            <w:vAlign w:val="center"/>
            <w:hideMark/>
          </w:tcPr>
          <w:p w14:paraId="12423392" w14:textId="77777777" w:rsidR="001E2F5D" w:rsidRPr="001E2F5D" w:rsidRDefault="001E2F5D" w:rsidP="0021159E">
            <w:pPr>
              <w:widowControl w:val="0"/>
              <w:ind w:firstLine="0"/>
              <w:jc w:val="both"/>
              <w:rPr>
                <w:rFonts w:cs="Times New Roman"/>
                <w:b/>
                <w:bCs/>
                <w:sz w:val="24"/>
                <w:szCs w:val="24"/>
                <w:lang w:val="en-AE"/>
              </w:rPr>
            </w:pPr>
            <w:r w:rsidRPr="001E2F5D">
              <w:rPr>
                <w:rFonts w:cs="Times New Roman"/>
                <w:b/>
                <w:bCs/>
                <w:sz w:val="24"/>
                <w:szCs w:val="24"/>
                <w:lang w:val="en-AE"/>
              </w:rPr>
              <w:t>Tỷ lệ phát hiện vi phạm (%)</w:t>
            </w:r>
          </w:p>
        </w:tc>
        <w:tc>
          <w:tcPr>
            <w:tcW w:w="0" w:type="auto"/>
            <w:tcMar>
              <w:top w:w="28" w:type="dxa"/>
              <w:left w:w="28" w:type="dxa"/>
              <w:bottom w:w="28" w:type="dxa"/>
              <w:right w:w="28" w:type="dxa"/>
            </w:tcMar>
            <w:vAlign w:val="center"/>
            <w:hideMark/>
          </w:tcPr>
          <w:p w14:paraId="10C11F44" w14:textId="77777777" w:rsidR="001E2F5D" w:rsidRPr="001E2F5D" w:rsidRDefault="001E2F5D" w:rsidP="0021159E">
            <w:pPr>
              <w:widowControl w:val="0"/>
              <w:ind w:firstLine="0"/>
              <w:jc w:val="both"/>
              <w:rPr>
                <w:rFonts w:cs="Times New Roman"/>
                <w:b/>
                <w:bCs/>
                <w:sz w:val="24"/>
                <w:szCs w:val="24"/>
                <w:lang w:val="en-AE"/>
              </w:rPr>
            </w:pPr>
            <w:r w:rsidRPr="001E2F5D">
              <w:rPr>
                <w:rFonts w:cs="Times New Roman"/>
                <w:b/>
                <w:bCs/>
                <w:sz w:val="24"/>
                <w:szCs w:val="24"/>
                <w:lang w:val="en-AE"/>
              </w:rPr>
              <w:t>Số thuế truy thu, phạt (Triệu Kip)</w:t>
            </w:r>
          </w:p>
        </w:tc>
      </w:tr>
      <w:tr w:rsidR="0021159E" w:rsidRPr="001E2F5D" w14:paraId="35BD5455" w14:textId="77777777" w:rsidTr="0021159E">
        <w:tc>
          <w:tcPr>
            <w:tcW w:w="0" w:type="auto"/>
            <w:tcMar>
              <w:top w:w="28" w:type="dxa"/>
              <w:left w:w="28" w:type="dxa"/>
              <w:bottom w:w="28" w:type="dxa"/>
              <w:right w:w="28" w:type="dxa"/>
            </w:tcMar>
            <w:vAlign w:val="center"/>
            <w:hideMark/>
          </w:tcPr>
          <w:p w14:paraId="34004A0C"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2020</w:t>
            </w:r>
          </w:p>
        </w:tc>
        <w:tc>
          <w:tcPr>
            <w:tcW w:w="0" w:type="auto"/>
            <w:tcMar>
              <w:top w:w="28" w:type="dxa"/>
              <w:left w:w="28" w:type="dxa"/>
              <w:bottom w:w="28" w:type="dxa"/>
              <w:right w:w="28" w:type="dxa"/>
            </w:tcMar>
            <w:vAlign w:val="center"/>
            <w:hideMark/>
          </w:tcPr>
          <w:p w14:paraId="0A258F52"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2.301</w:t>
            </w:r>
          </w:p>
        </w:tc>
        <w:tc>
          <w:tcPr>
            <w:tcW w:w="0" w:type="auto"/>
            <w:tcMar>
              <w:top w:w="28" w:type="dxa"/>
              <w:left w:w="28" w:type="dxa"/>
              <w:bottom w:w="28" w:type="dxa"/>
              <w:right w:w="28" w:type="dxa"/>
            </w:tcMar>
            <w:vAlign w:val="center"/>
            <w:hideMark/>
          </w:tcPr>
          <w:p w14:paraId="5DF7F1E9"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690</w:t>
            </w:r>
          </w:p>
        </w:tc>
        <w:tc>
          <w:tcPr>
            <w:tcW w:w="0" w:type="auto"/>
            <w:tcMar>
              <w:top w:w="28" w:type="dxa"/>
              <w:left w:w="28" w:type="dxa"/>
              <w:bottom w:w="28" w:type="dxa"/>
              <w:right w:w="28" w:type="dxa"/>
            </w:tcMar>
            <w:vAlign w:val="center"/>
            <w:hideMark/>
          </w:tcPr>
          <w:p w14:paraId="0C086F89"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30,0</w:t>
            </w:r>
          </w:p>
        </w:tc>
        <w:tc>
          <w:tcPr>
            <w:tcW w:w="0" w:type="auto"/>
            <w:tcMar>
              <w:top w:w="28" w:type="dxa"/>
              <w:left w:w="28" w:type="dxa"/>
              <w:bottom w:w="28" w:type="dxa"/>
              <w:right w:w="28" w:type="dxa"/>
            </w:tcMar>
            <w:vAlign w:val="center"/>
            <w:hideMark/>
          </w:tcPr>
          <w:p w14:paraId="3AAB7FDC"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31,0</w:t>
            </w:r>
          </w:p>
        </w:tc>
        <w:tc>
          <w:tcPr>
            <w:tcW w:w="0" w:type="auto"/>
            <w:tcMar>
              <w:top w:w="28" w:type="dxa"/>
              <w:left w:w="28" w:type="dxa"/>
              <w:bottom w:w="28" w:type="dxa"/>
              <w:right w:w="28" w:type="dxa"/>
            </w:tcMar>
            <w:vAlign w:val="center"/>
            <w:hideMark/>
          </w:tcPr>
          <w:p w14:paraId="6054F163"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8.450,5</w:t>
            </w:r>
          </w:p>
        </w:tc>
      </w:tr>
      <w:tr w:rsidR="0021159E" w:rsidRPr="001E2F5D" w14:paraId="1E73D629" w14:textId="77777777" w:rsidTr="0021159E">
        <w:tc>
          <w:tcPr>
            <w:tcW w:w="0" w:type="auto"/>
            <w:tcMar>
              <w:top w:w="28" w:type="dxa"/>
              <w:left w:w="28" w:type="dxa"/>
              <w:bottom w:w="28" w:type="dxa"/>
              <w:right w:w="28" w:type="dxa"/>
            </w:tcMar>
            <w:vAlign w:val="center"/>
            <w:hideMark/>
          </w:tcPr>
          <w:p w14:paraId="3B5913E6"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2021</w:t>
            </w:r>
          </w:p>
        </w:tc>
        <w:tc>
          <w:tcPr>
            <w:tcW w:w="0" w:type="auto"/>
            <w:tcMar>
              <w:top w:w="28" w:type="dxa"/>
              <w:left w:w="28" w:type="dxa"/>
              <w:bottom w:w="28" w:type="dxa"/>
              <w:right w:w="28" w:type="dxa"/>
            </w:tcMar>
            <w:vAlign w:val="center"/>
            <w:hideMark/>
          </w:tcPr>
          <w:p w14:paraId="635D4248"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2.450</w:t>
            </w:r>
          </w:p>
        </w:tc>
        <w:tc>
          <w:tcPr>
            <w:tcW w:w="0" w:type="auto"/>
            <w:tcMar>
              <w:top w:w="28" w:type="dxa"/>
              <w:left w:w="28" w:type="dxa"/>
              <w:bottom w:w="28" w:type="dxa"/>
              <w:right w:w="28" w:type="dxa"/>
            </w:tcMar>
            <w:vAlign w:val="center"/>
            <w:hideMark/>
          </w:tcPr>
          <w:p w14:paraId="0BC4BB4C"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735</w:t>
            </w:r>
          </w:p>
        </w:tc>
        <w:tc>
          <w:tcPr>
            <w:tcW w:w="0" w:type="auto"/>
            <w:tcMar>
              <w:top w:w="28" w:type="dxa"/>
              <w:left w:w="28" w:type="dxa"/>
              <w:bottom w:w="28" w:type="dxa"/>
              <w:right w:w="28" w:type="dxa"/>
            </w:tcMar>
            <w:vAlign w:val="center"/>
            <w:hideMark/>
          </w:tcPr>
          <w:p w14:paraId="1551FEBF"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30,0</w:t>
            </w:r>
          </w:p>
        </w:tc>
        <w:tc>
          <w:tcPr>
            <w:tcW w:w="0" w:type="auto"/>
            <w:tcMar>
              <w:top w:w="28" w:type="dxa"/>
              <w:left w:w="28" w:type="dxa"/>
              <w:bottom w:w="28" w:type="dxa"/>
              <w:right w:w="28" w:type="dxa"/>
            </w:tcMar>
            <w:vAlign w:val="center"/>
            <w:hideMark/>
          </w:tcPr>
          <w:p w14:paraId="05A69858"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33,1</w:t>
            </w:r>
          </w:p>
        </w:tc>
        <w:tc>
          <w:tcPr>
            <w:tcW w:w="0" w:type="auto"/>
            <w:tcMar>
              <w:top w:w="28" w:type="dxa"/>
              <w:left w:w="28" w:type="dxa"/>
              <w:bottom w:w="28" w:type="dxa"/>
              <w:right w:w="28" w:type="dxa"/>
            </w:tcMar>
            <w:vAlign w:val="center"/>
            <w:hideMark/>
          </w:tcPr>
          <w:p w14:paraId="632F08DC"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9.125,8</w:t>
            </w:r>
          </w:p>
        </w:tc>
      </w:tr>
      <w:tr w:rsidR="0021159E" w:rsidRPr="001E2F5D" w14:paraId="29036D31" w14:textId="77777777" w:rsidTr="0021159E">
        <w:tc>
          <w:tcPr>
            <w:tcW w:w="0" w:type="auto"/>
            <w:tcMar>
              <w:top w:w="28" w:type="dxa"/>
              <w:left w:w="28" w:type="dxa"/>
              <w:bottom w:w="28" w:type="dxa"/>
              <w:right w:w="28" w:type="dxa"/>
            </w:tcMar>
            <w:vAlign w:val="center"/>
            <w:hideMark/>
          </w:tcPr>
          <w:p w14:paraId="5CEBAE7F"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2022</w:t>
            </w:r>
          </w:p>
        </w:tc>
        <w:tc>
          <w:tcPr>
            <w:tcW w:w="0" w:type="auto"/>
            <w:tcMar>
              <w:top w:w="28" w:type="dxa"/>
              <w:left w:w="28" w:type="dxa"/>
              <w:bottom w:w="28" w:type="dxa"/>
              <w:right w:w="28" w:type="dxa"/>
            </w:tcMar>
            <w:vAlign w:val="center"/>
            <w:hideMark/>
          </w:tcPr>
          <w:p w14:paraId="5892228A"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2.543</w:t>
            </w:r>
          </w:p>
        </w:tc>
        <w:tc>
          <w:tcPr>
            <w:tcW w:w="0" w:type="auto"/>
            <w:tcMar>
              <w:top w:w="28" w:type="dxa"/>
              <w:left w:w="28" w:type="dxa"/>
              <w:bottom w:w="28" w:type="dxa"/>
              <w:right w:w="28" w:type="dxa"/>
            </w:tcMar>
            <w:vAlign w:val="center"/>
            <w:hideMark/>
          </w:tcPr>
          <w:p w14:paraId="7943F141"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687</w:t>
            </w:r>
          </w:p>
        </w:tc>
        <w:tc>
          <w:tcPr>
            <w:tcW w:w="0" w:type="auto"/>
            <w:tcMar>
              <w:top w:w="28" w:type="dxa"/>
              <w:left w:w="28" w:type="dxa"/>
              <w:bottom w:w="28" w:type="dxa"/>
              <w:right w:w="28" w:type="dxa"/>
            </w:tcMar>
            <w:vAlign w:val="center"/>
            <w:hideMark/>
          </w:tcPr>
          <w:p w14:paraId="3E8B44BF"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27,0</w:t>
            </w:r>
          </w:p>
        </w:tc>
        <w:tc>
          <w:tcPr>
            <w:tcW w:w="0" w:type="auto"/>
            <w:tcMar>
              <w:top w:w="28" w:type="dxa"/>
              <w:left w:w="28" w:type="dxa"/>
              <w:bottom w:w="28" w:type="dxa"/>
              <w:right w:w="28" w:type="dxa"/>
            </w:tcMar>
            <w:vAlign w:val="center"/>
            <w:hideMark/>
          </w:tcPr>
          <w:p w14:paraId="7FD93038"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36,0</w:t>
            </w:r>
          </w:p>
        </w:tc>
        <w:tc>
          <w:tcPr>
            <w:tcW w:w="0" w:type="auto"/>
            <w:tcMar>
              <w:top w:w="28" w:type="dxa"/>
              <w:left w:w="28" w:type="dxa"/>
              <w:bottom w:w="28" w:type="dxa"/>
              <w:right w:w="28" w:type="dxa"/>
            </w:tcMar>
            <w:vAlign w:val="center"/>
            <w:hideMark/>
          </w:tcPr>
          <w:p w14:paraId="4A1BD692"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10.320,3</w:t>
            </w:r>
          </w:p>
        </w:tc>
      </w:tr>
      <w:tr w:rsidR="0021159E" w:rsidRPr="001E2F5D" w14:paraId="057926DD" w14:textId="77777777" w:rsidTr="0021159E">
        <w:tc>
          <w:tcPr>
            <w:tcW w:w="0" w:type="auto"/>
            <w:tcMar>
              <w:top w:w="28" w:type="dxa"/>
              <w:left w:w="28" w:type="dxa"/>
              <w:bottom w:w="28" w:type="dxa"/>
              <w:right w:w="28" w:type="dxa"/>
            </w:tcMar>
            <w:vAlign w:val="center"/>
            <w:hideMark/>
          </w:tcPr>
          <w:p w14:paraId="0380B597"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2023</w:t>
            </w:r>
          </w:p>
        </w:tc>
        <w:tc>
          <w:tcPr>
            <w:tcW w:w="0" w:type="auto"/>
            <w:tcMar>
              <w:top w:w="28" w:type="dxa"/>
              <w:left w:w="28" w:type="dxa"/>
              <w:bottom w:w="28" w:type="dxa"/>
              <w:right w:w="28" w:type="dxa"/>
            </w:tcMar>
            <w:vAlign w:val="center"/>
            <w:hideMark/>
          </w:tcPr>
          <w:p w14:paraId="7BC30B96"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2.611</w:t>
            </w:r>
          </w:p>
        </w:tc>
        <w:tc>
          <w:tcPr>
            <w:tcW w:w="0" w:type="auto"/>
            <w:tcMar>
              <w:top w:w="28" w:type="dxa"/>
              <w:left w:w="28" w:type="dxa"/>
              <w:bottom w:w="28" w:type="dxa"/>
              <w:right w:w="28" w:type="dxa"/>
            </w:tcMar>
            <w:vAlign w:val="center"/>
            <w:hideMark/>
          </w:tcPr>
          <w:p w14:paraId="04A0805E"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627</w:t>
            </w:r>
          </w:p>
        </w:tc>
        <w:tc>
          <w:tcPr>
            <w:tcW w:w="0" w:type="auto"/>
            <w:tcMar>
              <w:top w:w="28" w:type="dxa"/>
              <w:left w:w="28" w:type="dxa"/>
              <w:bottom w:w="28" w:type="dxa"/>
              <w:right w:w="28" w:type="dxa"/>
            </w:tcMar>
            <w:vAlign w:val="center"/>
            <w:hideMark/>
          </w:tcPr>
          <w:p w14:paraId="1C6947D4"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24,0</w:t>
            </w:r>
          </w:p>
        </w:tc>
        <w:tc>
          <w:tcPr>
            <w:tcW w:w="0" w:type="auto"/>
            <w:tcMar>
              <w:top w:w="28" w:type="dxa"/>
              <w:left w:w="28" w:type="dxa"/>
              <w:bottom w:w="28" w:type="dxa"/>
              <w:right w:w="28" w:type="dxa"/>
            </w:tcMar>
            <w:vAlign w:val="center"/>
            <w:hideMark/>
          </w:tcPr>
          <w:p w14:paraId="0DF553E7"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41,0</w:t>
            </w:r>
          </w:p>
        </w:tc>
        <w:tc>
          <w:tcPr>
            <w:tcW w:w="0" w:type="auto"/>
            <w:tcMar>
              <w:top w:w="28" w:type="dxa"/>
              <w:left w:w="28" w:type="dxa"/>
              <w:bottom w:w="28" w:type="dxa"/>
              <w:right w:w="28" w:type="dxa"/>
            </w:tcMar>
            <w:vAlign w:val="center"/>
            <w:hideMark/>
          </w:tcPr>
          <w:p w14:paraId="17A08E20"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12.150,7</w:t>
            </w:r>
          </w:p>
        </w:tc>
      </w:tr>
      <w:tr w:rsidR="0021159E" w:rsidRPr="001E2F5D" w14:paraId="5EE50550" w14:textId="77777777" w:rsidTr="0021159E">
        <w:tc>
          <w:tcPr>
            <w:tcW w:w="0" w:type="auto"/>
            <w:tcMar>
              <w:top w:w="28" w:type="dxa"/>
              <w:left w:w="28" w:type="dxa"/>
              <w:bottom w:w="28" w:type="dxa"/>
              <w:right w:w="28" w:type="dxa"/>
            </w:tcMar>
            <w:vAlign w:val="center"/>
            <w:hideMark/>
          </w:tcPr>
          <w:p w14:paraId="13D49978"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2024</w:t>
            </w:r>
          </w:p>
        </w:tc>
        <w:tc>
          <w:tcPr>
            <w:tcW w:w="0" w:type="auto"/>
            <w:tcMar>
              <w:top w:w="28" w:type="dxa"/>
              <w:left w:w="28" w:type="dxa"/>
              <w:bottom w:w="28" w:type="dxa"/>
              <w:right w:w="28" w:type="dxa"/>
            </w:tcMar>
            <w:vAlign w:val="center"/>
            <w:hideMark/>
          </w:tcPr>
          <w:p w14:paraId="5E105860"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2.665</w:t>
            </w:r>
          </w:p>
        </w:tc>
        <w:tc>
          <w:tcPr>
            <w:tcW w:w="0" w:type="auto"/>
            <w:tcMar>
              <w:top w:w="28" w:type="dxa"/>
              <w:left w:w="28" w:type="dxa"/>
              <w:bottom w:w="28" w:type="dxa"/>
              <w:right w:w="28" w:type="dxa"/>
            </w:tcMar>
            <w:vAlign w:val="center"/>
            <w:hideMark/>
          </w:tcPr>
          <w:p w14:paraId="341B352A"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587</w:t>
            </w:r>
          </w:p>
        </w:tc>
        <w:tc>
          <w:tcPr>
            <w:tcW w:w="0" w:type="auto"/>
            <w:tcMar>
              <w:top w:w="28" w:type="dxa"/>
              <w:left w:w="28" w:type="dxa"/>
              <w:bottom w:w="28" w:type="dxa"/>
              <w:right w:w="28" w:type="dxa"/>
            </w:tcMar>
            <w:vAlign w:val="center"/>
            <w:hideMark/>
          </w:tcPr>
          <w:p w14:paraId="12D36161"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22,0</w:t>
            </w:r>
          </w:p>
        </w:tc>
        <w:tc>
          <w:tcPr>
            <w:tcW w:w="0" w:type="auto"/>
            <w:tcMar>
              <w:top w:w="28" w:type="dxa"/>
              <w:left w:w="28" w:type="dxa"/>
              <w:bottom w:w="28" w:type="dxa"/>
              <w:right w:w="28" w:type="dxa"/>
            </w:tcMar>
            <w:vAlign w:val="center"/>
            <w:hideMark/>
          </w:tcPr>
          <w:p w14:paraId="524B86E7"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46,0</w:t>
            </w:r>
          </w:p>
        </w:tc>
        <w:tc>
          <w:tcPr>
            <w:tcW w:w="0" w:type="auto"/>
            <w:tcMar>
              <w:top w:w="28" w:type="dxa"/>
              <w:left w:w="28" w:type="dxa"/>
              <w:bottom w:w="28" w:type="dxa"/>
              <w:right w:w="28" w:type="dxa"/>
            </w:tcMar>
            <w:vAlign w:val="center"/>
            <w:hideMark/>
          </w:tcPr>
          <w:p w14:paraId="36831C64"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14.025,1</w:t>
            </w:r>
          </w:p>
        </w:tc>
      </w:tr>
      <w:tr w:rsidR="0021159E" w:rsidRPr="001E2F5D" w14:paraId="0C560901" w14:textId="77777777" w:rsidTr="0021159E">
        <w:tc>
          <w:tcPr>
            <w:tcW w:w="0" w:type="auto"/>
            <w:tcMar>
              <w:top w:w="28" w:type="dxa"/>
              <w:left w:w="28" w:type="dxa"/>
              <w:bottom w:w="28" w:type="dxa"/>
              <w:right w:w="28" w:type="dxa"/>
            </w:tcMar>
            <w:vAlign w:val="center"/>
            <w:hideMark/>
          </w:tcPr>
          <w:p w14:paraId="1309B7DD"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2025</w:t>
            </w:r>
          </w:p>
        </w:tc>
        <w:tc>
          <w:tcPr>
            <w:tcW w:w="0" w:type="auto"/>
            <w:tcMar>
              <w:top w:w="28" w:type="dxa"/>
              <w:left w:w="28" w:type="dxa"/>
              <w:bottom w:w="28" w:type="dxa"/>
              <w:right w:w="28" w:type="dxa"/>
            </w:tcMar>
            <w:vAlign w:val="center"/>
            <w:hideMark/>
          </w:tcPr>
          <w:p w14:paraId="76DF5F0A"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2.900</w:t>
            </w:r>
          </w:p>
        </w:tc>
        <w:tc>
          <w:tcPr>
            <w:tcW w:w="0" w:type="auto"/>
            <w:tcMar>
              <w:top w:w="28" w:type="dxa"/>
              <w:left w:w="28" w:type="dxa"/>
              <w:bottom w:w="28" w:type="dxa"/>
              <w:right w:w="28" w:type="dxa"/>
            </w:tcMar>
            <w:vAlign w:val="center"/>
            <w:hideMark/>
          </w:tcPr>
          <w:p w14:paraId="724E06F4"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551</w:t>
            </w:r>
          </w:p>
        </w:tc>
        <w:tc>
          <w:tcPr>
            <w:tcW w:w="0" w:type="auto"/>
            <w:tcMar>
              <w:top w:w="28" w:type="dxa"/>
              <w:left w:w="28" w:type="dxa"/>
              <w:bottom w:w="28" w:type="dxa"/>
              <w:right w:w="28" w:type="dxa"/>
            </w:tcMar>
            <w:vAlign w:val="center"/>
            <w:hideMark/>
          </w:tcPr>
          <w:p w14:paraId="366DB674"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19,0</w:t>
            </w:r>
          </w:p>
        </w:tc>
        <w:tc>
          <w:tcPr>
            <w:tcW w:w="0" w:type="auto"/>
            <w:tcMar>
              <w:top w:w="28" w:type="dxa"/>
              <w:left w:w="28" w:type="dxa"/>
              <w:bottom w:w="28" w:type="dxa"/>
              <w:right w:w="28" w:type="dxa"/>
            </w:tcMar>
            <w:vAlign w:val="center"/>
            <w:hideMark/>
          </w:tcPr>
          <w:p w14:paraId="29FD44B4"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50,1</w:t>
            </w:r>
          </w:p>
        </w:tc>
        <w:tc>
          <w:tcPr>
            <w:tcW w:w="0" w:type="auto"/>
            <w:tcMar>
              <w:top w:w="28" w:type="dxa"/>
              <w:left w:w="28" w:type="dxa"/>
              <w:bottom w:w="28" w:type="dxa"/>
              <w:right w:w="28" w:type="dxa"/>
            </w:tcMar>
            <w:vAlign w:val="center"/>
            <w:hideMark/>
          </w:tcPr>
          <w:p w14:paraId="74416895"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16.200,0</w:t>
            </w:r>
          </w:p>
        </w:tc>
      </w:tr>
    </w:tbl>
    <w:p w14:paraId="474F7846" w14:textId="4EC5F629" w:rsidR="0047590E" w:rsidRDefault="0047590E" w:rsidP="0047590E">
      <w:pPr>
        <w:widowControl w:val="0"/>
        <w:jc w:val="right"/>
        <w:rPr>
          <w:rFonts w:cs="Times New Roman"/>
          <w:b/>
          <w:bCs/>
          <w:sz w:val="28"/>
          <w:szCs w:val="28"/>
          <w:lang w:val="en-AE"/>
        </w:rPr>
      </w:pPr>
      <w:r w:rsidRPr="001E2F5D">
        <w:rPr>
          <w:rFonts w:cs="Times New Roman"/>
          <w:i/>
          <w:iCs/>
          <w:sz w:val="28"/>
          <w:szCs w:val="28"/>
          <w:lang w:val="en-AE"/>
        </w:rPr>
        <w:t>(Nguồn: Cục Thuế tỉnh Louangprabang)</w:t>
      </w:r>
    </w:p>
    <w:p w14:paraId="0B38A5A6" w14:textId="00B7A4B1" w:rsidR="00BB42B4" w:rsidRPr="00BB42B4" w:rsidRDefault="00BB42B4" w:rsidP="00BB42B4">
      <w:pPr>
        <w:widowControl w:val="0"/>
        <w:jc w:val="both"/>
        <w:rPr>
          <w:rFonts w:cs="Times New Roman"/>
          <w:sz w:val="28"/>
          <w:szCs w:val="28"/>
          <w:lang w:val="en-AE"/>
        </w:rPr>
      </w:pPr>
      <w:r w:rsidRPr="00BB42B4">
        <w:rPr>
          <w:rFonts w:cs="Times New Roman"/>
          <w:sz w:val="28"/>
          <w:szCs w:val="28"/>
        </w:rPr>
        <w:t>Tỷ lệ kiểm tra hồ sơ tại cơ quan thuế giảm dần từ 30% (2020) xuống 19% (2025), nhưng tỷ lệ phát hiện vi phạm tăng mạnh từ 31% lên 50,1%. Điều này chứng tỏ việc áp dụng quản lý rủi ro bước đầu có hiệu quả: tập trung nguồn lực vào đúng doanh nghiệp có dấu hiệu vi phạm. Số thuế truy thu, phạt qua kiểm tra tăng từ 8.450 triệu Kip lên 16.200 triệu Kip, đóng góp quan trọng vào ngân sách.</w:t>
      </w:r>
    </w:p>
    <w:p w14:paraId="5BA41BFE" w14:textId="173797BD" w:rsidR="001E2F5D" w:rsidRPr="001E2F5D" w:rsidRDefault="001E2F5D" w:rsidP="0021159E">
      <w:pPr>
        <w:widowControl w:val="0"/>
        <w:ind w:firstLine="0"/>
        <w:jc w:val="both"/>
        <w:rPr>
          <w:rFonts w:cs="Times New Roman"/>
          <w:b/>
          <w:bCs/>
          <w:sz w:val="28"/>
          <w:szCs w:val="28"/>
          <w:lang w:val="en-AE"/>
        </w:rPr>
      </w:pPr>
      <w:r w:rsidRPr="001E2F5D">
        <w:rPr>
          <w:rFonts w:cs="Times New Roman"/>
          <w:b/>
          <w:bCs/>
          <w:sz w:val="28"/>
          <w:szCs w:val="28"/>
          <w:lang w:val="en-AE"/>
        </w:rPr>
        <w:t>2.3.6. Tuyên truyền, hỗ trợ người nộp thuế</w:t>
      </w:r>
    </w:p>
    <w:p w14:paraId="41D2B4B1" w14:textId="0CBD89BA" w:rsidR="001E2F5D" w:rsidRPr="001E2F5D" w:rsidRDefault="001E2F5D" w:rsidP="0021159E">
      <w:pPr>
        <w:widowControl w:val="0"/>
        <w:ind w:firstLine="0"/>
        <w:jc w:val="center"/>
        <w:rPr>
          <w:rFonts w:cs="Times New Roman"/>
          <w:sz w:val="28"/>
          <w:szCs w:val="28"/>
          <w:lang w:val="en-AE"/>
        </w:rPr>
      </w:pPr>
      <w:r w:rsidRPr="001E2F5D">
        <w:rPr>
          <w:rFonts w:cs="Times New Roman"/>
          <w:b/>
          <w:bCs/>
          <w:sz w:val="28"/>
          <w:szCs w:val="28"/>
          <w:lang w:val="en-AE"/>
        </w:rPr>
        <w:t xml:space="preserve">Bảng 3.13: Kết quả khảo sát mức độ hài lòng của DNNVV đối với công tác tuyên truyền, hỗ trợ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24"/>
        <w:gridCol w:w="765"/>
        <w:gridCol w:w="640"/>
        <w:gridCol w:w="983"/>
        <w:gridCol w:w="1040"/>
        <w:gridCol w:w="1130"/>
      </w:tblGrid>
      <w:tr w:rsidR="0021159E" w:rsidRPr="0021159E" w14:paraId="2E3C7553" w14:textId="77777777" w:rsidTr="0021159E">
        <w:trPr>
          <w:tblHeader/>
        </w:trPr>
        <w:tc>
          <w:tcPr>
            <w:tcW w:w="0" w:type="auto"/>
            <w:tcMar>
              <w:top w:w="28" w:type="dxa"/>
              <w:left w:w="28" w:type="dxa"/>
              <w:bottom w:w="28" w:type="dxa"/>
              <w:right w:w="28" w:type="dxa"/>
            </w:tcMar>
            <w:vAlign w:val="center"/>
            <w:hideMark/>
          </w:tcPr>
          <w:p w14:paraId="4B6AC6D6" w14:textId="77777777" w:rsidR="001E2F5D" w:rsidRPr="001E2F5D" w:rsidRDefault="001E2F5D" w:rsidP="0021159E">
            <w:pPr>
              <w:widowControl w:val="0"/>
              <w:ind w:firstLine="0"/>
              <w:jc w:val="center"/>
              <w:rPr>
                <w:rFonts w:cs="Times New Roman"/>
                <w:b/>
                <w:bCs/>
                <w:sz w:val="24"/>
                <w:szCs w:val="24"/>
                <w:lang w:val="en-AE"/>
              </w:rPr>
            </w:pPr>
            <w:r w:rsidRPr="001E2F5D">
              <w:rPr>
                <w:rFonts w:cs="Times New Roman"/>
                <w:b/>
                <w:bCs/>
                <w:sz w:val="24"/>
                <w:szCs w:val="24"/>
                <w:lang w:val="en-AE"/>
              </w:rPr>
              <w:lastRenderedPageBreak/>
              <w:t>Nội dung đánh giá</w:t>
            </w:r>
          </w:p>
        </w:tc>
        <w:tc>
          <w:tcPr>
            <w:tcW w:w="0" w:type="auto"/>
            <w:tcMar>
              <w:top w:w="28" w:type="dxa"/>
              <w:left w:w="28" w:type="dxa"/>
              <w:bottom w:w="28" w:type="dxa"/>
              <w:right w:w="28" w:type="dxa"/>
            </w:tcMar>
            <w:vAlign w:val="center"/>
            <w:hideMark/>
          </w:tcPr>
          <w:p w14:paraId="5A5AE618" w14:textId="77777777" w:rsidR="001E2F5D" w:rsidRPr="001E2F5D" w:rsidRDefault="001E2F5D" w:rsidP="0021159E">
            <w:pPr>
              <w:widowControl w:val="0"/>
              <w:ind w:firstLine="0"/>
              <w:jc w:val="center"/>
              <w:rPr>
                <w:rFonts w:cs="Times New Roman"/>
                <w:b/>
                <w:bCs/>
                <w:sz w:val="24"/>
                <w:szCs w:val="24"/>
                <w:lang w:val="en-AE"/>
              </w:rPr>
            </w:pPr>
            <w:r w:rsidRPr="001E2F5D">
              <w:rPr>
                <w:rFonts w:cs="Times New Roman"/>
                <w:b/>
                <w:bCs/>
                <w:sz w:val="24"/>
                <w:szCs w:val="24"/>
                <w:lang w:val="en-AE"/>
              </w:rPr>
              <w:t>Rất hài lòng</w:t>
            </w:r>
          </w:p>
        </w:tc>
        <w:tc>
          <w:tcPr>
            <w:tcW w:w="0" w:type="auto"/>
            <w:tcMar>
              <w:top w:w="28" w:type="dxa"/>
              <w:left w:w="28" w:type="dxa"/>
              <w:bottom w:w="28" w:type="dxa"/>
              <w:right w:w="28" w:type="dxa"/>
            </w:tcMar>
            <w:vAlign w:val="center"/>
            <w:hideMark/>
          </w:tcPr>
          <w:p w14:paraId="6C3A0533" w14:textId="77777777" w:rsidR="001E2F5D" w:rsidRPr="001E2F5D" w:rsidRDefault="001E2F5D" w:rsidP="0021159E">
            <w:pPr>
              <w:widowControl w:val="0"/>
              <w:ind w:firstLine="0"/>
              <w:jc w:val="center"/>
              <w:rPr>
                <w:rFonts w:cs="Times New Roman"/>
                <w:b/>
                <w:bCs/>
                <w:sz w:val="24"/>
                <w:szCs w:val="24"/>
                <w:lang w:val="en-AE"/>
              </w:rPr>
            </w:pPr>
            <w:r w:rsidRPr="001E2F5D">
              <w:rPr>
                <w:rFonts w:cs="Times New Roman"/>
                <w:b/>
                <w:bCs/>
                <w:sz w:val="24"/>
                <w:szCs w:val="24"/>
                <w:lang w:val="en-AE"/>
              </w:rPr>
              <w:t>Hài lòng</w:t>
            </w:r>
          </w:p>
        </w:tc>
        <w:tc>
          <w:tcPr>
            <w:tcW w:w="0" w:type="auto"/>
            <w:tcMar>
              <w:top w:w="28" w:type="dxa"/>
              <w:left w:w="28" w:type="dxa"/>
              <w:bottom w:w="28" w:type="dxa"/>
              <w:right w:w="28" w:type="dxa"/>
            </w:tcMar>
            <w:vAlign w:val="center"/>
            <w:hideMark/>
          </w:tcPr>
          <w:p w14:paraId="08E6779B" w14:textId="77777777" w:rsidR="001E2F5D" w:rsidRPr="001E2F5D" w:rsidRDefault="001E2F5D" w:rsidP="0021159E">
            <w:pPr>
              <w:widowControl w:val="0"/>
              <w:ind w:firstLine="0"/>
              <w:jc w:val="center"/>
              <w:rPr>
                <w:rFonts w:cs="Times New Roman"/>
                <w:b/>
                <w:bCs/>
                <w:sz w:val="24"/>
                <w:szCs w:val="24"/>
                <w:lang w:val="en-AE"/>
              </w:rPr>
            </w:pPr>
            <w:r w:rsidRPr="001E2F5D">
              <w:rPr>
                <w:rFonts w:cs="Times New Roman"/>
                <w:b/>
                <w:bCs/>
                <w:sz w:val="24"/>
                <w:szCs w:val="24"/>
                <w:lang w:val="en-AE"/>
              </w:rPr>
              <w:t>Bình thường</w:t>
            </w:r>
          </w:p>
        </w:tc>
        <w:tc>
          <w:tcPr>
            <w:tcW w:w="0" w:type="auto"/>
            <w:tcMar>
              <w:top w:w="28" w:type="dxa"/>
              <w:left w:w="28" w:type="dxa"/>
              <w:bottom w:w="28" w:type="dxa"/>
              <w:right w:w="28" w:type="dxa"/>
            </w:tcMar>
            <w:vAlign w:val="center"/>
            <w:hideMark/>
          </w:tcPr>
          <w:p w14:paraId="0C873560" w14:textId="77777777" w:rsidR="001E2F5D" w:rsidRPr="001E2F5D" w:rsidRDefault="001E2F5D" w:rsidP="0021159E">
            <w:pPr>
              <w:widowControl w:val="0"/>
              <w:ind w:firstLine="0"/>
              <w:jc w:val="center"/>
              <w:rPr>
                <w:rFonts w:cs="Times New Roman"/>
                <w:b/>
                <w:bCs/>
                <w:sz w:val="24"/>
                <w:szCs w:val="24"/>
                <w:lang w:val="en-AE"/>
              </w:rPr>
            </w:pPr>
            <w:r w:rsidRPr="001E2F5D">
              <w:rPr>
                <w:rFonts w:cs="Times New Roman"/>
                <w:b/>
                <w:bCs/>
                <w:sz w:val="24"/>
                <w:szCs w:val="24"/>
                <w:lang w:val="en-AE"/>
              </w:rPr>
              <w:t>Không hài lòng</w:t>
            </w:r>
          </w:p>
        </w:tc>
        <w:tc>
          <w:tcPr>
            <w:tcW w:w="0" w:type="auto"/>
            <w:tcMar>
              <w:top w:w="28" w:type="dxa"/>
              <w:left w:w="28" w:type="dxa"/>
              <w:bottom w:w="28" w:type="dxa"/>
              <w:right w:w="28" w:type="dxa"/>
            </w:tcMar>
            <w:vAlign w:val="center"/>
            <w:hideMark/>
          </w:tcPr>
          <w:p w14:paraId="3A1762F7" w14:textId="77777777" w:rsidR="001E2F5D" w:rsidRPr="001E2F5D" w:rsidRDefault="001E2F5D" w:rsidP="0021159E">
            <w:pPr>
              <w:widowControl w:val="0"/>
              <w:ind w:firstLine="0"/>
              <w:jc w:val="center"/>
              <w:rPr>
                <w:rFonts w:cs="Times New Roman"/>
                <w:b/>
                <w:bCs/>
                <w:sz w:val="24"/>
                <w:szCs w:val="24"/>
                <w:lang w:val="en-AE"/>
              </w:rPr>
            </w:pPr>
            <w:r w:rsidRPr="001E2F5D">
              <w:rPr>
                <w:rFonts w:cs="Times New Roman"/>
                <w:b/>
                <w:bCs/>
                <w:sz w:val="24"/>
                <w:szCs w:val="24"/>
                <w:lang w:val="en-AE"/>
              </w:rPr>
              <w:t>Rất không hài lòng</w:t>
            </w:r>
          </w:p>
        </w:tc>
      </w:tr>
      <w:tr w:rsidR="0021159E" w:rsidRPr="001E2F5D" w14:paraId="21D4D123" w14:textId="77777777" w:rsidTr="0021159E">
        <w:tc>
          <w:tcPr>
            <w:tcW w:w="0" w:type="auto"/>
            <w:tcMar>
              <w:top w:w="28" w:type="dxa"/>
              <w:left w:w="28" w:type="dxa"/>
              <w:bottom w:w="28" w:type="dxa"/>
              <w:right w:w="28" w:type="dxa"/>
            </w:tcMar>
            <w:vAlign w:val="center"/>
            <w:hideMark/>
          </w:tcPr>
          <w:p w14:paraId="606DB197" w14:textId="77777777" w:rsidR="001E2F5D" w:rsidRPr="001E2F5D" w:rsidRDefault="001E2F5D" w:rsidP="0021159E">
            <w:pPr>
              <w:widowControl w:val="0"/>
              <w:ind w:firstLine="0"/>
              <w:jc w:val="both"/>
              <w:rPr>
                <w:rFonts w:cs="Times New Roman"/>
                <w:sz w:val="24"/>
                <w:szCs w:val="24"/>
                <w:lang w:val="en-AE"/>
              </w:rPr>
            </w:pPr>
            <w:r w:rsidRPr="001E2F5D">
              <w:rPr>
                <w:rFonts w:cs="Times New Roman"/>
                <w:sz w:val="24"/>
                <w:szCs w:val="24"/>
                <w:lang w:val="en-AE"/>
              </w:rPr>
              <w:t>Mức độ rõ ràng, dễ hiểu của thông tin</w:t>
            </w:r>
          </w:p>
        </w:tc>
        <w:tc>
          <w:tcPr>
            <w:tcW w:w="0" w:type="auto"/>
            <w:tcMar>
              <w:top w:w="28" w:type="dxa"/>
              <w:left w:w="28" w:type="dxa"/>
              <w:bottom w:w="28" w:type="dxa"/>
              <w:right w:w="28" w:type="dxa"/>
            </w:tcMar>
            <w:vAlign w:val="center"/>
            <w:hideMark/>
          </w:tcPr>
          <w:p w14:paraId="6B42CFC9"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15%</w:t>
            </w:r>
          </w:p>
        </w:tc>
        <w:tc>
          <w:tcPr>
            <w:tcW w:w="0" w:type="auto"/>
            <w:tcMar>
              <w:top w:w="28" w:type="dxa"/>
              <w:left w:w="28" w:type="dxa"/>
              <w:bottom w:w="28" w:type="dxa"/>
              <w:right w:w="28" w:type="dxa"/>
            </w:tcMar>
            <w:vAlign w:val="center"/>
            <w:hideMark/>
          </w:tcPr>
          <w:p w14:paraId="7D2A3B5E"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45%</w:t>
            </w:r>
          </w:p>
        </w:tc>
        <w:tc>
          <w:tcPr>
            <w:tcW w:w="0" w:type="auto"/>
            <w:tcMar>
              <w:top w:w="28" w:type="dxa"/>
              <w:left w:w="28" w:type="dxa"/>
              <w:bottom w:w="28" w:type="dxa"/>
              <w:right w:w="28" w:type="dxa"/>
            </w:tcMar>
            <w:vAlign w:val="center"/>
            <w:hideMark/>
          </w:tcPr>
          <w:p w14:paraId="58346DF9"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30%</w:t>
            </w:r>
          </w:p>
        </w:tc>
        <w:tc>
          <w:tcPr>
            <w:tcW w:w="0" w:type="auto"/>
            <w:tcMar>
              <w:top w:w="28" w:type="dxa"/>
              <w:left w:w="28" w:type="dxa"/>
              <w:bottom w:w="28" w:type="dxa"/>
              <w:right w:w="28" w:type="dxa"/>
            </w:tcMar>
            <w:vAlign w:val="center"/>
            <w:hideMark/>
          </w:tcPr>
          <w:p w14:paraId="6E6BC7CA"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8%</w:t>
            </w:r>
          </w:p>
        </w:tc>
        <w:tc>
          <w:tcPr>
            <w:tcW w:w="0" w:type="auto"/>
            <w:tcMar>
              <w:top w:w="28" w:type="dxa"/>
              <w:left w:w="28" w:type="dxa"/>
              <w:bottom w:w="28" w:type="dxa"/>
              <w:right w:w="28" w:type="dxa"/>
            </w:tcMar>
            <w:vAlign w:val="center"/>
            <w:hideMark/>
          </w:tcPr>
          <w:p w14:paraId="37DC8486"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2%</w:t>
            </w:r>
          </w:p>
        </w:tc>
      </w:tr>
      <w:tr w:rsidR="0021159E" w:rsidRPr="001E2F5D" w14:paraId="623CCE65" w14:textId="77777777" w:rsidTr="0021159E">
        <w:tc>
          <w:tcPr>
            <w:tcW w:w="0" w:type="auto"/>
            <w:tcMar>
              <w:top w:w="28" w:type="dxa"/>
              <w:left w:w="28" w:type="dxa"/>
              <w:bottom w:w="28" w:type="dxa"/>
              <w:right w:w="28" w:type="dxa"/>
            </w:tcMar>
            <w:vAlign w:val="center"/>
            <w:hideMark/>
          </w:tcPr>
          <w:p w14:paraId="7C67F7FD" w14:textId="77777777" w:rsidR="001E2F5D" w:rsidRPr="001E2F5D" w:rsidRDefault="001E2F5D" w:rsidP="0021159E">
            <w:pPr>
              <w:widowControl w:val="0"/>
              <w:ind w:firstLine="0"/>
              <w:jc w:val="both"/>
              <w:rPr>
                <w:rFonts w:cs="Times New Roman"/>
                <w:sz w:val="24"/>
                <w:szCs w:val="24"/>
                <w:lang w:val="en-AE"/>
              </w:rPr>
            </w:pPr>
            <w:r w:rsidRPr="001E2F5D">
              <w:rPr>
                <w:rFonts w:cs="Times New Roman"/>
                <w:sz w:val="24"/>
                <w:szCs w:val="24"/>
                <w:lang w:val="en-AE"/>
              </w:rPr>
              <w:t>Thái độ phục vụ của cán bộ</w:t>
            </w:r>
          </w:p>
        </w:tc>
        <w:tc>
          <w:tcPr>
            <w:tcW w:w="0" w:type="auto"/>
            <w:tcMar>
              <w:top w:w="28" w:type="dxa"/>
              <w:left w:w="28" w:type="dxa"/>
              <w:bottom w:w="28" w:type="dxa"/>
              <w:right w:w="28" w:type="dxa"/>
            </w:tcMar>
            <w:vAlign w:val="center"/>
            <w:hideMark/>
          </w:tcPr>
          <w:p w14:paraId="3BA1A1AB"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20%</w:t>
            </w:r>
          </w:p>
        </w:tc>
        <w:tc>
          <w:tcPr>
            <w:tcW w:w="0" w:type="auto"/>
            <w:tcMar>
              <w:top w:w="28" w:type="dxa"/>
              <w:left w:w="28" w:type="dxa"/>
              <w:bottom w:w="28" w:type="dxa"/>
              <w:right w:w="28" w:type="dxa"/>
            </w:tcMar>
            <w:vAlign w:val="center"/>
            <w:hideMark/>
          </w:tcPr>
          <w:p w14:paraId="42C3E13B"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50%</w:t>
            </w:r>
          </w:p>
        </w:tc>
        <w:tc>
          <w:tcPr>
            <w:tcW w:w="0" w:type="auto"/>
            <w:tcMar>
              <w:top w:w="28" w:type="dxa"/>
              <w:left w:w="28" w:type="dxa"/>
              <w:bottom w:w="28" w:type="dxa"/>
              <w:right w:w="28" w:type="dxa"/>
            </w:tcMar>
            <w:vAlign w:val="center"/>
            <w:hideMark/>
          </w:tcPr>
          <w:p w14:paraId="6FA4728A"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20%</w:t>
            </w:r>
          </w:p>
        </w:tc>
        <w:tc>
          <w:tcPr>
            <w:tcW w:w="0" w:type="auto"/>
            <w:tcMar>
              <w:top w:w="28" w:type="dxa"/>
              <w:left w:w="28" w:type="dxa"/>
              <w:bottom w:w="28" w:type="dxa"/>
              <w:right w:w="28" w:type="dxa"/>
            </w:tcMar>
            <w:vAlign w:val="center"/>
            <w:hideMark/>
          </w:tcPr>
          <w:p w14:paraId="12CB1DBC"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9%</w:t>
            </w:r>
          </w:p>
        </w:tc>
        <w:tc>
          <w:tcPr>
            <w:tcW w:w="0" w:type="auto"/>
            <w:tcMar>
              <w:top w:w="28" w:type="dxa"/>
              <w:left w:w="28" w:type="dxa"/>
              <w:bottom w:w="28" w:type="dxa"/>
              <w:right w:w="28" w:type="dxa"/>
            </w:tcMar>
            <w:vAlign w:val="center"/>
            <w:hideMark/>
          </w:tcPr>
          <w:p w14:paraId="154063AE"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1%</w:t>
            </w:r>
          </w:p>
        </w:tc>
      </w:tr>
      <w:tr w:rsidR="0021159E" w:rsidRPr="001E2F5D" w14:paraId="121CAEB3" w14:textId="77777777" w:rsidTr="0021159E">
        <w:tc>
          <w:tcPr>
            <w:tcW w:w="0" w:type="auto"/>
            <w:tcMar>
              <w:top w:w="28" w:type="dxa"/>
              <w:left w:w="28" w:type="dxa"/>
              <w:bottom w:w="28" w:type="dxa"/>
              <w:right w:w="28" w:type="dxa"/>
            </w:tcMar>
            <w:vAlign w:val="center"/>
            <w:hideMark/>
          </w:tcPr>
          <w:p w14:paraId="51C6DDC5" w14:textId="77777777" w:rsidR="001E2F5D" w:rsidRPr="001E2F5D" w:rsidRDefault="001E2F5D" w:rsidP="0021159E">
            <w:pPr>
              <w:widowControl w:val="0"/>
              <w:ind w:firstLine="0"/>
              <w:jc w:val="both"/>
              <w:rPr>
                <w:rFonts w:cs="Times New Roman"/>
                <w:sz w:val="24"/>
                <w:szCs w:val="24"/>
                <w:lang w:val="en-AE"/>
              </w:rPr>
            </w:pPr>
            <w:r w:rsidRPr="001E2F5D">
              <w:rPr>
                <w:rFonts w:cs="Times New Roman"/>
                <w:sz w:val="24"/>
                <w:szCs w:val="24"/>
                <w:lang w:val="en-AE"/>
              </w:rPr>
              <w:t>Tính chính xác của thông tin giải đáp</w:t>
            </w:r>
          </w:p>
        </w:tc>
        <w:tc>
          <w:tcPr>
            <w:tcW w:w="0" w:type="auto"/>
            <w:tcMar>
              <w:top w:w="28" w:type="dxa"/>
              <w:left w:w="28" w:type="dxa"/>
              <w:bottom w:w="28" w:type="dxa"/>
              <w:right w:w="28" w:type="dxa"/>
            </w:tcMar>
            <w:vAlign w:val="center"/>
            <w:hideMark/>
          </w:tcPr>
          <w:p w14:paraId="5536A9AE"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12%</w:t>
            </w:r>
          </w:p>
        </w:tc>
        <w:tc>
          <w:tcPr>
            <w:tcW w:w="0" w:type="auto"/>
            <w:tcMar>
              <w:top w:w="28" w:type="dxa"/>
              <w:left w:w="28" w:type="dxa"/>
              <w:bottom w:w="28" w:type="dxa"/>
              <w:right w:w="28" w:type="dxa"/>
            </w:tcMar>
            <w:vAlign w:val="center"/>
            <w:hideMark/>
          </w:tcPr>
          <w:p w14:paraId="2D184D42"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40%</w:t>
            </w:r>
          </w:p>
        </w:tc>
        <w:tc>
          <w:tcPr>
            <w:tcW w:w="0" w:type="auto"/>
            <w:tcMar>
              <w:top w:w="28" w:type="dxa"/>
              <w:left w:w="28" w:type="dxa"/>
              <w:bottom w:w="28" w:type="dxa"/>
              <w:right w:w="28" w:type="dxa"/>
            </w:tcMar>
            <w:vAlign w:val="center"/>
            <w:hideMark/>
          </w:tcPr>
          <w:p w14:paraId="185896AD"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35%</w:t>
            </w:r>
          </w:p>
        </w:tc>
        <w:tc>
          <w:tcPr>
            <w:tcW w:w="0" w:type="auto"/>
            <w:tcMar>
              <w:top w:w="28" w:type="dxa"/>
              <w:left w:w="28" w:type="dxa"/>
              <w:bottom w:w="28" w:type="dxa"/>
              <w:right w:w="28" w:type="dxa"/>
            </w:tcMar>
            <w:vAlign w:val="center"/>
            <w:hideMark/>
          </w:tcPr>
          <w:p w14:paraId="19991915"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10%</w:t>
            </w:r>
          </w:p>
        </w:tc>
        <w:tc>
          <w:tcPr>
            <w:tcW w:w="0" w:type="auto"/>
            <w:tcMar>
              <w:top w:w="28" w:type="dxa"/>
              <w:left w:w="28" w:type="dxa"/>
              <w:bottom w:w="28" w:type="dxa"/>
              <w:right w:w="28" w:type="dxa"/>
            </w:tcMar>
            <w:vAlign w:val="center"/>
            <w:hideMark/>
          </w:tcPr>
          <w:p w14:paraId="2163F0E1"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3%</w:t>
            </w:r>
          </w:p>
        </w:tc>
      </w:tr>
      <w:tr w:rsidR="0021159E" w:rsidRPr="001E2F5D" w14:paraId="573B594B" w14:textId="77777777" w:rsidTr="0021159E">
        <w:tc>
          <w:tcPr>
            <w:tcW w:w="0" w:type="auto"/>
            <w:tcMar>
              <w:top w:w="28" w:type="dxa"/>
              <w:left w:w="28" w:type="dxa"/>
              <w:bottom w:w="28" w:type="dxa"/>
              <w:right w:w="28" w:type="dxa"/>
            </w:tcMar>
            <w:vAlign w:val="center"/>
            <w:hideMark/>
          </w:tcPr>
          <w:p w14:paraId="7166BD06" w14:textId="77777777" w:rsidR="001E2F5D" w:rsidRPr="001E2F5D" w:rsidRDefault="001E2F5D" w:rsidP="0021159E">
            <w:pPr>
              <w:widowControl w:val="0"/>
              <w:ind w:firstLine="0"/>
              <w:jc w:val="both"/>
              <w:rPr>
                <w:rFonts w:cs="Times New Roman"/>
                <w:sz w:val="24"/>
                <w:szCs w:val="24"/>
                <w:lang w:val="en-AE"/>
              </w:rPr>
            </w:pPr>
            <w:r w:rsidRPr="001E2F5D">
              <w:rPr>
                <w:rFonts w:cs="Times New Roman"/>
                <w:sz w:val="24"/>
                <w:szCs w:val="24"/>
                <w:lang w:val="en-AE"/>
              </w:rPr>
              <w:t>Khả năng giải quyết dứt điểm vướng mắc</w:t>
            </w:r>
          </w:p>
        </w:tc>
        <w:tc>
          <w:tcPr>
            <w:tcW w:w="0" w:type="auto"/>
            <w:tcMar>
              <w:top w:w="28" w:type="dxa"/>
              <w:left w:w="28" w:type="dxa"/>
              <w:bottom w:w="28" w:type="dxa"/>
              <w:right w:w="28" w:type="dxa"/>
            </w:tcMar>
            <w:vAlign w:val="center"/>
            <w:hideMark/>
          </w:tcPr>
          <w:p w14:paraId="0D6E91A2"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10%</w:t>
            </w:r>
          </w:p>
        </w:tc>
        <w:tc>
          <w:tcPr>
            <w:tcW w:w="0" w:type="auto"/>
            <w:tcMar>
              <w:top w:w="28" w:type="dxa"/>
              <w:left w:w="28" w:type="dxa"/>
              <w:bottom w:w="28" w:type="dxa"/>
              <w:right w:w="28" w:type="dxa"/>
            </w:tcMar>
            <w:vAlign w:val="center"/>
            <w:hideMark/>
          </w:tcPr>
          <w:p w14:paraId="65D5B077"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35%</w:t>
            </w:r>
          </w:p>
        </w:tc>
        <w:tc>
          <w:tcPr>
            <w:tcW w:w="0" w:type="auto"/>
            <w:tcMar>
              <w:top w:w="28" w:type="dxa"/>
              <w:left w:w="28" w:type="dxa"/>
              <w:bottom w:w="28" w:type="dxa"/>
              <w:right w:w="28" w:type="dxa"/>
            </w:tcMar>
            <w:vAlign w:val="center"/>
            <w:hideMark/>
          </w:tcPr>
          <w:p w14:paraId="51DFC369"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38%</w:t>
            </w:r>
          </w:p>
        </w:tc>
        <w:tc>
          <w:tcPr>
            <w:tcW w:w="0" w:type="auto"/>
            <w:tcMar>
              <w:top w:w="28" w:type="dxa"/>
              <w:left w:w="28" w:type="dxa"/>
              <w:bottom w:w="28" w:type="dxa"/>
              <w:right w:w="28" w:type="dxa"/>
            </w:tcMar>
            <w:vAlign w:val="center"/>
            <w:hideMark/>
          </w:tcPr>
          <w:p w14:paraId="1058687E"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15%</w:t>
            </w:r>
          </w:p>
        </w:tc>
        <w:tc>
          <w:tcPr>
            <w:tcW w:w="0" w:type="auto"/>
            <w:tcMar>
              <w:top w:w="28" w:type="dxa"/>
              <w:left w:w="28" w:type="dxa"/>
              <w:bottom w:w="28" w:type="dxa"/>
              <w:right w:w="28" w:type="dxa"/>
            </w:tcMar>
            <w:vAlign w:val="center"/>
            <w:hideMark/>
          </w:tcPr>
          <w:p w14:paraId="2AAD58FB"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2%</w:t>
            </w:r>
          </w:p>
        </w:tc>
      </w:tr>
      <w:tr w:rsidR="0021159E" w:rsidRPr="001E2F5D" w14:paraId="4A513F33" w14:textId="77777777" w:rsidTr="0021159E">
        <w:tc>
          <w:tcPr>
            <w:tcW w:w="0" w:type="auto"/>
            <w:tcMar>
              <w:top w:w="28" w:type="dxa"/>
              <w:left w:w="28" w:type="dxa"/>
              <w:bottom w:w="28" w:type="dxa"/>
              <w:right w:w="28" w:type="dxa"/>
            </w:tcMar>
            <w:vAlign w:val="center"/>
            <w:hideMark/>
          </w:tcPr>
          <w:p w14:paraId="1ADD705C" w14:textId="77777777" w:rsidR="001E2F5D" w:rsidRPr="001E2F5D" w:rsidRDefault="001E2F5D" w:rsidP="0021159E">
            <w:pPr>
              <w:widowControl w:val="0"/>
              <w:ind w:firstLine="0"/>
              <w:jc w:val="both"/>
              <w:rPr>
                <w:rFonts w:cs="Times New Roman"/>
                <w:sz w:val="24"/>
                <w:szCs w:val="24"/>
                <w:lang w:val="en-AE"/>
              </w:rPr>
            </w:pPr>
            <w:r w:rsidRPr="001E2F5D">
              <w:rPr>
                <w:rFonts w:cs="Times New Roman"/>
                <w:sz w:val="24"/>
                <w:szCs w:val="24"/>
                <w:lang w:val="en-AE"/>
              </w:rPr>
              <w:t>Sự thuận tiện của các kênh cung cấp thông tin</w:t>
            </w:r>
          </w:p>
        </w:tc>
        <w:tc>
          <w:tcPr>
            <w:tcW w:w="0" w:type="auto"/>
            <w:tcMar>
              <w:top w:w="28" w:type="dxa"/>
              <w:left w:w="28" w:type="dxa"/>
              <w:bottom w:w="28" w:type="dxa"/>
              <w:right w:w="28" w:type="dxa"/>
            </w:tcMar>
            <w:vAlign w:val="center"/>
            <w:hideMark/>
          </w:tcPr>
          <w:p w14:paraId="3C2C324B"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8%</w:t>
            </w:r>
          </w:p>
        </w:tc>
        <w:tc>
          <w:tcPr>
            <w:tcW w:w="0" w:type="auto"/>
            <w:tcMar>
              <w:top w:w="28" w:type="dxa"/>
              <w:left w:w="28" w:type="dxa"/>
              <w:bottom w:w="28" w:type="dxa"/>
              <w:right w:w="28" w:type="dxa"/>
            </w:tcMar>
            <w:vAlign w:val="center"/>
            <w:hideMark/>
          </w:tcPr>
          <w:p w14:paraId="06923BEB"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30%</w:t>
            </w:r>
          </w:p>
        </w:tc>
        <w:tc>
          <w:tcPr>
            <w:tcW w:w="0" w:type="auto"/>
            <w:tcMar>
              <w:top w:w="28" w:type="dxa"/>
              <w:left w:w="28" w:type="dxa"/>
              <w:bottom w:w="28" w:type="dxa"/>
              <w:right w:w="28" w:type="dxa"/>
            </w:tcMar>
            <w:vAlign w:val="center"/>
            <w:hideMark/>
          </w:tcPr>
          <w:p w14:paraId="33116397"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42%</w:t>
            </w:r>
          </w:p>
        </w:tc>
        <w:tc>
          <w:tcPr>
            <w:tcW w:w="0" w:type="auto"/>
            <w:tcMar>
              <w:top w:w="28" w:type="dxa"/>
              <w:left w:w="28" w:type="dxa"/>
              <w:bottom w:w="28" w:type="dxa"/>
              <w:right w:w="28" w:type="dxa"/>
            </w:tcMar>
            <w:vAlign w:val="center"/>
            <w:hideMark/>
          </w:tcPr>
          <w:p w14:paraId="3D265AB1"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18%</w:t>
            </w:r>
          </w:p>
        </w:tc>
        <w:tc>
          <w:tcPr>
            <w:tcW w:w="0" w:type="auto"/>
            <w:tcMar>
              <w:top w:w="28" w:type="dxa"/>
              <w:left w:w="28" w:type="dxa"/>
              <w:bottom w:w="28" w:type="dxa"/>
              <w:right w:w="28" w:type="dxa"/>
            </w:tcMar>
            <w:vAlign w:val="center"/>
            <w:hideMark/>
          </w:tcPr>
          <w:p w14:paraId="0372130B" w14:textId="77777777" w:rsidR="001E2F5D" w:rsidRPr="001E2F5D" w:rsidRDefault="001E2F5D" w:rsidP="0021159E">
            <w:pPr>
              <w:widowControl w:val="0"/>
              <w:ind w:firstLine="0"/>
              <w:jc w:val="center"/>
              <w:rPr>
                <w:rFonts w:cs="Times New Roman"/>
                <w:sz w:val="24"/>
                <w:szCs w:val="24"/>
                <w:lang w:val="en-AE"/>
              </w:rPr>
            </w:pPr>
            <w:r w:rsidRPr="001E2F5D">
              <w:rPr>
                <w:rFonts w:cs="Times New Roman"/>
                <w:sz w:val="24"/>
                <w:szCs w:val="24"/>
                <w:lang w:val="en-AE"/>
              </w:rPr>
              <w:t>2%</w:t>
            </w:r>
          </w:p>
        </w:tc>
      </w:tr>
    </w:tbl>
    <w:p w14:paraId="76FED378" w14:textId="2903A5F2" w:rsidR="0021159E" w:rsidRPr="0021159E" w:rsidRDefault="0021159E" w:rsidP="0021159E">
      <w:pPr>
        <w:widowControl w:val="0"/>
        <w:jc w:val="right"/>
        <w:rPr>
          <w:rFonts w:cs="Times New Roman"/>
          <w:b/>
          <w:bCs/>
          <w:i/>
          <w:iCs/>
          <w:sz w:val="28"/>
          <w:szCs w:val="28"/>
          <w:lang w:val="en-AE"/>
        </w:rPr>
      </w:pPr>
      <w:r w:rsidRPr="001E2F5D">
        <w:rPr>
          <w:rFonts w:cs="Times New Roman"/>
          <w:i/>
          <w:iCs/>
          <w:sz w:val="28"/>
          <w:szCs w:val="28"/>
          <w:lang w:val="en-AE"/>
        </w:rPr>
        <w:t>(Nguồn: Khảo sát của tác giả, N=210 DNNVV)</w:t>
      </w:r>
    </w:p>
    <w:p w14:paraId="735DC060" w14:textId="479C6509" w:rsidR="00BB42B4" w:rsidRPr="00BB42B4" w:rsidRDefault="00BB42B4" w:rsidP="00BB42B4">
      <w:pPr>
        <w:widowControl w:val="0"/>
        <w:jc w:val="both"/>
        <w:rPr>
          <w:rFonts w:cs="Times New Roman"/>
          <w:sz w:val="28"/>
          <w:szCs w:val="28"/>
          <w:lang w:val="en-AE"/>
        </w:rPr>
      </w:pPr>
      <w:r w:rsidRPr="00BB42B4">
        <w:rPr>
          <w:rFonts w:cs="Times New Roman"/>
          <w:sz w:val="28"/>
          <w:szCs w:val="28"/>
        </w:rPr>
        <w:t>Điểm sáng là thái độ phục vụ (70% hài lòng). Tuy nhiên, các chỉ số về chất lượng chuyên môn còn thấp: chỉ 52% hài lòng về tính chính xác của thông tin, 45% về giải quyết dứt điểm vướng mắc, và đặc biệt chỉ 38% hài lòng về sự thuận tiện của các kênh cung cấp thông tin. Kết quả này cho thấy công tác hỗ trợ còn nhiều bất cập, cần đẩy mạnh ứng dụng công nghệ và nâng cao năng lực cán bộ.</w:t>
      </w:r>
    </w:p>
    <w:p w14:paraId="50D378BC" w14:textId="6EAA1AE8" w:rsidR="001E2F5D" w:rsidRPr="001E2F5D" w:rsidRDefault="001E2F5D" w:rsidP="0021159E">
      <w:pPr>
        <w:widowControl w:val="0"/>
        <w:ind w:firstLine="0"/>
        <w:jc w:val="both"/>
        <w:rPr>
          <w:rFonts w:cs="Times New Roman"/>
          <w:b/>
          <w:bCs/>
          <w:sz w:val="28"/>
          <w:szCs w:val="28"/>
          <w:lang w:val="en-AE"/>
        </w:rPr>
      </w:pPr>
      <w:r w:rsidRPr="001E2F5D">
        <w:rPr>
          <w:rFonts w:cs="Times New Roman"/>
          <w:b/>
          <w:bCs/>
          <w:sz w:val="28"/>
          <w:szCs w:val="28"/>
          <w:lang w:val="en-AE"/>
        </w:rPr>
        <w:t>2.4. Phân tích các nhân tố ảnh hưởng đến hiệu quả quản lý thuế</w:t>
      </w:r>
    </w:p>
    <w:p w14:paraId="5BCBB284" w14:textId="77777777" w:rsidR="001E2F5D" w:rsidRPr="001E2F5D" w:rsidRDefault="001E2F5D" w:rsidP="0021159E">
      <w:pPr>
        <w:widowControl w:val="0"/>
        <w:ind w:firstLine="0"/>
        <w:jc w:val="both"/>
        <w:rPr>
          <w:rFonts w:cs="Times New Roman"/>
          <w:b/>
          <w:bCs/>
          <w:sz w:val="28"/>
          <w:szCs w:val="28"/>
          <w:lang w:val="en-AE"/>
        </w:rPr>
      </w:pPr>
      <w:r w:rsidRPr="001E2F5D">
        <w:rPr>
          <w:rFonts w:cs="Times New Roman"/>
          <w:b/>
          <w:bCs/>
          <w:sz w:val="28"/>
          <w:szCs w:val="28"/>
          <w:lang w:val="en-AE"/>
        </w:rPr>
        <w:t>2.4.1. Thiết kế nghiên cứu và đánh giá thang đo</w:t>
      </w:r>
    </w:p>
    <w:p w14:paraId="308C5336" w14:textId="77777777" w:rsidR="001E2F5D" w:rsidRPr="001E2F5D" w:rsidRDefault="001E2F5D" w:rsidP="0021159E">
      <w:pPr>
        <w:widowControl w:val="0"/>
        <w:jc w:val="both"/>
        <w:rPr>
          <w:rFonts w:cs="Times New Roman"/>
          <w:sz w:val="28"/>
          <w:szCs w:val="28"/>
          <w:lang w:val="en-AE"/>
        </w:rPr>
      </w:pPr>
      <w:r w:rsidRPr="001E2F5D">
        <w:rPr>
          <w:rFonts w:cs="Times New Roman"/>
          <w:sz w:val="28"/>
          <w:szCs w:val="28"/>
          <w:lang w:val="en-AE"/>
        </w:rPr>
        <w:t>Cỡ mẫu hợp lệ: 285 (75 cán bộ thuế + 210 DNNVV).</w:t>
      </w:r>
    </w:p>
    <w:p w14:paraId="12610F9E" w14:textId="77777777" w:rsidR="001E2F5D" w:rsidRPr="001E2F5D" w:rsidRDefault="001E2F5D" w:rsidP="0021159E">
      <w:pPr>
        <w:widowControl w:val="0"/>
        <w:jc w:val="both"/>
        <w:rPr>
          <w:rFonts w:cs="Times New Roman"/>
          <w:sz w:val="28"/>
          <w:szCs w:val="28"/>
          <w:lang w:val="en-AE"/>
        </w:rPr>
      </w:pPr>
      <w:r w:rsidRPr="001E2F5D">
        <w:rPr>
          <w:rFonts w:cs="Times New Roman"/>
          <w:sz w:val="28"/>
          <w:szCs w:val="28"/>
          <w:lang w:val="en-AE"/>
        </w:rPr>
        <w:t>Hệ số Cronbach's Alpha của các thang đo đều &gt;0,7 (cao nhất 0,892).</w:t>
      </w:r>
    </w:p>
    <w:p w14:paraId="30A0E170" w14:textId="77777777" w:rsidR="001E2F5D" w:rsidRPr="001E2F5D" w:rsidRDefault="001E2F5D" w:rsidP="0021159E">
      <w:pPr>
        <w:widowControl w:val="0"/>
        <w:jc w:val="both"/>
        <w:rPr>
          <w:rFonts w:cs="Times New Roman"/>
          <w:sz w:val="28"/>
          <w:szCs w:val="28"/>
          <w:lang w:val="en-AE"/>
        </w:rPr>
      </w:pPr>
      <w:r w:rsidRPr="001E2F5D">
        <w:rPr>
          <w:rFonts w:cs="Times New Roman"/>
          <w:sz w:val="28"/>
          <w:szCs w:val="28"/>
          <w:lang w:val="en-AE"/>
        </w:rPr>
        <w:t>Phân tích EFA cho thấy 7 nhân tố được trích với tổng phương sai trích 67,84%.</w:t>
      </w:r>
    </w:p>
    <w:p w14:paraId="26F552A4" w14:textId="77777777" w:rsidR="001E2F5D" w:rsidRPr="001E2F5D" w:rsidRDefault="001E2F5D" w:rsidP="0021159E">
      <w:pPr>
        <w:widowControl w:val="0"/>
        <w:ind w:firstLine="0"/>
        <w:jc w:val="both"/>
        <w:rPr>
          <w:rFonts w:cs="Times New Roman"/>
          <w:b/>
          <w:bCs/>
          <w:sz w:val="28"/>
          <w:szCs w:val="28"/>
          <w:lang w:val="en-AE"/>
        </w:rPr>
      </w:pPr>
      <w:r w:rsidRPr="001E2F5D">
        <w:rPr>
          <w:rFonts w:cs="Times New Roman"/>
          <w:b/>
          <w:bCs/>
          <w:sz w:val="28"/>
          <w:szCs w:val="28"/>
          <w:lang w:val="en-AE"/>
        </w:rPr>
        <w:lastRenderedPageBreak/>
        <w:t>2.4.2. Kết quả phân tích hồi quy</w:t>
      </w:r>
    </w:p>
    <w:p w14:paraId="2C7025F6" w14:textId="165C0A44" w:rsidR="001E2F5D" w:rsidRPr="001E2F5D" w:rsidRDefault="001E2F5D" w:rsidP="0021159E">
      <w:pPr>
        <w:widowControl w:val="0"/>
        <w:jc w:val="center"/>
        <w:rPr>
          <w:rFonts w:cs="Times New Roman"/>
          <w:sz w:val="28"/>
          <w:szCs w:val="28"/>
          <w:lang w:val="en-AE"/>
        </w:rPr>
      </w:pPr>
      <w:r w:rsidRPr="001E2F5D">
        <w:rPr>
          <w:rFonts w:cs="Times New Roman"/>
          <w:b/>
          <w:bCs/>
          <w:sz w:val="28"/>
          <w:szCs w:val="28"/>
          <w:lang w:val="en-AE"/>
        </w:rPr>
        <w:t>Bảng 3.15: Kết quả phân tích hồi quy các nhân tố ảnh hưởng đến hiệu quả quản lý thuế</w:t>
      </w:r>
      <w:r w:rsidRPr="001E2F5D">
        <w:rPr>
          <w:rFonts w:cs="Times New Roman"/>
          <w:sz w:val="28"/>
          <w:szCs w:val="28"/>
          <w:lang w:val="en-AE"/>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96"/>
        <w:gridCol w:w="1560"/>
        <w:gridCol w:w="1332"/>
        <w:gridCol w:w="794"/>
        <w:gridCol w:w="1100"/>
      </w:tblGrid>
      <w:tr w:rsidR="00E94DCA" w:rsidRPr="00E94DCA" w14:paraId="38837DB5" w14:textId="77777777" w:rsidTr="00E94DCA">
        <w:trPr>
          <w:tblHeader/>
        </w:trPr>
        <w:tc>
          <w:tcPr>
            <w:tcW w:w="1696" w:type="dxa"/>
            <w:tcMar>
              <w:top w:w="28" w:type="dxa"/>
              <w:left w:w="28" w:type="dxa"/>
              <w:bottom w:w="28" w:type="dxa"/>
              <w:right w:w="28" w:type="dxa"/>
            </w:tcMar>
            <w:vAlign w:val="center"/>
            <w:hideMark/>
          </w:tcPr>
          <w:p w14:paraId="656D13AD" w14:textId="77777777" w:rsidR="001E2F5D" w:rsidRPr="001E2F5D" w:rsidRDefault="001E2F5D" w:rsidP="0021159E">
            <w:pPr>
              <w:widowControl w:val="0"/>
              <w:ind w:firstLine="0"/>
              <w:jc w:val="both"/>
              <w:rPr>
                <w:rFonts w:cs="Times New Roman"/>
                <w:b/>
                <w:bCs/>
                <w:sz w:val="24"/>
                <w:szCs w:val="24"/>
                <w:lang w:val="en-AE"/>
              </w:rPr>
            </w:pPr>
            <w:r w:rsidRPr="001E2F5D">
              <w:rPr>
                <w:rFonts w:cs="Times New Roman"/>
                <w:b/>
                <w:bCs/>
                <w:sz w:val="24"/>
                <w:szCs w:val="24"/>
                <w:lang w:val="en-AE"/>
              </w:rPr>
              <w:t>Biến độc lập</w:t>
            </w:r>
          </w:p>
        </w:tc>
        <w:tc>
          <w:tcPr>
            <w:tcW w:w="1560" w:type="dxa"/>
            <w:tcMar>
              <w:top w:w="28" w:type="dxa"/>
              <w:left w:w="28" w:type="dxa"/>
              <w:bottom w:w="28" w:type="dxa"/>
              <w:right w:w="28" w:type="dxa"/>
            </w:tcMar>
            <w:vAlign w:val="center"/>
            <w:hideMark/>
          </w:tcPr>
          <w:p w14:paraId="2498AE5D" w14:textId="77777777" w:rsidR="001E2F5D" w:rsidRPr="001E2F5D" w:rsidRDefault="001E2F5D" w:rsidP="0021159E">
            <w:pPr>
              <w:widowControl w:val="0"/>
              <w:ind w:firstLine="0"/>
              <w:jc w:val="both"/>
              <w:rPr>
                <w:rFonts w:cs="Times New Roman"/>
                <w:b/>
                <w:bCs/>
                <w:sz w:val="24"/>
                <w:szCs w:val="24"/>
                <w:lang w:val="en-AE"/>
              </w:rPr>
            </w:pPr>
            <w:r w:rsidRPr="001E2F5D">
              <w:rPr>
                <w:rFonts w:cs="Times New Roman"/>
                <w:b/>
                <w:bCs/>
                <w:sz w:val="24"/>
                <w:szCs w:val="24"/>
                <w:lang w:val="en-AE"/>
              </w:rPr>
              <w:t>Hệ số chưa chuẩn hóa (B)</w:t>
            </w:r>
          </w:p>
        </w:tc>
        <w:tc>
          <w:tcPr>
            <w:tcW w:w="1332" w:type="dxa"/>
            <w:tcMar>
              <w:top w:w="28" w:type="dxa"/>
              <w:left w:w="28" w:type="dxa"/>
              <w:bottom w:w="28" w:type="dxa"/>
              <w:right w:w="28" w:type="dxa"/>
            </w:tcMar>
            <w:vAlign w:val="center"/>
            <w:hideMark/>
          </w:tcPr>
          <w:p w14:paraId="1065E973" w14:textId="77777777" w:rsidR="001E2F5D" w:rsidRPr="001E2F5D" w:rsidRDefault="001E2F5D" w:rsidP="0021159E">
            <w:pPr>
              <w:widowControl w:val="0"/>
              <w:ind w:firstLine="0"/>
              <w:jc w:val="both"/>
              <w:rPr>
                <w:rFonts w:cs="Times New Roman"/>
                <w:b/>
                <w:bCs/>
                <w:sz w:val="24"/>
                <w:szCs w:val="24"/>
                <w:lang w:val="en-AE"/>
              </w:rPr>
            </w:pPr>
            <w:r w:rsidRPr="001E2F5D">
              <w:rPr>
                <w:rFonts w:cs="Times New Roman"/>
                <w:b/>
                <w:bCs/>
                <w:sz w:val="24"/>
                <w:szCs w:val="24"/>
                <w:lang w:val="en-AE"/>
              </w:rPr>
              <w:t>Hệ số chuẩn hóa (Beta)</w:t>
            </w:r>
          </w:p>
        </w:tc>
        <w:tc>
          <w:tcPr>
            <w:tcW w:w="794" w:type="dxa"/>
            <w:tcMar>
              <w:top w:w="28" w:type="dxa"/>
              <w:left w:w="28" w:type="dxa"/>
              <w:bottom w:w="28" w:type="dxa"/>
              <w:right w:w="28" w:type="dxa"/>
            </w:tcMar>
            <w:vAlign w:val="center"/>
            <w:hideMark/>
          </w:tcPr>
          <w:p w14:paraId="30B99514" w14:textId="77777777" w:rsidR="001E2F5D" w:rsidRPr="001E2F5D" w:rsidRDefault="001E2F5D" w:rsidP="0021159E">
            <w:pPr>
              <w:widowControl w:val="0"/>
              <w:ind w:firstLine="0"/>
              <w:jc w:val="both"/>
              <w:rPr>
                <w:rFonts w:cs="Times New Roman"/>
                <w:b/>
                <w:bCs/>
                <w:sz w:val="24"/>
                <w:szCs w:val="24"/>
                <w:lang w:val="en-AE"/>
              </w:rPr>
            </w:pPr>
            <w:r w:rsidRPr="001E2F5D">
              <w:rPr>
                <w:rFonts w:cs="Times New Roman"/>
                <w:b/>
                <w:bCs/>
                <w:sz w:val="24"/>
                <w:szCs w:val="24"/>
                <w:lang w:val="en-AE"/>
              </w:rPr>
              <w:t>Sig.</w:t>
            </w:r>
          </w:p>
        </w:tc>
        <w:tc>
          <w:tcPr>
            <w:tcW w:w="1100" w:type="dxa"/>
            <w:tcMar>
              <w:top w:w="28" w:type="dxa"/>
              <w:left w:w="28" w:type="dxa"/>
              <w:bottom w:w="28" w:type="dxa"/>
              <w:right w:w="28" w:type="dxa"/>
            </w:tcMar>
            <w:vAlign w:val="center"/>
            <w:hideMark/>
          </w:tcPr>
          <w:p w14:paraId="5A98F1DC" w14:textId="77777777" w:rsidR="001E2F5D" w:rsidRPr="001E2F5D" w:rsidRDefault="001E2F5D" w:rsidP="0021159E">
            <w:pPr>
              <w:widowControl w:val="0"/>
              <w:ind w:firstLine="0"/>
              <w:jc w:val="both"/>
              <w:rPr>
                <w:rFonts w:cs="Times New Roman"/>
                <w:b/>
                <w:bCs/>
                <w:sz w:val="24"/>
                <w:szCs w:val="24"/>
                <w:lang w:val="en-AE"/>
              </w:rPr>
            </w:pPr>
            <w:r w:rsidRPr="001E2F5D">
              <w:rPr>
                <w:rFonts w:cs="Times New Roman"/>
                <w:b/>
                <w:bCs/>
                <w:sz w:val="24"/>
                <w:szCs w:val="24"/>
                <w:lang w:val="en-AE"/>
              </w:rPr>
              <w:t>Kết luận</w:t>
            </w:r>
          </w:p>
        </w:tc>
      </w:tr>
      <w:tr w:rsidR="00E94DCA" w:rsidRPr="001E2F5D" w14:paraId="1D6EB915" w14:textId="77777777" w:rsidTr="00E94DCA">
        <w:tc>
          <w:tcPr>
            <w:tcW w:w="1696" w:type="dxa"/>
            <w:tcMar>
              <w:top w:w="28" w:type="dxa"/>
              <w:left w:w="28" w:type="dxa"/>
              <w:bottom w:w="28" w:type="dxa"/>
              <w:right w:w="28" w:type="dxa"/>
            </w:tcMar>
            <w:vAlign w:val="center"/>
            <w:hideMark/>
          </w:tcPr>
          <w:p w14:paraId="277A5B1A" w14:textId="77777777" w:rsidR="001E2F5D" w:rsidRPr="001E2F5D" w:rsidRDefault="001E2F5D" w:rsidP="0021159E">
            <w:pPr>
              <w:widowControl w:val="0"/>
              <w:ind w:firstLine="0"/>
              <w:jc w:val="both"/>
              <w:rPr>
                <w:rFonts w:cs="Times New Roman"/>
                <w:sz w:val="24"/>
                <w:szCs w:val="24"/>
                <w:lang w:val="en-AE"/>
              </w:rPr>
            </w:pPr>
            <w:r w:rsidRPr="001E2F5D">
              <w:rPr>
                <w:rFonts w:cs="Times New Roman"/>
                <w:sz w:val="24"/>
                <w:szCs w:val="24"/>
                <w:lang w:val="en-AE"/>
              </w:rPr>
              <w:t>(Hằng số)</w:t>
            </w:r>
          </w:p>
        </w:tc>
        <w:tc>
          <w:tcPr>
            <w:tcW w:w="1560" w:type="dxa"/>
            <w:tcMar>
              <w:top w:w="28" w:type="dxa"/>
              <w:left w:w="28" w:type="dxa"/>
              <w:bottom w:w="28" w:type="dxa"/>
              <w:right w:w="28" w:type="dxa"/>
            </w:tcMar>
            <w:vAlign w:val="center"/>
            <w:hideMark/>
          </w:tcPr>
          <w:p w14:paraId="1C05BFD3"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0,512</w:t>
            </w:r>
          </w:p>
        </w:tc>
        <w:tc>
          <w:tcPr>
            <w:tcW w:w="1332" w:type="dxa"/>
            <w:tcMar>
              <w:top w:w="28" w:type="dxa"/>
              <w:left w:w="28" w:type="dxa"/>
              <w:bottom w:w="28" w:type="dxa"/>
              <w:right w:w="28" w:type="dxa"/>
            </w:tcMar>
            <w:vAlign w:val="center"/>
            <w:hideMark/>
          </w:tcPr>
          <w:p w14:paraId="239CD127" w14:textId="77777777" w:rsidR="001E2F5D" w:rsidRPr="001E2F5D" w:rsidRDefault="001E2F5D" w:rsidP="00E94DCA">
            <w:pPr>
              <w:widowControl w:val="0"/>
              <w:ind w:firstLine="0"/>
              <w:jc w:val="center"/>
              <w:rPr>
                <w:rFonts w:cs="Times New Roman"/>
                <w:sz w:val="24"/>
                <w:szCs w:val="24"/>
                <w:lang w:val="en-AE"/>
              </w:rPr>
            </w:pPr>
          </w:p>
        </w:tc>
        <w:tc>
          <w:tcPr>
            <w:tcW w:w="794" w:type="dxa"/>
            <w:tcMar>
              <w:top w:w="28" w:type="dxa"/>
              <w:left w:w="28" w:type="dxa"/>
              <w:bottom w:w="28" w:type="dxa"/>
              <w:right w:w="28" w:type="dxa"/>
            </w:tcMar>
            <w:vAlign w:val="center"/>
            <w:hideMark/>
          </w:tcPr>
          <w:p w14:paraId="5210944B"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0,021</w:t>
            </w:r>
          </w:p>
        </w:tc>
        <w:tc>
          <w:tcPr>
            <w:tcW w:w="1100" w:type="dxa"/>
            <w:tcMar>
              <w:top w:w="28" w:type="dxa"/>
              <w:left w:w="28" w:type="dxa"/>
              <w:bottom w:w="28" w:type="dxa"/>
              <w:right w:w="28" w:type="dxa"/>
            </w:tcMar>
            <w:vAlign w:val="center"/>
            <w:hideMark/>
          </w:tcPr>
          <w:p w14:paraId="6115D3E4" w14:textId="77777777" w:rsidR="001E2F5D" w:rsidRPr="001E2F5D" w:rsidRDefault="001E2F5D" w:rsidP="00E94DCA">
            <w:pPr>
              <w:widowControl w:val="0"/>
              <w:ind w:firstLine="0"/>
              <w:jc w:val="center"/>
              <w:rPr>
                <w:rFonts w:cs="Times New Roman"/>
                <w:sz w:val="24"/>
                <w:szCs w:val="24"/>
                <w:lang w:val="en-AE"/>
              </w:rPr>
            </w:pPr>
          </w:p>
        </w:tc>
      </w:tr>
      <w:tr w:rsidR="00E94DCA" w:rsidRPr="001E2F5D" w14:paraId="7A761797" w14:textId="77777777" w:rsidTr="00E94DCA">
        <w:tc>
          <w:tcPr>
            <w:tcW w:w="1696" w:type="dxa"/>
            <w:tcMar>
              <w:top w:w="28" w:type="dxa"/>
              <w:left w:w="28" w:type="dxa"/>
              <w:bottom w:w="28" w:type="dxa"/>
              <w:right w:w="28" w:type="dxa"/>
            </w:tcMar>
            <w:vAlign w:val="center"/>
            <w:hideMark/>
          </w:tcPr>
          <w:p w14:paraId="3BBF19A5" w14:textId="77777777" w:rsidR="001E2F5D" w:rsidRPr="001E2F5D" w:rsidRDefault="001E2F5D" w:rsidP="0021159E">
            <w:pPr>
              <w:widowControl w:val="0"/>
              <w:ind w:firstLine="0"/>
              <w:jc w:val="both"/>
              <w:rPr>
                <w:rFonts w:cs="Times New Roman"/>
                <w:sz w:val="24"/>
                <w:szCs w:val="24"/>
                <w:lang w:val="en-AE"/>
              </w:rPr>
            </w:pPr>
            <w:r w:rsidRPr="001E2F5D">
              <w:rPr>
                <w:rFonts w:cs="Times New Roman"/>
                <w:sz w:val="24"/>
                <w:szCs w:val="24"/>
                <w:lang w:val="en-AE"/>
              </w:rPr>
              <w:t>Quản trị rủi ro (QTRR)</w:t>
            </w:r>
          </w:p>
        </w:tc>
        <w:tc>
          <w:tcPr>
            <w:tcW w:w="1560" w:type="dxa"/>
            <w:tcMar>
              <w:top w:w="28" w:type="dxa"/>
              <w:left w:w="28" w:type="dxa"/>
              <w:bottom w:w="28" w:type="dxa"/>
              <w:right w:w="28" w:type="dxa"/>
            </w:tcMar>
            <w:vAlign w:val="center"/>
            <w:hideMark/>
          </w:tcPr>
          <w:p w14:paraId="2D479F91"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0,285</w:t>
            </w:r>
          </w:p>
        </w:tc>
        <w:tc>
          <w:tcPr>
            <w:tcW w:w="1332" w:type="dxa"/>
            <w:tcMar>
              <w:top w:w="28" w:type="dxa"/>
              <w:left w:w="28" w:type="dxa"/>
              <w:bottom w:w="28" w:type="dxa"/>
              <w:right w:w="28" w:type="dxa"/>
            </w:tcMar>
            <w:vAlign w:val="center"/>
            <w:hideMark/>
          </w:tcPr>
          <w:p w14:paraId="2FC1423D"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0,301</w:t>
            </w:r>
          </w:p>
        </w:tc>
        <w:tc>
          <w:tcPr>
            <w:tcW w:w="794" w:type="dxa"/>
            <w:tcMar>
              <w:top w:w="28" w:type="dxa"/>
              <w:left w:w="28" w:type="dxa"/>
              <w:bottom w:w="28" w:type="dxa"/>
              <w:right w:w="28" w:type="dxa"/>
            </w:tcMar>
            <w:vAlign w:val="center"/>
            <w:hideMark/>
          </w:tcPr>
          <w:p w14:paraId="2416D95B"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0,000</w:t>
            </w:r>
          </w:p>
        </w:tc>
        <w:tc>
          <w:tcPr>
            <w:tcW w:w="1100" w:type="dxa"/>
            <w:tcMar>
              <w:top w:w="28" w:type="dxa"/>
              <w:left w:w="28" w:type="dxa"/>
              <w:bottom w:w="28" w:type="dxa"/>
              <w:right w:w="28" w:type="dxa"/>
            </w:tcMar>
            <w:vAlign w:val="center"/>
            <w:hideMark/>
          </w:tcPr>
          <w:p w14:paraId="1B9D3E92"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Ảnh hưởng (+)</w:t>
            </w:r>
          </w:p>
        </w:tc>
      </w:tr>
      <w:tr w:rsidR="00E94DCA" w:rsidRPr="001E2F5D" w14:paraId="53F2707B" w14:textId="77777777" w:rsidTr="00E94DCA">
        <w:tc>
          <w:tcPr>
            <w:tcW w:w="1696" w:type="dxa"/>
            <w:tcMar>
              <w:top w:w="28" w:type="dxa"/>
              <w:left w:w="28" w:type="dxa"/>
              <w:bottom w:w="28" w:type="dxa"/>
              <w:right w:w="28" w:type="dxa"/>
            </w:tcMar>
            <w:vAlign w:val="center"/>
            <w:hideMark/>
          </w:tcPr>
          <w:p w14:paraId="1F73F0AC" w14:textId="77777777" w:rsidR="001E2F5D" w:rsidRPr="001E2F5D" w:rsidRDefault="001E2F5D" w:rsidP="0021159E">
            <w:pPr>
              <w:widowControl w:val="0"/>
              <w:ind w:firstLine="0"/>
              <w:jc w:val="both"/>
              <w:rPr>
                <w:rFonts w:cs="Times New Roman"/>
                <w:sz w:val="24"/>
                <w:szCs w:val="24"/>
                <w:lang w:val="en-AE"/>
              </w:rPr>
            </w:pPr>
            <w:r w:rsidRPr="001E2F5D">
              <w:rPr>
                <w:rFonts w:cs="Times New Roman"/>
                <w:sz w:val="24"/>
                <w:szCs w:val="24"/>
                <w:lang w:val="en-AE"/>
              </w:rPr>
              <w:t>Ứng dụng CNTT (UDCNTT)</w:t>
            </w:r>
          </w:p>
        </w:tc>
        <w:tc>
          <w:tcPr>
            <w:tcW w:w="1560" w:type="dxa"/>
            <w:tcMar>
              <w:top w:w="28" w:type="dxa"/>
              <w:left w:w="28" w:type="dxa"/>
              <w:bottom w:w="28" w:type="dxa"/>
              <w:right w:w="28" w:type="dxa"/>
            </w:tcMar>
            <w:vAlign w:val="center"/>
            <w:hideMark/>
          </w:tcPr>
          <w:p w14:paraId="3DE4B0DB"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0,234</w:t>
            </w:r>
          </w:p>
        </w:tc>
        <w:tc>
          <w:tcPr>
            <w:tcW w:w="1332" w:type="dxa"/>
            <w:tcMar>
              <w:top w:w="28" w:type="dxa"/>
              <w:left w:w="28" w:type="dxa"/>
              <w:bottom w:w="28" w:type="dxa"/>
              <w:right w:w="28" w:type="dxa"/>
            </w:tcMar>
            <w:vAlign w:val="center"/>
            <w:hideMark/>
          </w:tcPr>
          <w:p w14:paraId="09618825"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0,247</w:t>
            </w:r>
          </w:p>
        </w:tc>
        <w:tc>
          <w:tcPr>
            <w:tcW w:w="794" w:type="dxa"/>
            <w:tcMar>
              <w:top w:w="28" w:type="dxa"/>
              <w:left w:w="28" w:type="dxa"/>
              <w:bottom w:w="28" w:type="dxa"/>
              <w:right w:w="28" w:type="dxa"/>
            </w:tcMar>
            <w:vAlign w:val="center"/>
            <w:hideMark/>
          </w:tcPr>
          <w:p w14:paraId="7DB0AAF6"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0,000</w:t>
            </w:r>
          </w:p>
        </w:tc>
        <w:tc>
          <w:tcPr>
            <w:tcW w:w="1100" w:type="dxa"/>
            <w:tcMar>
              <w:top w:w="28" w:type="dxa"/>
              <w:left w:w="28" w:type="dxa"/>
              <w:bottom w:w="28" w:type="dxa"/>
              <w:right w:w="28" w:type="dxa"/>
            </w:tcMar>
            <w:vAlign w:val="center"/>
            <w:hideMark/>
          </w:tcPr>
          <w:p w14:paraId="7D9B900E"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Ảnh hưởng (+)</w:t>
            </w:r>
          </w:p>
        </w:tc>
      </w:tr>
      <w:tr w:rsidR="00E94DCA" w:rsidRPr="001E2F5D" w14:paraId="6FABC247" w14:textId="77777777" w:rsidTr="00E94DCA">
        <w:tc>
          <w:tcPr>
            <w:tcW w:w="1696" w:type="dxa"/>
            <w:tcMar>
              <w:top w:w="28" w:type="dxa"/>
              <w:left w:w="28" w:type="dxa"/>
              <w:bottom w:w="28" w:type="dxa"/>
              <w:right w:w="28" w:type="dxa"/>
            </w:tcMar>
            <w:vAlign w:val="center"/>
            <w:hideMark/>
          </w:tcPr>
          <w:p w14:paraId="16D20138" w14:textId="77777777" w:rsidR="001E2F5D" w:rsidRPr="001E2F5D" w:rsidRDefault="001E2F5D" w:rsidP="0021159E">
            <w:pPr>
              <w:widowControl w:val="0"/>
              <w:ind w:firstLine="0"/>
              <w:jc w:val="both"/>
              <w:rPr>
                <w:rFonts w:cs="Times New Roman"/>
                <w:sz w:val="24"/>
                <w:szCs w:val="24"/>
                <w:lang w:val="en-AE"/>
              </w:rPr>
            </w:pPr>
            <w:r w:rsidRPr="001E2F5D">
              <w:rPr>
                <w:rFonts w:cs="Times New Roman"/>
                <w:sz w:val="24"/>
                <w:szCs w:val="24"/>
                <w:lang w:val="en-AE"/>
              </w:rPr>
              <w:t>Chất lượng cán bộ (CLCB)</w:t>
            </w:r>
          </w:p>
        </w:tc>
        <w:tc>
          <w:tcPr>
            <w:tcW w:w="1560" w:type="dxa"/>
            <w:tcMar>
              <w:top w:w="28" w:type="dxa"/>
              <w:left w:w="28" w:type="dxa"/>
              <w:bottom w:w="28" w:type="dxa"/>
              <w:right w:w="28" w:type="dxa"/>
            </w:tcMar>
            <w:vAlign w:val="center"/>
            <w:hideMark/>
          </w:tcPr>
          <w:p w14:paraId="11856F5A"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0,198</w:t>
            </w:r>
          </w:p>
        </w:tc>
        <w:tc>
          <w:tcPr>
            <w:tcW w:w="1332" w:type="dxa"/>
            <w:tcMar>
              <w:top w:w="28" w:type="dxa"/>
              <w:left w:w="28" w:type="dxa"/>
              <w:bottom w:w="28" w:type="dxa"/>
              <w:right w:w="28" w:type="dxa"/>
            </w:tcMar>
            <w:vAlign w:val="center"/>
            <w:hideMark/>
          </w:tcPr>
          <w:p w14:paraId="470D9767"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0,215</w:t>
            </w:r>
          </w:p>
        </w:tc>
        <w:tc>
          <w:tcPr>
            <w:tcW w:w="794" w:type="dxa"/>
            <w:tcMar>
              <w:top w:w="28" w:type="dxa"/>
              <w:left w:w="28" w:type="dxa"/>
              <w:bottom w:w="28" w:type="dxa"/>
              <w:right w:w="28" w:type="dxa"/>
            </w:tcMar>
            <w:vAlign w:val="center"/>
            <w:hideMark/>
          </w:tcPr>
          <w:p w14:paraId="6F761DBC"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0,002</w:t>
            </w:r>
          </w:p>
        </w:tc>
        <w:tc>
          <w:tcPr>
            <w:tcW w:w="1100" w:type="dxa"/>
            <w:tcMar>
              <w:top w:w="28" w:type="dxa"/>
              <w:left w:w="28" w:type="dxa"/>
              <w:bottom w:w="28" w:type="dxa"/>
              <w:right w:w="28" w:type="dxa"/>
            </w:tcMar>
            <w:vAlign w:val="center"/>
            <w:hideMark/>
          </w:tcPr>
          <w:p w14:paraId="215FB4E7"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Ảnh hưởng (+)</w:t>
            </w:r>
          </w:p>
        </w:tc>
      </w:tr>
      <w:tr w:rsidR="00E94DCA" w:rsidRPr="001E2F5D" w14:paraId="0FA5986B" w14:textId="77777777" w:rsidTr="00E94DCA">
        <w:tc>
          <w:tcPr>
            <w:tcW w:w="1696" w:type="dxa"/>
            <w:tcMar>
              <w:top w:w="28" w:type="dxa"/>
              <w:left w:w="28" w:type="dxa"/>
              <w:bottom w:w="28" w:type="dxa"/>
              <w:right w:w="28" w:type="dxa"/>
            </w:tcMar>
            <w:vAlign w:val="center"/>
            <w:hideMark/>
          </w:tcPr>
          <w:p w14:paraId="2B491F1F" w14:textId="77777777" w:rsidR="001E2F5D" w:rsidRPr="001E2F5D" w:rsidRDefault="001E2F5D" w:rsidP="0021159E">
            <w:pPr>
              <w:widowControl w:val="0"/>
              <w:ind w:firstLine="0"/>
              <w:jc w:val="both"/>
              <w:rPr>
                <w:rFonts w:cs="Times New Roman"/>
                <w:sz w:val="24"/>
                <w:szCs w:val="24"/>
                <w:lang w:val="en-AE"/>
              </w:rPr>
            </w:pPr>
            <w:r w:rsidRPr="001E2F5D">
              <w:rPr>
                <w:rFonts w:cs="Times New Roman"/>
                <w:sz w:val="24"/>
                <w:szCs w:val="24"/>
                <w:lang w:val="en-AE"/>
              </w:rPr>
              <w:t>Hỗ trợ NNT (HT_NNT)</w:t>
            </w:r>
          </w:p>
        </w:tc>
        <w:tc>
          <w:tcPr>
            <w:tcW w:w="1560" w:type="dxa"/>
            <w:tcMar>
              <w:top w:w="28" w:type="dxa"/>
              <w:left w:w="28" w:type="dxa"/>
              <w:bottom w:w="28" w:type="dxa"/>
              <w:right w:w="28" w:type="dxa"/>
            </w:tcMar>
            <w:vAlign w:val="center"/>
            <w:hideMark/>
          </w:tcPr>
          <w:p w14:paraId="2F3BAF85"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0,165</w:t>
            </w:r>
          </w:p>
        </w:tc>
        <w:tc>
          <w:tcPr>
            <w:tcW w:w="1332" w:type="dxa"/>
            <w:tcMar>
              <w:top w:w="28" w:type="dxa"/>
              <w:left w:w="28" w:type="dxa"/>
              <w:bottom w:w="28" w:type="dxa"/>
              <w:right w:w="28" w:type="dxa"/>
            </w:tcMar>
            <w:vAlign w:val="center"/>
            <w:hideMark/>
          </w:tcPr>
          <w:p w14:paraId="1FC95131"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0,182</w:t>
            </w:r>
          </w:p>
        </w:tc>
        <w:tc>
          <w:tcPr>
            <w:tcW w:w="794" w:type="dxa"/>
            <w:tcMar>
              <w:top w:w="28" w:type="dxa"/>
              <w:left w:w="28" w:type="dxa"/>
              <w:bottom w:w="28" w:type="dxa"/>
              <w:right w:w="28" w:type="dxa"/>
            </w:tcMar>
            <w:vAlign w:val="center"/>
            <w:hideMark/>
          </w:tcPr>
          <w:p w14:paraId="093C9068"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0,005</w:t>
            </w:r>
          </w:p>
        </w:tc>
        <w:tc>
          <w:tcPr>
            <w:tcW w:w="1100" w:type="dxa"/>
            <w:tcMar>
              <w:top w:w="28" w:type="dxa"/>
              <w:left w:w="28" w:type="dxa"/>
              <w:bottom w:w="28" w:type="dxa"/>
              <w:right w:w="28" w:type="dxa"/>
            </w:tcMar>
            <w:vAlign w:val="center"/>
            <w:hideMark/>
          </w:tcPr>
          <w:p w14:paraId="737CA3D2"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Ảnh hưởng (+)</w:t>
            </w:r>
          </w:p>
        </w:tc>
      </w:tr>
      <w:tr w:rsidR="00E94DCA" w:rsidRPr="001E2F5D" w14:paraId="197C9EE3" w14:textId="77777777" w:rsidTr="00E94DCA">
        <w:tc>
          <w:tcPr>
            <w:tcW w:w="1696" w:type="dxa"/>
            <w:tcMar>
              <w:top w:w="28" w:type="dxa"/>
              <w:left w:w="28" w:type="dxa"/>
              <w:bottom w:w="28" w:type="dxa"/>
              <w:right w:w="28" w:type="dxa"/>
            </w:tcMar>
            <w:vAlign w:val="center"/>
            <w:hideMark/>
          </w:tcPr>
          <w:p w14:paraId="5ED4EE5A" w14:textId="77777777" w:rsidR="001E2F5D" w:rsidRPr="001E2F5D" w:rsidRDefault="001E2F5D" w:rsidP="0021159E">
            <w:pPr>
              <w:widowControl w:val="0"/>
              <w:ind w:firstLine="0"/>
              <w:jc w:val="both"/>
              <w:rPr>
                <w:rFonts w:cs="Times New Roman"/>
                <w:sz w:val="24"/>
                <w:szCs w:val="24"/>
                <w:lang w:val="en-AE"/>
              </w:rPr>
            </w:pPr>
            <w:r w:rsidRPr="001E2F5D">
              <w:rPr>
                <w:rFonts w:cs="Times New Roman"/>
                <w:sz w:val="24"/>
                <w:szCs w:val="24"/>
                <w:lang w:val="en-AE"/>
              </w:rPr>
              <w:t>Điều kiện tài chính DNNVV (DK_TC)</w:t>
            </w:r>
          </w:p>
        </w:tc>
        <w:tc>
          <w:tcPr>
            <w:tcW w:w="1560" w:type="dxa"/>
            <w:tcMar>
              <w:top w:w="28" w:type="dxa"/>
              <w:left w:w="28" w:type="dxa"/>
              <w:bottom w:w="28" w:type="dxa"/>
              <w:right w:w="28" w:type="dxa"/>
            </w:tcMar>
            <w:vAlign w:val="center"/>
            <w:hideMark/>
          </w:tcPr>
          <w:p w14:paraId="29C8D65A"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0,121</w:t>
            </w:r>
          </w:p>
        </w:tc>
        <w:tc>
          <w:tcPr>
            <w:tcW w:w="1332" w:type="dxa"/>
            <w:tcMar>
              <w:top w:w="28" w:type="dxa"/>
              <w:left w:w="28" w:type="dxa"/>
              <w:bottom w:w="28" w:type="dxa"/>
              <w:right w:w="28" w:type="dxa"/>
            </w:tcMar>
            <w:vAlign w:val="center"/>
            <w:hideMark/>
          </w:tcPr>
          <w:p w14:paraId="18D40481"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0,134</w:t>
            </w:r>
          </w:p>
        </w:tc>
        <w:tc>
          <w:tcPr>
            <w:tcW w:w="794" w:type="dxa"/>
            <w:tcMar>
              <w:top w:w="28" w:type="dxa"/>
              <w:left w:w="28" w:type="dxa"/>
              <w:bottom w:w="28" w:type="dxa"/>
              <w:right w:w="28" w:type="dxa"/>
            </w:tcMar>
            <w:vAlign w:val="center"/>
            <w:hideMark/>
          </w:tcPr>
          <w:p w14:paraId="18BD791F"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0,018</w:t>
            </w:r>
          </w:p>
        </w:tc>
        <w:tc>
          <w:tcPr>
            <w:tcW w:w="1100" w:type="dxa"/>
            <w:tcMar>
              <w:top w:w="28" w:type="dxa"/>
              <w:left w:w="28" w:type="dxa"/>
              <w:bottom w:w="28" w:type="dxa"/>
              <w:right w:w="28" w:type="dxa"/>
            </w:tcMar>
            <w:vAlign w:val="center"/>
            <w:hideMark/>
          </w:tcPr>
          <w:p w14:paraId="37DC4CD7"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Ảnh hưởng (+)</w:t>
            </w:r>
          </w:p>
        </w:tc>
      </w:tr>
      <w:tr w:rsidR="00E94DCA" w:rsidRPr="001E2F5D" w14:paraId="09C3C5D6" w14:textId="77777777" w:rsidTr="00E94DCA">
        <w:tc>
          <w:tcPr>
            <w:tcW w:w="1696" w:type="dxa"/>
            <w:tcMar>
              <w:top w:w="28" w:type="dxa"/>
              <w:left w:w="28" w:type="dxa"/>
              <w:bottom w:w="28" w:type="dxa"/>
              <w:right w:w="28" w:type="dxa"/>
            </w:tcMar>
            <w:vAlign w:val="center"/>
            <w:hideMark/>
          </w:tcPr>
          <w:p w14:paraId="5CE82894" w14:textId="77777777" w:rsidR="001E2F5D" w:rsidRPr="001E2F5D" w:rsidRDefault="001E2F5D" w:rsidP="0021159E">
            <w:pPr>
              <w:widowControl w:val="0"/>
              <w:ind w:firstLine="0"/>
              <w:jc w:val="both"/>
              <w:rPr>
                <w:rFonts w:cs="Times New Roman"/>
                <w:sz w:val="24"/>
                <w:szCs w:val="24"/>
                <w:lang w:val="en-AE"/>
              </w:rPr>
            </w:pPr>
            <w:r w:rsidRPr="001E2F5D">
              <w:rPr>
                <w:rFonts w:cs="Times New Roman"/>
                <w:sz w:val="24"/>
                <w:szCs w:val="24"/>
                <w:lang w:val="en-AE"/>
              </w:rPr>
              <w:t>Nhận thức về thuế (NT_THUE)</w:t>
            </w:r>
          </w:p>
        </w:tc>
        <w:tc>
          <w:tcPr>
            <w:tcW w:w="1560" w:type="dxa"/>
            <w:tcMar>
              <w:top w:w="28" w:type="dxa"/>
              <w:left w:w="28" w:type="dxa"/>
              <w:bottom w:w="28" w:type="dxa"/>
              <w:right w:w="28" w:type="dxa"/>
            </w:tcMar>
            <w:vAlign w:val="center"/>
            <w:hideMark/>
          </w:tcPr>
          <w:p w14:paraId="5169A5DC"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0,273</w:t>
            </w:r>
          </w:p>
        </w:tc>
        <w:tc>
          <w:tcPr>
            <w:tcW w:w="1332" w:type="dxa"/>
            <w:tcMar>
              <w:top w:w="28" w:type="dxa"/>
              <w:left w:w="28" w:type="dxa"/>
              <w:bottom w:w="28" w:type="dxa"/>
              <w:right w:w="28" w:type="dxa"/>
            </w:tcMar>
            <w:vAlign w:val="center"/>
            <w:hideMark/>
          </w:tcPr>
          <w:p w14:paraId="5D0CB892"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0,291</w:t>
            </w:r>
          </w:p>
        </w:tc>
        <w:tc>
          <w:tcPr>
            <w:tcW w:w="794" w:type="dxa"/>
            <w:tcMar>
              <w:top w:w="28" w:type="dxa"/>
              <w:left w:w="28" w:type="dxa"/>
              <w:bottom w:w="28" w:type="dxa"/>
              <w:right w:w="28" w:type="dxa"/>
            </w:tcMar>
            <w:vAlign w:val="center"/>
            <w:hideMark/>
          </w:tcPr>
          <w:p w14:paraId="4C119619"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0,000</w:t>
            </w:r>
          </w:p>
        </w:tc>
        <w:tc>
          <w:tcPr>
            <w:tcW w:w="1100" w:type="dxa"/>
            <w:tcMar>
              <w:top w:w="28" w:type="dxa"/>
              <w:left w:w="28" w:type="dxa"/>
              <w:bottom w:w="28" w:type="dxa"/>
              <w:right w:w="28" w:type="dxa"/>
            </w:tcMar>
            <w:vAlign w:val="center"/>
            <w:hideMark/>
          </w:tcPr>
          <w:p w14:paraId="59B82DD9"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Ảnh hưởng (+)</w:t>
            </w:r>
          </w:p>
        </w:tc>
      </w:tr>
      <w:tr w:rsidR="00E94DCA" w:rsidRPr="001E2F5D" w14:paraId="7FD9953B" w14:textId="77777777" w:rsidTr="00E94DCA">
        <w:tc>
          <w:tcPr>
            <w:tcW w:w="1696" w:type="dxa"/>
            <w:tcMar>
              <w:top w:w="28" w:type="dxa"/>
              <w:left w:w="28" w:type="dxa"/>
              <w:bottom w:w="28" w:type="dxa"/>
              <w:right w:w="28" w:type="dxa"/>
            </w:tcMar>
            <w:vAlign w:val="center"/>
            <w:hideMark/>
          </w:tcPr>
          <w:p w14:paraId="36895AB7" w14:textId="77777777" w:rsidR="001E2F5D" w:rsidRPr="001E2F5D" w:rsidRDefault="001E2F5D" w:rsidP="0021159E">
            <w:pPr>
              <w:widowControl w:val="0"/>
              <w:ind w:firstLine="0"/>
              <w:jc w:val="both"/>
              <w:rPr>
                <w:rFonts w:cs="Times New Roman"/>
                <w:sz w:val="24"/>
                <w:szCs w:val="24"/>
                <w:lang w:val="en-AE"/>
              </w:rPr>
            </w:pPr>
            <w:r w:rsidRPr="001E2F5D">
              <w:rPr>
                <w:rFonts w:cs="Times New Roman"/>
                <w:sz w:val="24"/>
                <w:szCs w:val="24"/>
                <w:lang w:val="en-AE"/>
              </w:rPr>
              <w:t>Tính dự báo của pháp luật (TDPT)</w:t>
            </w:r>
          </w:p>
        </w:tc>
        <w:tc>
          <w:tcPr>
            <w:tcW w:w="1560" w:type="dxa"/>
            <w:tcMar>
              <w:top w:w="28" w:type="dxa"/>
              <w:left w:w="28" w:type="dxa"/>
              <w:bottom w:w="28" w:type="dxa"/>
              <w:right w:w="28" w:type="dxa"/>
            </w:tcMar>
            <w:vAlign w:val="center"/>
            <w:hideMark/>
          </w:tcPr>
          <w:p w14:paraId="4E69EC41"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0,156</w:t>
            </w:r>
          </w:p>
        </w:tc>
        <w:tc>
          <w:tcPr>
            <w:tcW w:w="1332" w:type="dxa"/>
            <w:tcMar>
              <w:top w:w="28" w:type="dxa"/>
              <w:left w:w="28" w:type="dxa"/>
              <w:bottom w:w="28" w:type="dxa"/>
              <w:right w:w="28" w:type="dxa"/>
            </w:tcMar>
            <w:vAlign w:val="center"/>
            <w:hideMark/>
          </w:tcPr>
          <w:p w14:paraId="50996848"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0,168</w:t>
            </w:r>
          </w:p>
        </w:tc>
        <w:tc>
          <w:tcPr>
            <w:tcW w:w="794" w:type="dxa"/>
            <w:tcMar>
              <w:top w:w="28" w:type="dxa"/>
              <w:left w:w="28" w:type="dxa"/>
              <w:bottom w:w="28" w:type="dxa"/>
              <w:right w:w="28" w:type="dxa"/>
            </w:tcMar>
            <w:vAlign w:val="center"/>
            <w:hideMark/>
          </w:tcPr>
          <w:p w14:paraId="284276DD"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0,007</w:t>
            </w:r>
          </w:p>
        </w:tc>
        <w:tc>
          <w:tcPr>
            <w:tcW w:w="1100" w:type="dxa"/>
            <w:tcMar>
              <w:top w:w="28" w:type="dxa"/>
              <w:left w:w="28" w:type="dxa"/>
              <w:bottom w:w="28" w:type="dxa"/>
              <w:right w:w="28" w:type="dxa"/>
            </w:tcMar>
            <w:vAlign w:val="center"/>
            <w:hideMark/>
          </w:tcPr>
          <w:p w14:paraId="18D6B48F" w14:textId="77777777" w:rsidR="001E2F5D" w:rsidRPr="001E2F5D" w:rsidRDefault="001E2F5D" w:rsidP="00E94DCA">
            <w:pPr>
              <w:widowControl w:val="0"/>
              <w:ind w:firstLine="0"/>
              <w:jc w:val="center"/>
              <w:rPr>
                <w:rFonts w:cs="Times New Roman"/>
                <w:sz w:val="24"/>
                <w:szCs w:val="24"/>
                <w:lang w:val="en-AE"/>
              </w:rPr>
            </w:pPr>
            <w:r w:rsidRPr="001E2F5D">
              <w:rPr>
                <w:rFonts w:cs="Times New Roman"/>
                <w:sz w:val="24"/>
                <w:szCs w:val="24"/>
                <w:lang w:val="en-AE"/>
              </w:rPr>
              <w:t>Ảnh hưởng (+)</w:t>
            </w:r>
          </w:p>
        </w:tc>
      </w:tr>
      <w:tr w:rsidR="00E94DCA" w:rsidRPr="001E2F5D" w14:paraId="0AD5D7DA" w14:textId="77777777" w:rsidTr="00E94DCA">
        <w:tc>
          <w:tcPr>
            <w:tcW w:w="1696" w:type="dxa"/>
            <w:tcMar>
              <w:top w:w="28" w:type="dxa"/>
              <w:left w:w="28" w:type="dxa"/>
              <w:bottom w:w="28" w:type="dxa"/>
              <w:right w:w="28" w:type="dxa"/>
            </w:tcMar>
            <w:vAlign w:val="center"/>
            <w:hideMark/>
          </w:tcPr>
          <w:p w14:paraId="593EFCFB" w14:textId="77777777" w:rsidR="001E2F5D" w:rsidRPr="001E2F5D" w:rsidRDefault="001E2F5D" w:rsidP="0021159E">
            <w:pPr>
              <w:widowControl w:val="0"/>
              <w:ind w:firstLine="0"/>
              <w:jc w:val="both"/>
              <w:rPr>
                <w:rFonts w:cs="Times New Roman"/>
                <w:sz w:val="24"/>
                <w:szCs w:val="24"/>
                <w:lang w:val="en-AE"/>
              </w:rPr>
            </w:pPr>
            <w:r w:rsidRPr="001E2F5D">
              <w:rPr>
                <w:rFonts w:cs="Times New Roman"/>
                <w:b/>
                <w:bCs/>
                <w:sz w:val="24"/>
                <w:szCs w:val="24"/>
                <w:lang w:val="en-AE"/>
              </w:rPr>
              <w:t>R² hiệu chỉnh</w:t>
            </w:r>
          </w:p>
        </w:tc>
        <w:tc>
          <w:tcPr>
            <w:tcW w:w="1560" w:type="dxa"/>
            <w:tcMar>
              <w:top w:w="28" w:type="dxa"/>
              <w:left w:w="28" w:type="dxa"/>
              <w:bottom w:w="28" w:type="dxa"/>
              <w:right w:w="28" w:type="dxa"/>
            </w:tcMar>
            <w:vAlign w:val="center"/>
            <w:hideMark/>
          </w:tcPr>
          <w:p w14:paraId="607C0F76" w14:textId="77777777" w:rsidR="001E2F5D" w:rsidRPr="001E2F5D" w:rsidRDefault="001E2F5D" w:rsidP="0021159E">
            <w:pPr>
              <w:widowControl w:val="0"/>
              <w:ind w:firstLine="0"/>
              <w:jc w:val="both"/>
              <w:rPr>
                <w:rFonts w:cs="Times New Roman"/>
                <w:sz w:val="24"/>
                <w:szCs w:val="24"/>
                <w:lang w:val="en-AE"/>
              </w:rPr>
            </w:pPr>
            <w:r w:rsidRPr="001E2F5D">
              <w:rPr>
                <w:rFonts w:cs="Times New Roman"/>
                <w:sz w:val="24"/>
                <w:szCs w:val="24"/>
                <w:lang w:val="en-AE"/>
              </w:rPr>
              <w:t>0,632</w:t>
            </w:r>
          </w:p>
        </w:tc>
        <w:tc>
          <w:tcPr>
            <w:tcW w:w="1332" w:type="dxa"/>
            <w:tcMar>
              <w:top w:w="28" w:type="dxa"/>
              <w:left w:w="28" w:type="dxa"/>
              <w:bottom w:w="28" w:type="dxa"/>
              <w:right w:w="28" w:type="dxa"/>
            </w:tcMar>
            <w:vAlign w:val="center"/>
            <w:hideMark/>
          </w:tcPr>
          <w:p w14:paraId="1269F963" w14:textId="77777777" w:rsidR="001E2F5D" w:rsidRPr="001E2F5D" w:rsidRDefault="001E2F5D" w:rsidP="0021159E">
            <w:pPr>
              <w:widowControl w:val="0"/>
              <w:ind w:firstLine="0"/>
              <w:jc w:val="both"/>
              <w:rPr>
                <w:rFonts w:cs="Times New Roman"/>
                <w:sz w:val="24"/>
                <w:szCs w:val="24"/>
                <w:lang w:val="en-AE"/>
              </w:rPr>
            </w:pPr>
            <w:r w:rsidRPr="001E2F5D">
              <w:rPr>
                <w:rFonts w:cs="Times New Roman"/>
                <w:sz w:val="24"/>
                <w:szCs w:val="24"/>
                <w:lang w:val="en-AE"/>
              </w:rPr>
              <w:t>F = 68,745 (sig.=0,000)</w:t>
            </w:r>
          </w:p>
        </w:tc>
        <w:tc>
          <w:tcPr>
            <w:tcW w:w="794" w:type="dxa"/>
            <w:tcMar>
              <w:top w:w="28" w:type="dxa"/>
              <w:left w:w="28" w:type="dxa"/>
              <w:bottom w:w="28" w:type="dxa"/>
              <w:right w:w="28" w:type="dxa"/>
            </w:tcMar>
            <w:vAlign w:val="center"/>
            <w:hideMark/>
          </w:tcPr>
          <w:p w14:paraId="06910470" w14:textId="77777777" w:rsidR="001E2F5D" w:rsidRPr="001E2F5D" w:rsidRDefault="001E2F5D" w:rsidP="0021159E">
            <w:pPr>
              <w:widowControl w:val="0"/>
              <w:ind w:firstLine="0"/>
              <w:jc w:val="both"/>
              <w:rPr>
                <w:rFonts w:cs="Times New Roman"/>
                <w:sz w:val="24"/>
                <w:szCs w:val="24"/>
                <w:lang w:val="en-AE"/>
              </w:rPr>
            </w:pPr>
          </w:p>
        </w:tc>
        <w:tc>
          <w:tcPr>
            <w:tcW w:w="1100" w:type="dxa"/>
            <w:tcMar>
              <w:top w:w="28" w:type="dxa"/>
              <w:left w:w="28" w:type="dxa"/>
              <w:bottom w:w="28" w:type="dxa"/>
              <w:right w:w="28" w:type="dxa"/>
            </w:tcMar>
            <w:vAlign w:val="center"/>
            <w:hideMark/>
          </w:tcPr>
          <w:p w14:paraId="0463FC61" w14:textId="77777777" w:rsidR="001E2F5D" w:rsidRPr="001E2F5D" w:rsidRDefault="001E2F5D" w:rsidP="0021159E">
            <w:pPr>
              <w:widowControl w:val="0"/>
              <w:ind w:firstLine="0"/>
              <w:jc w:val="both"/>
              <w:rPr>
                <w:rFonts w:cs="Times New Roman"/>
                <w:sz w:val="24"/>
                <w:szCs w:val="24"/>
                <w:lang w:val="en-AE"/>
              </w:rPr>
            </w:pPr>
          </w:p>
        </w:tc>
      </w:tr>
    </w:tbl>
    <w:p w14:paraId="1CAB6F88" w14:textId="77E2640F" w:rsidR="0021159E" w:rsidRDefault="0021159E" w:rsidP="00E94DCA">
      <w:pPr>
        <w:widowControl w:val="0"/>
        <w:ind w:firstLine="0"/>
        <w:jc w:val="right"/>
        <w:rPr>
          <w:rFonts w:cs="Times New Roman"/>
          <w:b/>
          <w:bCs/>
          <w:sz w:val="28"/>
          <w:szCs w:val="28"/>
          <w:lang w:val="en-AE"/>
        </w:rPr>
      </w:pPr>
      <w:r w:rsidRPr="001E2F5D">
        <w:rPr>
          <w:rFonts w:cs="Times New Roman"/>
          <w:i/>
          <w:iCs/>
          <w:sz w:val="28"/>
          <w:szCs w:val="28"/>
          <w:lang w:val="en-AE"/>
        </w:rPr>
        <w:t>(Nguồn: Kết quả xử lý SPSS của tác giả)</w:t>
      </w:r>
    </w:p>
    <w:p w14:paraId="48C68C07" w14:textId="0B2EC796" w:rsidR="001E2F5D" w:rsidRPr="001E2F5D" w:rsidRDefault="001E2F5D" w:rsidP="0021159E">
      <w:pPr>
        <w:widowControl w:val="0"/>
        <w:ind w:firstLine="0"/>
        <w:jc w:val="both"/>
        <w:rPr>
          <w:rFonts w:cs="Times New Roman"/>
          <w:sz w:val="28"/>
          <w:szCs w:val="28"/>
          <w:lang w:val="en-AE"/>
        </w:rPr>
      </w:pPr>
      <w:r w:rsidRPr="001E2F5D">
        <w:rPr>
          <w:rFonts w:cs="Times New Roman"/>
          <w:b/>
          <w:bCs/>
          <w:sz w:val="28"/>
          <w:szCs w:val="28"/>
          <w:lang w:val="en-AE"/>
        </w:rPr>
        <w:t>Thứ tự mức độ ảnh hưởng:</w:t>
      </w:r>
      <w:r w:rsidRPr="001E2F5D">
        <w:rPr>
          <w:rFonts w:cs="Times New Roman"/>
          <w:sz w:val="28"/>
          <w:szCs w:val="28"/>
          <w:lang w:val="en-AE"/>
        </w:rPr>
        <w:t> QTRR (0,301) &gt; NT_THUE (0,291) &gt; UDCNTT (0,247) &gt; CLCB (0,215) &gt; HT_NNT (0,182) &gt; TDPT (0,168) &gt; DK_TC (0,134).</w:t>
      </w:r>
    </w:p>
    <w:p w14:paraId="03F6CD7A" w14:textId="77777777" w:rsidR="001E2F5D" w:rsidRPr="001E2F5D" w:rsidRDefault="001E2F5D" w:rsidP="00E94DCA">
      <w:pPr>
        <w:widowControl w:val="0"/>
        <w:ind w:firstLine="0"/>
        <w:jc w:val="both"/>
        <w:rPr>
          <w:rFonts w:cs="Times New Roman"/>
          <w:b/>
          <w:bCs/>
          <w:sz w:val="28"/>
          <w:szCs w:val="28"/>
          <w:lang w:val="en-AE"/>
        </w:rPr>
      </w:pPr>
      <w:r w:rsidRPr="001E2F5D">
        <w:rPr>
          <w:rFonts w:cs="Times New Roman"/>
          <w:b/>
          <w:bCs/>
          <w:sz w:val="28"/>
          <w:szCs w:val="28"/>
          <w:lang w:val="en-AE"/>
        </w:rPr>
        <w:t>2.5. Đánh giá chung thực trạng</w:t>
      </w:r>
    </w:p>
    <w:p w14:paraId="2E356822" w14:textId="77777777" w:rsidR="001E2F5D" w:rsidRPr="001E2F5D" w:rsidRDefault="001E2F5D" w:rsidP="00E94DCA">
      <w:pPr>
        <w:widowControl w:val="0"/>
        <w:ind w:firstLine="0"/>
        <w:jc w:val="both"/>
        <w:rPr>
          <w:rFonts w:cs="Times New Roman"/>
          <w:b/>
          <w:bCs/>
          <w:sz w:val="28"/>
          <w:szCs w:val="28"/>
          <w:lang w:val="en-AE"/>
        </w:rPr>
      </w:pPr>
      <w:r w:rsidRPr="001E2F5D">
        <w:rPr>
          <w:rFonts w:cs="Times New Roman"/>
          <w:b/>
          <w:bCs/>
          <w:sz w:val="28"/>
          <w:szCs w:val="28"/>
          <w:lang w:val="en-AE"/>
        </w:rPr>
        <w:lastRenderedPageBreak/>
        <w:t>2.5.1. Kết quả đạt được</w:t>
      </w:r>
    </w:p>
    <w:p w14:paraId="51E8BDA3" w14:textId="77777777" w:rsidR="001E2F5D" w:rsidRPr="001E2F5D" w:rsidRDefault="001E2F5D" w:rsidP="00E94DCA">
      <w:pPr>
        <w:widowControl w:val="0"/>
        <w:jc w:val="both"/>
        <w:rPr>
          <w:rFonts w:cs="Times New Roman"/>
          <w:sz w:val="28"/>
          <w:szCs w:val="28"/>
          <w:lang w:val="en-AE"/>
        </w:rPr>
      </w:pPr>
      <w:r w:rsidRPr="001E2F5D">
        <w:rPr>
          <w:rFonts w:cs="Times New Roman"/>
          <w:sz w:val="28"/>
          <w:szCs w:val="28"/>
          <w:lang w:val="en-AE"/>
        </w:rPr>
        <w:t>Quy mô và mức độ bao phủ đối tượng nộp thuế được mở rộng (3.017 DNNVV được cấp MST năm 2025).</w:t>
      </w:r>
    </w:p>
    <w:p w14:paraId="68BFF585" w14:textId="77777777" w:rsidR="001E2F5D" w:rsidRPr="001E2F5D" w:rsidRDefault="001E2F5D" w:rsidP="00E94DCA">
      <w:pPr>
        <w:widowControl w:val="0"/>
        <w:jc w:val="both"/>
        <w:rPr>
          <w:rFonts w:cs="Times New Roman"/>
          <w:sz w:val="28"/>
          <w:szCs w:val="28"/>
          <w:lang w:val="en-AE"/>
        </w:rPr>
      </w:pPr>
      <w:r w:rsidRPr="001E2F5D">
        <w:rPr>
          <w:rFonts w:cs="Times New Roman"/>
          <w:sz w:val="28"/>
          <w:szCs w:val="28"/>
          <w:lang w:val="en-AE"/>
        </w:rPr>
        <w:t>Ý thức tuân thủ kê khai và nộp thuế cải thiện (tỷ lệ nộp HSKT đúng hạn 95,4%).</w:t>
      </w:r>
    </w:p>
    <w:p w14:paraId="273AF152" w14:textId="77777777" w:rsidR="001E2F5D" w:rsidRPr="001E2F5D" w:rsidRDefault="001E2F5D" w:rsidP="00E94DCA">
      <w:pPr>
        <w:widowControl w:val="0"/>
        <w:jc w:val="both"/>
        <w:rPr>
          <w:rFonts w:cs="Times New Roman"/>
          <w:sz w:val="28"/>
          <w:szCs w:val="28"/>
          <w:lang w:val="en-AE"/>
        </w:rPr>
      </w:pPr>
      <w:r w:rsidRPr="001E2F5D">
        <w:rPr>
          <w:rFonts w:cs="Times New Roman"/>
          <w:sz w:val="28"/>
          <w:szCs w:val="28"/>
          <w:lang w:val="en-AE"/>
        </w:rPr>
        <w:t>Tổng thu NSNN từ DNNVV tăng trưởng bình quân 7,6%/năm, góp phần quan trọng vào ngân sách tỉnh.</w:t>
      </w:r>
    </w:p>
    <w:p w14:paraId="1B488FE3" w14:textId="77777777" w:rsidR="001E2F5D" w:rsidRPr="001E2F5D" w:rsidRDefault="001E2F5D" w:rsidP="00E94DCA">
      <w:pPr>
        <w:widowControl w:val="0"/>
        <w:jc w:val="both"/>
        <w:rPr>
          <w:rFonts w:cs="Times New Roman"/>
          <w:sz w:val="28"/>
          <w:szCs w:val="28"/>
          <w:lang w:val="en-AE"/>
        </w:rPr>
      </w:pPr>
      <w:r w:rsidRPr="001E2F5D">
        <w:rPr>
          <w:rFonts w:cs="Times New Roman"/>
          <w:sz w:val="28"/>
          <w:szCs w:val="28"/>
          <w:lang w:val="en-AE"/>
        </w:rPr>
        <w:t>Thanh tra, kiểm tra bước đầu áp dụng quản lý rủi ro (tỷ lệ phát hiện vi phạm qua kiểm tra hồ sơ tăng từ 31% lên 50,1%).</w:t>
      </w:r>
    </w:p>
    <w:p w14:paraId="49C4BAAD" w14:textId="77777777" w:rsidR="001E2F5D" w:rsidRPr="001E2F5D" w:rsidRDefault="001E2F5D" w:rsidP="00E94DCA">
      <w:pPr>
        <w:widowControl w:val="0"/>
        <w:ind w:firstLine="0"/>
        <w:jc w:val="both"/>
        <w:rPr>
          <w:rFonts w:cs="Times New Roman"/>
          <w:b/>
          <w:bCs/>
          <w:sz w:val="28"/>
          <w:szCs w:val="28"/>
          <w:lang w:val="en-AE"/>
        </w:rPr>
      </w:pPr>
      <w:r w:rsidRPr="001E2F5D">
        <w:rPr>
          <w:rFonts w:cs="Times New Roman"/>
          <w:b/>
          <w:bCs/>
          <w:sz w:val="28"/>
          <w:szCs w:val="28"/>
          <w:lang w:val="en-AE"/>
        </w:rPr>
        <w:t>2.5.2. Hạn chế và nguyên nhân</w:t>
      </w:r>
    </w:p>
    <w:p w14:paraId="1B3A5611" w14:textId="77777777" w:rsidR="001E2F5D" w:rsidRPr="001E2F5D" w:rsidRDefault="001E2F5D" w:rsidP="001E2F5D">
      <w:pPr>
        <w:widowControl w:val="0"/>
        <w:jc w:val="both"/>
        <w:rPr>
          <w:rFonts w:cs="Times New Roman"/>
          <w:sz w:val="28"/>
          <w:szCs w:val="28"/>
          <w:lang w:val="en-AE"/>
        </w:rPr>
      </w:pPr>
      <w:r w:rsidRPr="001E2F5D">
        <w:rPr>
          <w:rFonts w:cs="Times New Roman"/>
          <w:b/>
          <w:bCs/>
          <w:sz w:val="28"/>
          <w:szCs w:val="28"/>
          <w:lang w:val="en-AE"/>
        </w:rPr>
        <w:t>Hạn chế chính:</w:t>
      </w:r>
    </w:p>
    <w:p w14:paraId="28048E23" w14:textId="77777777" w:rsidR="001E2F5D" w:rsidRPr="001E2F5D" w:rsidRDefault="001E2F5D" w:rsidP="00E94DCA">
      <w:pPr>
        <w:widowControl w:val="0"/>
        <w:jc w:val="both"/>
        <w:rPr>
          <w:rFonts w:cs="Times New Roman"/>
          <w:sz w:val="28"/>
          <w:szCs w:val="28"/>
          <w:lang w:val="en-AE"/>
        </w:rPr>
      </w:pPr>
      <w:r w:rsidRPr="001E2F5D">
        <w:rPr>
          <w:rFonts w:cs="Times New Roman"/>
          <w:sz w:val="28"/>
          <w:szCs w:val="28"/>
          <w:lang w:val="en-AE"/>
        </w:rPr>
        <w:t>Nợ đọng thuế tăng về giá trị tuyệt đối, hiệu quả thu hồi nợ còn thấp.</w:t>
      </w:r>
    </w:p>
    <w:p w14:paraId="51CDA4E3" w14:textId="77777777" w:rsidR="001E2F5D" w:rsidRPr="001E2F5D" w:rsidRDefault="001E2F5D" w:rsidP="00E94DCA">
      <w:pPr>
        <w:widowControl w:val="0"/>
        <w:jc w:val="both"/>
        <w:rPr>
          <w:rFonts w:cs="Times New Roman"/>
          <w:sz w:val="28"/>
          <w:szCs w:val="28"/>
          <w:lang w:val="en-AE"/>
        </w:rPr>
      </w:pPr>
      <w:r w:rsidRPr="001E2F5D">
        <w:rPr>
          <w:rFonts w:cs="Times New Roman"/>
          <w:sz w:val="28"/>
          <w:szCs w:val="28"/>
          <w:lang w:val="en-AE"/>
        </w:rPr>
        <w:t>Chất lượng kê khai chưa cao, tỷ lệ tuân thủ của Doanh nghiệp Tư nhân chỉ 71,3%.</w:t>
      </w:r>
    </w:p>
    <w:p w14:paraId="593B7FF1" w14:textId="77777777" w:rsidR="001E2F5D" w:rsidRPr="001E2F5D" w:rsidRDefault="001E2F5D" w:rsidP="00E94DCA">
      <w:pPr>
        <w:widowControl w:val="0"/>
        <w:jc w:val="both"/>
        <w:rPr>
          <w:rFonts w:cs="Times New Roman"/>
          <w:sz w:val="28"/>
          <w:szCs w:val="28"/>
          <w:lang w:val="en-AE"/>
        </w:rPr>
      </w:pPr>
      <w:r w:rsidRPr="001E2F5D">
        <w:rPr>
          <w:rFonts w:cs="Times New Roman"/>
          <w:sz w:val="28"/>
          <w:szCs w:val="28"/>
          <w:lang w:val="en-AE"/>
        </w:rPr>
        <w:t>Ứng dụng CNTT chưa đồng bộ, tỷ lệ sử dụng kê khai điện tử chưa cao.</w:t>
      </w:r>
    </w:p>
    <w:p w14:paraId="5AA81478" w14:textId="77777777" w:rsidR="001E2F5D" w:rsidRPr="001E2F5D" w:rsidRDefault="001E2F5D" w:rsidP="00E94DCA">
      <w:pPr>
        <w:widowControl w:val="0"/>
        <w:jc w:val="both"/>
        <w:rPr>
          <w:rFonts w:cs="Times New Roman"/>
          <w:sz w:val="28"/>
          <w:szCs w:val="28"/>
          <w:lang w:val="en-AE"/>
        </w:rPr>
      </w:pPr>
      <w:r w:rsidRPr="001E2F5D">
        <w:rPr>
          <w:rFonts w:cs="Times New Roman"/>
          <w:sz w:val="28"/>
          <w:szCs w:val="28"/>
          <w:lang w:val="en-AE"/>
        </w:rPr>
        <w:t>Công tác hỗ trợ NNT chưa đáp ứng kỳ vọng (chỉ 52% hài lòng về tính chính xác).</w:t>
      </w:r>
    </w:p>
    <w:p w14:paraId="7D262A37" w14:textId="77777777" w:rsidR="001E2F5D" w:rsidRPr="001E2F5D" w:rsidRDefault="001E2F5D" w:rsidP="00E94DCA">
      <w:pPr>
        <w:widowControl w:val="0"/>
        <w:jc w:val="both"/>
        <w:rPr>
          <w:rFonts w:cs="Times New Roman"/>
          <w:sz w:val="28"/>
          <w:szCs w:val="28"/>
          <w:lang w:val="en-AE"/>
        </w:rPr>
      </w:pPr>
      <w:r w:rsidRPr="001E2F5D">
        <w:rPr>
          <w:rFonts w:cs="Times New Roman"/>
          <w:sz w:val="28"/>
          <w:szCs w:val="28"/>
          <w:lang w:val="en-AE"/>
        </w:rPr>
        <w:t>Kiểm soát nội bộ còn yếu, phối hợp liên ngành chưa hiệu quả.</w:t>
      </w:r>
    </w:p>
    <w:p w14:paraId="3C2E6C07" w14:textId="77777777" w:rsidR="001E2F5D" w:rsidRPr="001E2F5D" w:rsidRDefault="001E2F5D" w:rsidP="001E2F5D">
      <w:pPr>
        <w:widowControl w:val="0"/>
        <w:jc w:val="both"/>
        <w:rPr>
          <w:rFonts w:cs="Times New Roman"/>
          <w:sz w:val="28"/>
          <w:szCs w:val="28"/>
          <w:lang w:val="en-AE"/>
        </w:rPr>
      </w:pPr>
      <w:r w:rsidRPr="001E2F5D">
        <w:rPr>
          <w:rFonts w:cs="Times New Roman"/>
          <w:b/>
          <w:bCs/>
          <w:sz w:val="28"/>
          <w:szCs w:val="28"/>
          <w:lang w:val="en-AE"/>
        </w:rPr>
        <w:t>Nguyên nhân:</w:t>
      </w:r>
    </w:p>
    <w:p w14:paraId="5BF31FAF" w14:textId="77777777" w:rsidR="001E2F5D" w:rsidRPr="001E2F5D" w:rsidRDefault="001E2F5D" w:rsidP="00E94DCA">
      <w:pPr>
        <w:widowControl w:val="0"/>
        <w:jc w:val="both"/>
        <w:rPr>
          <w:rFonts w:cs="Times New Roman"/>
          <w:sz w:val="28"/>
          <w:szCs w:val="28"/>
          <w:lang w:val="en-AE"/>
        </w:rPr>
      </w:pPr>
      <w:r w:rsidRPr="001E2F5D">
        <w:rPr>
          <w:rFonts w:cs="Times New Roman"/>
          <w:sz w:val="28"/>
          <w:szCs w:val="28"/>
          <w:lang w:val="en-AE"/>
        </w:rPr>
        <w:t>Khách quan: Số lượng DNNVV lớn, giao dịch tiền mặt phổ biến, trình độ quản lý hạn chế.</w:t>
      </w:r>
    </w:p>
    <w:p w14:paraId="19135FEF" w14:textId="77777777" w:rsidR="001E2F5D" w:rsidRPr="001E2F5D" w:rsidRDefault="001E2F5D" w:rsidP="00E94DCA">
      <w:pPr>
        <w:widowControl w:val="0"/>
        <w:jc w:val="both"/>
        <w:rPr>
          <w:rFonts w:cs="Times New Roman"/>
          <w:sz w:val="28"/>
          <w:szCs w:val="28"/>
          <w:lang w:val="en-AE"/>
        </w:rPr>
      </w:pPr>
      <w:r w:rsidRPr="001E2F5D">
        <w:rPr>
          <w:rFonts w:cs="Times New Roman"/>
          <w:sz w:val="28"/>
          <w:szCs w:val="28"/>
          <w:lang w:val="en-AE"/>
        </w:rPr>
        <w:t>Chủ quan: Năng lực cán bộ chưa đồng đều, hạ tầng CNTT chưa đáp ứng, tâm lý e ngại rủi ro, áp lực chỉ tiêu thu ngân sách.</w:t>
      </w:r>
    </w:p>
    <w:p w14:paraId="4A68A383" w14:textId="77777777" w:rsidR="00E94DCA" w:rsidRDefault="00E94DCA" w:rsidP="001E2F5D">
      <w:pPr>
        <w:widowControl w:val="0"/>
        <w:jc w:val="both"/>
        <w:rPr>
          <w:rFonts w:cs="Times New Roman"/>
          <w:b/>
          <w:bCs/>
          <w:sz w:val="28"/>
          <w:szCs w:val="28"/>
          <w:lang w:val="en-AE"/>
        </w:rPr>
      </w:pPr>
    </w:p>
    <w:p w14:paraId="4C56E902" w14:textId="77777777" w:rsidR="00BB42B4" w:rsidRDefault="00BB42B4" w:rsidP="001E2F5D">
      <w:pPr>
        <w:widowControl w:val="0"/>
        <w:jc w:val="both"/>
        <w:rPr>
          <w:rFonts w:cs="Times New Roman"/>
          <w:b/>
          <w:bCs/>
          <w:sz w:val="28"/>
          <w:szCs w:val="28"/>
          <w:lang w:val="en-AE"/>
        </w:rPr>
      </w:pPr>
    </w:p>
    <w:p w14:paraId="0CD43038" w14:textId="7533419A" w:rsidR="001E2F5D" w:rsidRPr="001E2F5D" w:rsidRDefault="001E2F5D" w:rsidP="001E2F5D">
      <w:pPr>
        <w:widowControl w:val="0"/>
        <w:jc w:val="both"/>
        <w:rPr>
          <w:rFonts w:cs="Times New Roman"/>
          <w:b/>
          <w:bCs/>
          <w:sz w:val="28"/>
          <w:szCs w:val="28"/>
          <w:lang w:val="en-AE"/>
        </w:rPr>
      </w:pPr>
      <w:r w:rsidRPr="001E2F5D">
        <w:rPr>
          <w:rFonts w:cs="Times New Roman"/>
          <w:b/>
          <w:bCs/>
          <w:sz w:val="28"/>
          <w:szCs w:val="28"/>
          <w:lang w:val="en-AE"/>
        </w:rPr>
        <w:lastRenderedPageBreak/>
        <w:t>CHƯƠNG 3: GIẢI PHÁP HOÀN THIỆN QUẢN LÝ THUẾ ĐỐI VỚI DNNVV TẠI TỈNH LOUANGPRABANG</w:t>
      </w:r>
    </w:p>
    <w:p w14:paraId="434A856C" w14:textId="77777777" w:rsidR="001E2F5D" w:rsidRPr="001E2F5D" w:rsidRDefault="001E2F5D" w:rsidP="00E94DCA">
      <w:pPr>
        <w:widowControl w:val="0"/>
        <w:ind w:firstLine="0"/>
        <w:jc w:val="both"/>
        <w:rPr>
          <w:rFonts w:cs="Times New Roman"/>
          <w:b/>
          <w:bCs/>
          <w:sz w:val="28"/>
          <w:szCs w:val="28"/>
          <w:lang w:val="en-AE"/>
        </w:rPr>
      </w:pPr>
      <w:r w:rsidRPr="001E2F5D">
        <w:rPr>
          <w:rFonts w:cs="Times New Roman"/>
          <w:b/>
          <w:bCs/>
          <w:sz w:val="28"/>
          <w:szCs w:val="28"/>
          <w:lang w:val="en-AE"/>
        </w:rPr>
        <w:t>3.1. Dự báo bối cảnh và định hướng</w:t>
      </w:r>
    </w:p>
    <w:p w14:paraId="1CED591A" w14:textId="77777777" w:rsidR="001E2F5D" w:rsidRPr="001E2F5D" w:rsidRDefault="001E2F5D" w:rsidP="001E2F5D">
      <w:pPr>
        <w:widowControl w:val="0"/>
        <w:jc w:val="both"/>
        <w:rPr>
          <w:rFonts w:cs="Times New Roman"/>
          <w:sz w:val="28"/>
          <w:szCs w:val="28"/>
          <w:lang w:val="en-AE"/>
        </w:rPr>
      </w:pPr>
      <w:r w:rsidRPr="001E2F5D">
        <w:rPr>
          <w:rFonts w:cs="Times New Roman"/>
          <w:sz w:val="28"/>
          <w:szCs w:val="28"/>
          <w:lang w:val="en-AE"/>
        </w:rPr>
        <w:t>Bối cảnh quốc tế: Chuyển dịch chuỗi cung ứng, FDI vào ASEAN tăng; Cách mạng 4.0 đòi hỏi chuyển đổi số mạnh mẽ; Biến động giá nguyên liệu và lạm phát.</w:t>
      </w:r>
    </w:p>
    <w:p w14:paraId="587FFE41" w14:textId="77777777" w:rsidR="001E2F5D" w:rsidRPr="001E2F5D" w:rsidRDefault="001E2F5D" w:rsidP="001E2F5D">
      <w:pPr>
        <w:widowControl w:val="0"/>
        <w:jc w:val="both"/>
        <w:rPr>
          <w:rFonts w:cs="Times New Roman"/>
          <w:sz w:val="28"/>
          <w:szCs w:val="28"/>
          <w:lang w:val="en-AE"/>
        </w:rPr>
      </w:pPr>
      <w:r w:rsidRPr="001E2F5D">
        <w:rPr>
          <w:rFonts w:cs="Times New Roman"/>
          <w:sz w:val="28"/>
          <w:szCs w:val="28"/>
          <w:lang w:val="en-AE"/>
        </w:rPr>
        <w:t>Bối cảnh trong nước: Áp lực nợ công và mất giá đồng Kip; Cải cách theo Nghị quyết Đại hội Đảng XI; Phát triển hạ tầng (đường sắt Lào - Trung).</w:t>
      </w:r>
    </w:p>
    <w:p w14:paraId="4149EC37" w14:textId="77777777" w:rsidR="001E2F5D" w:rsidRPr="001E2F5D" w:rsidRDefault="001E2F5D" w:rsidP="001E2F5D">
      <w:pPr>
        <w:widowControl w:val="0"/>
        <w:jc w:val="both"/>
        <w:rPr>
          <w:rFonts w:cs="Times New Roman"/>
          <w:sz w:val="28"/>
          <w:szCs w:val="28"/>
          <w:lang w:val="en-AE"/>
        </w:rPr>
      </w:pPr>
      <w:r w:rsidRPr="001E2F5D">
        <w:rPr>
          <w:rFonts w:cs="Times New Roman"/>
          <w:sz w:val="28"/>
          <w:szCs w:val="28"/>
          <w:lang w:val="en-AE"/>
        </w:rPr>
        <w:t>Bối cảnh tỉnh Louangprabang: Du lịch phục hồi và bùng nổ; Phát triển làng nghề gắn với du lịch bền vững; Hình thành các cụm công nghiệp nhẹ.</w:t>
      </w:r>
    </w:p>
    <w:p w14:paraId="4BF7C356" w14:textId="77777777" w:rsidR="001E2F5D" w:rsidRPr="001E2F5D" w:rsidRDefault="001E2F5D" w:rsidP="00E94DCA">
      <w:pPr>
        <w:widowControl w:val="0"/>
        <w:ind w:firstLine="0"/>
        <w:jc w:val="both"/>
        <w:rPr>
          <w:rFonts w:cs="Times New Roman"/>
          <w:b/>
          <w:bCs/>
          <w:sz w:val="28"/>
          <w:szCs w:val="28"/>
          <w:lang w:val="en-AE"/>
        </w:rPr>
      </w:pPr>
      <w:r w:rsidRPr="001E2F5D">
        <w:rPr>
          <w:rFonts w:cs="Times New Roman"/>
          <w:b/>
          <w:bCs/>
          <w:sz w:val="28"/>
          <w:szCs w:val="28"/>
          <w:lang w:val="en-AE"/>
        </w:rPr>
        <w:t>3.2. Định hướng, quan điểm và mục tiêu đến năm 2035</w:t>
      </w:r>
    </w:p>
    <w:p w14:paraId="74F5C654" w14:textId="77777777" w:rsidR="00E94DCA" w:rsidRDefault="001E2F5D" w:rsidP="001E2F5D">
      <w:pPr>
        <w:widowControl w:val="0"/>
        <w:jc w:val="both"/>
        <w:rPr>
          <w:rFonts w:cs="Times New Roman"/>
          <w:b/>
          <w:bCs/>
          <w:sz w:val="28"/>
          <w:szCs w:val="28"/>
          <w:lang w:val="en-AE"/>
        </w:rPr>
      </w:pPr>
      <w:r w:rsidRPr="001E2F5D">
        <w:rPr>
          <w:rFonts w:cs="Times New Roman"/>
          <w:b/>
          <w:bCs/>
          <w:sz w:val="28"/>
          <w:szCs w:val="28"/>
          <w:lang w:val="en-AE"/>
        </w:rPr>
        <w:t>Định hướng chiến lược:</w:t>
      </w:r>
    </w:p>
    <w:p w14:paraId="7B0D8D69" w14:textId="7EAB3F9F" w:rsidR="001E2F5D" w:rsidRPr="001E2F5D" w:rsidRDefault="001E2F5D" w:rsidP="001E2F5D">
      <w:pPr>
        <w:widowControl w:val="0"/>
        <w:jc w:val="both"/>
        <w:rPr>
          <w:rFonts w:cs="Times New Roman"/>
          <w:sz w:val="28"/>
          <w:szCs w:val="28"/>
          <w:lang w:val="en-AE"/>
        </w:rPr>
      </w:pPr>
      <w:r w:rsidRPr="001E2F5D">
        <w:rPr>
          <w:rFonts w:cs="Times New Roman"/>
          <w:sz w:val="28"/>
          <w:szCs w:val="28"/>
          <w:lang w:val="en-AE"/>
        </w:rPr>
        <w:t>(1) Chuyển đổi số và hiện đại hóa toàn diện.</w:t>
      </w:r>
      <w:r w:rsidR="001F7695">
        <w:rPr>
          <w:rFonts w:cs="Times New Roman"/>
          <w:sz w:val="28"/>
          <w:szCs w:val="28"/>
          <w:lang w:val="en-AE"/>
        </w:rPr>
        <w:t xml:space="preserve"> </w:t>
      </w:r>
      <w:r w:rsidRPr="001E2F5D">
        <w:rPr>
          <w:rFonts w:cs="Times New Roman"/>
          <w:sz w:val="28"/>
          <w:szCs w:val="28"/>
          <w:lang w:val="en-AE"/>
        </w:rPr>
        <w:t>(2) Quản lý dựa trên đánh giá rủi ro tuân thủ.</w:t>
      </w:r>
      <w:r w:rsidR="001F7695">
        <w:rPr>
          <w:rFonts w:cs="Times New Roman"/>
          <w:sz w:val="28"/>
          <w:szCs w:val="28"/>
          <w:lang w:val="en-AE"/>
        </w:rPr>
        <w:t xml:space="preserve"> </w:t>
      </w:r>
      <w:r w:rsidRPr="001E2F5D">
        <w:rPr>
          <w:rFonts w:cs="Times New Roman"/>
          <w:sz w:val="28"/>
          <w:szCs w:val="28"/>
          <w:lang w:val="en-AE"/>
        </w:rPr>
        <w:t>(3) Xây dựng cơ quan thuế theo mô hình dịch vụ, lấy NNT làm trung tâm.</w:t>
      </w:r>
    </w:p>
    <w:p w14:paraId="51F6E6CF" w14:textId="77777777" w:rsidR="001E2F5D" w:rsidRPr="001E2F5D" w:rsidRDefault="001E2F5D" w:rsidP="001E2F5D">
      <w:pPr>
        <w:widowControl w:val="0"/>
        <w:jc w:val="both"/>
        <w:rPr>
          <w:rFonts w:cs="Times New Roman"/>
          <w:sz w:val="28"/>
          <w:szCs w:val="28"/>
          <w:lang w:val="en-AE"/>
        </w:rPr>
      </w:pPr>
      <w:r w:rsidRPr="001E2F5D">
        <w:rPr>
          <w:rFonts w:cs="Times New Roman"/>
          <w:b/>
          <w:bCs/>
          <w:sz w:val="28"/>
          <w:szCs w:val="28"/>
          <w:lang w:val="en-AE"/>
        </w:rPr>
        <w:t>Quan điểm chỉ đạo:</w:t>
      </w:r>
      <w:r w:rsidRPr="001E2F5D">
        <w:rPr>
          <w:rFonts w:cs="Times New Roman"/>
          <w:sz w:val="28"/>
          <w:szCs w:val="28"/>
          <w:lang w:val="en-AE"/>
        </w:rPr>
        <w:t> Kiên trì cải cách hành chính, đơn giản hóa thủ tục; Kết hợp hài hòa giữa tăng cường kỷ cương và hỗ trợ DNNVV; Bảo đảm tính đồng bộ, khả thi và có trọng tâm.</w:t>
      </w:r>
    </w:p>
    <w:p w14:paraId="0801822C" w14:textId="77777777" w:rsidR="001E2F5D" w:rsidRPr="001E2F5D" w:rsidRDefault="001E2F5D" w:rsidP="001E2F5D">
      <w:pPr>
        <w:widowControl w:val="0"/>
        <w:jc w:val="both"/>
        <w:rPr>
          <w:rFonts w:cs="Times New Roman"/>
          <w:sz w:val="28"/>
          <w:szCs w:val="28"/>
          <w:lang w:val="en-AE"/>
        </w:rPr>
      </w:pPr>
      <w:r w:rsidRPr="001E2F5D">
        <w:rPr>
          <w:rFonts w:cs="Times New Roman"/>
          <w:b/>
          <w:bCs/>
          <w:sz w:val="28"/>
          <w:szCs w:val="28"/>
          <w:lang w:val="en-AE"/>
        </w:rPr>
        <w:t>Mục tiêu đến năm 2030:</w:t>
      </w:r>
    </w:p>
    <w:p w14:paraId="3CEB85D6"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Tỷ lệ nộp HSKT đúng hạn &gt;95%; sử dụng dịch vụ thuế điện tử &gt;90%; nợ thuế/tổng thu &lt;3%.</w:t>
      </w:r>
    </w:p>
    <w:p w14:paraId="327A30E5"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Tăng trưởng thu bình quân 8-10%/năm; tỷ trọng thuế TNDN từ DNNVV &gt;20%.</w:t>
      </w:r>
    </w:p>
    <w:p w14:paraId="14B285FB"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Trên 80% DNNVV hài lòng với dịch vụ hỗ trợ; rút ngắn 50% thời gian giải quyết thủ tục.</w:t>
      </w:r>
    </w:p>
    <w:p w14:paraId="1FCA97EC" w14:textId="77777777" w:rsidR="001E2F5D" w:rsidRPr="001E2F5D" w:rsidRDefault="001E2F5D" w:rsidP="001E2F5D">
      <w:pPr>
        <w:widowControl w:val="0"/>
        <w:jc w:val="both"/>
        <w:rPr>
          <w:rFonts w:cs="Times New Roman"/>
          <w:sz w:val="28"/>
          <w:szCs w:val="28"/>
          <w:lang w:val="en-AE"/>
        </w:rPr>
      </w:pPr>
      <w:r w:rsidRPr="001E2F5D">
        <w:rPr>
          <w:rFonts w:cs="Times New Roman"/>
          <w:b/>
          <w:bCs/>
          <w:sz w:val="28"/>
          <w:szCs w:val="28"/>
          <w:lang w:val="en-AE"/>
        </w:rPr>
        <w:t>Tầm nhìn 2035:</w:t>
      </w:r>
      <w:r w:rsidRPr="001E2F5D">
        <w:rPr>
          <w:rFonts w:cs="Times New Roman"/>
          <w:sz w:val="28"/>
          <w:szCs w:val="28"/>
          <w:lang w:val="en-AE"/>
        </w:rPr>
        <w:t xml:space="preserve"> Hoàn thành số hóa toàn diện, trở </w:t>
      </w:r>
      <w:r w:rsidRPr="001E2F5D">
        <w:rPr>
          <w:rFonts w:cs="Times New Roman"/>
          <w:sz w:val="28"/>
          <w:szCs w:val="28"/>
          <w:lang w:val="en-AE"/>
        </w:rPr>
        <w:lastRenderedPageBreak/>
        <w:t>thành đơn vị dẫn đầu về ứng dụng CNTT trong QLT tại Lào; Xây dựng văn hóa tuân thủ tự nguyện.</w:t>
      </w:r>
    </w:p>
    <w:p w14:paraId="3A32F2E1" w14:textId="77777777" w:rsidR="001E2F5D" w:rsidRPr="001E2F5D" w:rsidRDefault="001E2F5D" w:rsidP="001F7695">
      <w:pPr>
        <w:widowControl w:val="0"/>
        <w:ind w:firstLine="0"/>
        <w:jc w:val="both"/>
        <w:rPr>
          <w:rFonts w:cs="Times New Roman"/>
          <w:b/>
          <w:bCs/>
          <w:sz w:val="28"/>
          <w:szCs w:val="28"/>
          <w:lang w:val="en-AE"/>
        </w:rPr>
      </w:pPr>
      <w:r w:rsidRPr="001E2F5D">
        <w:rPr>
          <w:rFonts w:cs="Times New Roman"/>
          <w:b/>
          <w:bCs/>
          <w:sz w:val="28"/>
          <w:szCs w:val="28"/>
          <w:lang w:val="en-AE"/>
        </w:rPr>
        <w:t>3.3. Nhóm giải pháp nền tảng, cấp bách</w:t>
      </w:r>
    </w:p>
    <w:p w14:paraId="4F9C79C7" w14:textId="77777777" w:rsidR="001E2F5D" w:rsidRPr="001E2F5D" w:rsidRDefault="001E2F5D" w:rsidP="001F7695">
      <w:pPr>
        <w:widowControl w:val="0"/>
        <w:ind w:firstLine="0"/>
        <w:jc w:val="both"/>
        <w:rPr>
          <w:rFonts w:cs="Times New Roman"/>
          <w:b/>
          <w:bCs/>
          <w:sz w:val="28"/>
          <w:szCs w:val="28"/>
          <w:lang w:val="en-AE"/>
        </w:rPr>
      </w:pPr>
      <w:r w:rsidRPr="001E2F5D">
        <w:rPr>
          <w:rFonts w:cs="Times New Roman"/>
          <w:b/>
          <w:bCs/>
          <w:sz w:val="28"/>
          <w:szCs w:val="28"/>
          <w:lang w:val="en-AE"/>
        </w:rPr>
        <w:t>3.3.1. Hiện đại hóa CNTT và chuyển đổi số toàn diện</w:t>
      </w:r>
    </w:p>
    <w:p w14:paraId="40F8B18B"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Đầu tư nâng cấp hạ tầng: Xây dựng Trung tâm dữ liệu (Data Center) đạt chuẩn, nâng cấp đường truyền, bảo mật.</w:t>
      </w:r>
    </w:p>
    <w:p w14:paraId="1FBFEAB4"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Phát triển Hệ thống quản lý thuế tích hợp thông minh (ITMS) với các phân hệ: đăng ký, kê khai, nộp thuế, quản lý nợ, thanh tra, hỗ trợ NNT.</w:t>
      </w:r>
    </w:p>
    <w:p w14:paraId="209BC0A0"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Xây dựng cơ sở dữ liệu tập trung, tích hợp từ nhiều nguồn (ngân hàng, hải quan, đăng ký kinh doanh).</w:t>
      </w:r>
    </w:p>
    <w:p w14:paraId="12398DAC"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Đào tạo nâng cao năng lực CNTT cho cán bộ thuế và hỗ trợ DNNVV.</w:t>
      </w:r>
    </w:p>
    <w:p w14:paraId="44FCC744" w14:textId="77777777" w:rsidR="001E2F5D" w:rsidRPr="001E2F5D" w:rsidRDefault="001E2F5D" w:rsidP="001F7695">
      <w:pPr>
        <w:widowControl w:val="0"/>
        <w:ind w:firstLine="0"/>
        <w:jc w:val="both"/>
        <w:rPr>
          <w:rFonts w:cs="Times New Roman"/>
          <w:b/>
          <w:bCs/>
          <w:sz w:val="28"/>
          <w:szCs w:val="28"/>
          <w:lang w:val="en-AE"/>
        </w:rPr>
      </w:pPr>
      <w:r w:rsidRPr="001E2F5D">
        <w:rPr>
          <w:rFonts w:cs="Times New Roman"/>
          <w:b/>
          <w:bCs/>
          <w:sz w:val="28"/>
          <w:szCs w:val="28"/>
          <w:lang w:val="en-AE"/>
        </w:rPr>
        <w:t>3.3.2. Phát triển và nâng cao chất lượng nguồn nhân lực</w:t>
      </w:r>
    </w:p>
    <w:p w14:paraId="307555FE"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Xây dựng Khung năng lực nghề nghiệp chuẩn gồm 4 nhóm: chuyên môn nghiệp vụ, công nghệ số, quản trị vận hành, phẩm chất và phục vụ.</w:t>
      </w:r>
    </w:p>
    <w:p w14:paraId="2070C665"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Đổi mới chương trình đào tạo theo hướng modular, tăng cường thực hành, e-learning.</w:t>
      </w:r>
    </w:p>
    <w:p w14:paraId="2177D15B"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Thành lập Trung tâm Phân tích Dữ liệu và Quản lý Rủi ro; các Đội Thanh tra chuyên sâu.</w:t>
      </w:r>
    </w:p>
    <w:p w14:paraId="0CA76089"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Gắn đào tạo với đánh giá, bổ nhiệm và đãi ngộ.</w:t>
      </w:r>
    </w:p>
    <w:p w14:paraId="0C2F1E65" w14:textId="77777777" w:rsidR="001E2F5D" w:rsidRPr="001E2F5D" w:rsidRDefault="001E2F5D" w:rsidP="001F7695">
      <w:pPr>
        <w:widowControl w:val="0"/>
        <w:ind w:firstLine="0"/>
        <w:jc w:val="both"/>
        <w:rPr>
          <w:rFonts w:cs="Times New Roman"/>
          <w:b/>
          <w:bCs/>
          <w:sz w:val="28"/>
          <w:szCs w:val="28"/>
          <w:lang w:val="en-AE"/>
        </w:rPr>
      </w:pPr>
      <w:r w:rsidRPr="001E2F5D">
        <w:rPr>
          <w:rFonts w:cs="Times New Roman"/>
          <w:b/>
          <w:bCs/>
          <w:sz w:val="28"/>
          <w:szCs w:val="28"/>
          <w:lang w:val="en-AE"/>
        </w:rPr>
        <w:t>3.3.3. Xây dựng hệ thống quản lý rủi ro ứng dụng AI và Big Data</w:t>
      </w:r>
    </w:p>
    <w:p w14:paraId="06ADCC21"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Xây dựng bộ tiêu chí đánh giá rủi ro chuyên sâu cho DNNVV (theo ngành nghề, lịch sử tuân thủ, chỉ số tài chính).</w:t>
      </w:r>
    </w:p>
    <w:p w14:paraId="547CD3BF"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Ứng dụng học máy để tự động phân loại rủi ro (rất cao, cao, trung bình, thấp).</w:t>
      </w:r>
    </w:p>
    <w:p w14:paraId="53D42459"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lastRenderedPageBreak/>
        <w:t>Lập kế hoạch thanh tra kiểm tra dựa trên kết quả đánh giá rủi ro.</w:t>
      </w:r>
    </w:p>
    <w:p w14:paraId="0C833BA2"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Phát triển công cụ hỗ trợ thanh tra viên: phân tích chuỗi giao dịch, phát hiện bất thường, thanh tra từ xa (remote audit).</w:t>
      </w:r>
    </w:p>
    <w:p w14:paraId="21936C67" w14:textId="77777777" w:rsidR="001E2F5D" w:rsidRPr="001E2F5D" w:rsidRDefault="001E2F5D" w:rsidP="001F7695">
      <w:pPr>
        <w:widowControl w:val="0"/>
        <w:ind w:firstLine="0"/>
        <w:jc w:val="both"/>
        <w:rPr>
          <w:rFonts w:cs="Times New Roman"/>
          <w:b/>
          <w:bCs/>
          <w:sz w:val="28"/>
          <w:szCs w:val="28"/>
          <w:lang w:val="en-AE"/>
        </w:rPr>
      </w:pPr>
      <w:r w:rsidRPr="001E2F5D">
        <w:rPr>
          <w:rFonts w:cs="Times New Roman"/>
          <w:b/>
          <w:bCs/>
          <w:sz w:val="28"/>
          <w:szCs w:val="28"/>
          <w:lang w:val="en-AE"/>
        </w:rPr>
        <w:t>3.3.4. Phát triển hệ thống tuyên truyền, hỗ trợ thông minh</w:t>
      </w:r>
    </w:p>
    <w:p w14:paraId="2FB267E3"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Xây dựng Trung tâm Tri thức Thuế số (cập nhật văn bản, hướng dẫn, video, infographic).</w:t>
      </w:r>
    </w:p>
    <w:p w14:paraId="6A483958"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Ứng dụng AI để cá nhân hóa nội dung tuyên truyền, đẩy thông tin phù hợp đến từng doanh nghiệp.</w:t>
      </w:r>
    </w:p>
    <w:p w14:paraId="6FCCC28D"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Phát triển Chatbot AI hỗ trợ 24/7; nâng cấp tổng đài IVR.</w:t>
      </w:r>
    </w:p>
    <w:p w14:paraId="1D509668"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Triển khai chương trình "Đối tác tuân thủ thuế" cho DNNVV có lịch sử tuân thủ tốt.</w:t>
      </w:r>
    </w:p>
    <w:p w14:paraId="37A6DEEF" w14:textId="77777777" w:rsidR="001E2F5D" w:rsidRPr="001E2F5D" w:rsidRDefault="001E2F5D" w:rsidP="001F7695">
      <w:pPr>
        <w:widowControl w:val="0"/>
        <w:ind w:firstLine="0"/>
        <w:jc w:val="both"/>
        <w:rPr>
          <w:rFonts w:cs="Times New Roman"/>
          <w:b/>
          <w:bCs/>
          <w:sz w:val="28"/>
          <w:szCs w:val="28"/>
          <w:lang w:val="en-AE"/>
        </w:rPr>
      </w:pPr>
      <w:r w:rsidRPr="001E2F5D">
        <w:rPr>
          <w:rFonts w:cs="Times New Roman"/>
          <w:b/>
          <w:bCs/>
          <w:sz w:val="28"/>
          <w:szCs w:val="28"/>
          <w:lang w:val="en-AE"/>
        </w:rPr>
        <w:t>3.4. Nhóm giải pháp then chốt cho từng mảng nghiệp vụ</w:t>
      </w:r>
    </w:p>
    <w:p w14:paraId="17C357C9"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Quản lý kê khai: Đơn giản hóa biểu mẫu; tự động điền dữ liệu; kết nối API với phần mềm kế toán; ứng dụng kê khai trên di động.</w:t>
      </w:r>
    </w:p>
    <w:p w14:paraId="3C0B6F25"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Quản lý nợ và cưỡng chế: Xây dựng hệ thống quản lý nợ thông minh; phân loại nợ và đề xuất biện pháp linh hoạt; đơn giản hóa thủ tục cưỡng chế; xử lý dứt điểm nợ tồn đọng.</w:t>
      </w:r>
    </w:p>
    <w:p w14:paraId="1DB3AFF7"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Thanh tra kiểm tra: Hoàn thiện quy trình dựa trên rủi ro; nâng cao năng lực chuyên môn (chuyển giá, thương mại điện tử); tăng cường thanh tra từ xa; phối hợp quốc tế trao đổi thông tin.</w:t>
      </w:r>
    </w:p>
    <w:p w14:paraId="11726230" w14:textId="77777777" w:rsidR="001E2F5D" w:rsidRPr="001E2F5D" w:rsidRDefault="001E2F5D" w:rsidP="001F7695">
      <w:pPr>
        <w:widowControl w:val="0"/>
        <w:ind w:firstLine="0"/>
        <w:jc w:val="both"/>
        <w:rPr>
          <w:rFonts w:cs="Times New Roman"/>
          <w:b/>
          <w:bCs/>
          <w:sz w:val="28"/>
          <w:szCs w:val="28"/>
          <w:lang w:val="en-AE"/>
        </w:rPr>
      </w:pPr>
      <w:r w:rsidRPr="001E2F5D">
        <w:rPr>
          <w:rFonts w:cs="Times New Roman"/>
          <w:b/>
          <w:bCs/>
          <w:sz w:val="28"/>
          <w:szCs w:val="28"/>
          <w:lang w:val="en-AE"/>
        </w:rPr>
        <w:t>3.5. Nhóm giải pháp hỗ trợ và chiến lược dài hạn</w:t>
      </w:r>
    </w:p>
    <w:p w14:paraId="6C2D7B8A"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 xml:space="preserve">Hoàn thiện cơ chế phối hợp liên ngành: Thể chế hóa </w:t>
      </w:r>
      <w:r w:rsidRPr="001E2F5D">
        <w:rPr>
          <w:rFonts w:cs="Times New Roman"/>
          <w:sz w:val="28"/>
          <w:szCs w:val="28"/>
          <w:lang w:val="en-AE"/>
        </w:rPr>
        <w:lastRenderedPageBreak/>
        <w:t>trách nhiệm chia sẻ dữ liệu; xây dựng nền tảng kết nối liên ngành; huy động hiệp hội doanh nghiệp và toàn xã hội.</w:t>
      </w:r>
    </w:p>
    <w:p w14:paraId="27E94E80"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Hoàn thiện thể chế chính sách: Rà soát, đơn giản hóa hệ thống văn bản pháp luật thuế; xây dựng cơ chế ưu đãi đặc thù cho DNNVV (thuế khoán, giảm thủ tục); tăng cường đánh giá tác động chính sách.</w:t>
      </w:r>
    </w:p>
    <w:p w14:paraId="3C755799" w14:textId="77777777" w:rsidR="001E2F5D" w:rsidRPr="001E2F5D" w:rsidRDefault="001E2F5D" w:rsidP="001F7695">
      <w:pPr>
        <w:widowControl w:val="0"/>
        <w:ind w:firstLine="0"/>
        <w:jc w:val="both"/>
        <w:rPr>
          <w:rFonts w:cs="Times New Roman"/>
          <w:b/>
          <w:bCs/>
          <w:sz w:val="28"/>
          <w:szCs w:val="28"/>
          <w:lang w:val="en-AE"/>
        </w:rPr>
      </w:pPr>
      <w:r w:rsidRPr="001E2F5D">
        <w:rPr>
          <w:rFonts w:cs="Times New Roman"/>
          <w:b/>
          <w:bCs/>
          <w:sz w:val="28"/>
          <w:szCs w:val="28"/>
          <w:lang w:val="en-AE"/>
        </w:rPr>
        <w:t>3.6. Kiến nghị</w:t>
      </w:r>
    </w:p>
    <w:p w14:paraId="7CAE4CEA" w14:textId="77777777" w:rsidR="001E2F5D" w:rsidRPr="001E2F5D" w:rsidRDefault="001E2F5D" w:rsidP="001F7695">
      <w:pPr>
        <w:widowControl w:val="0"/>
        <w:ind w:firstLine="0"/>
        <w:jc w:val="both"/>
        <w:rPr>
          <w:rFonts w:cs="Times New Roman"/>
          <w:b/>
          <w:bCs/>
          <w:sz w:val="28"/>
          <w:szCs w:val="28"/>
          <w:lang w:val="en-AE"/>
        </w:rPr>
      </w:pPr>
      <w:r w:rsidRPr="001E2F5D">
        <w:rPr>
          <w:rFonts w:cs="Times New Roman"/>
          <w:b/>
          <w:bCs/>
          <w:sz w:val="28"/>
          <w:szCs w:val="28"/>
          <w:lang w:val="en-AE"/>
        </w:rPr>
        <w:t>3.6.1. Kiến nghị đối với Chính phủ Lào</w:t>
      </w:r>
    </w:p>
    <w:p w14:paraId="45C9A006"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Hoàn thiện khung pháp lý: Sửa đổi Luật Quản lý thuế theo hướng quản lý rủi ro và giao dịch điện tử; ban hành Luật Bảo vệ dữ liệu cá nhân.</w:t>
      </w:r>
    </w:p>
    <w:p w14:paraId="630CD920"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Ưu tiên đầu tư chiến lược cho Dự án Hệ thống Quản lý Thuế Tích hợp Thông minh (ITMS).</w:t>
      </w:r>
    </w:p>
    <w:p w14:paraId="7EF27D62"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Thành lập Ủy ban Liên ngành về Hiện đại hóa Quản lý Thuế do Phó Thủ tướng đứng đầu.</w:t>
      </w:r>
    </w:p>
    <w:p w14:paraId="37C113DC"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Bảo đảm nguồn lực tài chính và nhân sự ổn định, cơ chế đãi ngộ đặc biệt cho ngành thuế.</w:t>
      </w:r>
    </w:p>
    <w:p w14:paraId="0523B11F" w14:textId="77777777" w:rsidR="001E2F5D" w:rsidRPr="001E2F5D" w:rsidRDefault="001E2F5D" w:rsidP="001F7695">
      <w:pPr>
        <w:widowControl w:val="0"/>
        <w:ind w:firstLine="0"/>
        <w:jc w:val="both"/>
        <w:rPr>
          <w:rFonts w:cs="Times New Roman"/>
          <w:b/>
          <w:bCs/>
          <w:sz w:val="28"/>
          <w:szCs w:val="28"/>
          <w:lang w:val="en-AE"/>
        </w:rPr>
      </w:pPr>
      <w:r w:rsidRPr="001E2F5D">
        <w:rPr>
          <w:rFonts w:cs="Times New Roman"/>
          <w:b/>
          <w:bCs/>
          <w:sz w:val="28"/>
          <w:szCs w:val="28"/>
          <w:lang w:val="en-AE"/>
        </w:rPr>
        <w:t>3.6.2. Kiến nghị đối với Bộ Tài chính và Cục Thuế Lào</w:t>
      </w:r>
    </w:p>
    <w:p w14:paraId="454EAFB4"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Xây dựng và trình phê duyệt "Đề án tổng thể hiện đại hóa quản lý thuế giai đoạn 2026-2030".</w:t>
      </w:r>
    </w:p>
    <w:p w14:paraId="76B76421"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Rà soát, sửa đổi toàn bộ thông tư, quy trình nghiệp vụ theo hướng đơn giản hóa, ứng dụng CNTT.</w:t>
      </w:r>
    </w:p>
    <w:p w14:paraId="74893AB9"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Thành lập Trung tâm Phân tích Dữ liệu và Quản lý Rủi ro cấp Tổng cục; các Đội Thanh tra chuyên sâu.</w:t>
      </w:r>
    </w:p>
    <w:p w14:paraId="4F9ECB69"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Đẩy mạnh hợp tác quốc tế (OECD, IMF, ADB, WB) để tiếp nhận hỗ trợ kỹ thuật và đào tạo.</w:t>
      </w:r>
    </w:p>
    <w:p w14:paraId="19EE4CE5" w14:textId="77777777" w:rsidR="001E2F5D" w:rsidRPr="001E2F5D" w:rsidRDefault="001E2F5D" w:rsidP="001F7695">
      <w:pPr>
        <w:widowControl w:val="0"/>
        <w:ind w:firstLine="0"/>
        <w:jc w:val="both"/>
        <w:rPr>
          <w:rFonts w:cs="Times New Roman"/>
          <w:b/>
          <w:bCs/>
          <w:sz w:val="28"/>
          <w:szCs w:val="28"/>
          <w:lang w:val="en-AE"/>
        </w:rPr>
      </w:pPr>
      <w:r w:rsidRPr="001E2F5D">
        <w:rPr>
          <w:rFonts w:cs="Times New Roman"/>
          <w:b/>
          <w:bCs/>
          <w:sz w:val="28"/>
          <w:szCs w:val="28"/>
          <w:lang w:val="en-AE"/>
        </w:rPr>
        <w:t>3.6.3. Kiến nghị đối với UBND tỉnh Louangprabang</w:t>
      </w:r>
    </w:p>
    <w:p w14:paraId="6608A72F"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Ban hành Chỉ thị yêu cầu các sở, ban, ngành phối hợp cung cấp dữ liệu cho cơ quan thuế.</w:t>
      </w:r>
    </w:p>
    <w:p w14:paraId="7502A68A"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 xml:space="preserve">Thành lập Tổ công tác liên ngành do Phó Chủ tịch </w:t>
      </w:r>
      <w:r w:rsidRPr="001E2F5D">
        <w:rPr>
          <w:rFonts w:cs="Times New Roman"/>
          <w:sz w:val="28"/>
          <w:szCs w:val="28"/>
          <w:lang w:val="en-AE"/>
        </w:rPr>
        <w:lastRenderedPageBreak/>
        <w:t>UBND tỉnh làm Tổ trưởng.</w:t>
      </w:r>
    </w:p>
    <w:p w14:paraId="01BBEEA1"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Bố trí ngân sách hỗ trợ đầu tư hạ tầng CNTT cho Cục Thuế.</w:t>
      </w:r>
    </w:p>
    <w:p w14:paraId="21BE3895"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Chỉ đạo các cơ quan truyền thông địa phương đẩy mạnh tuyên truyền, xây dựng văn hóa tuân thủ thuế.</w:t>
      </w:r>
    </w:p>
    <w:p w14:paraId="198D7869" w14:textId="77777777" w:rsidR="001E2F5D" w:rsidRPr="001E2F5D" w:rsidRDefault="001E2F5D" w:rsidP="001F7695">
      <w:pPr>
        <w:widowControl w:val="0"/>
        <w:jc w:val="both"/>
        <w:rPr>
          <w:rFonts w:cs="Times New Roman"/>
          <w:sz w:val="28"/>
          <w:szCs w:val="28"/>
          <w:lang w:val="en-AE"/>
        </w:rPr>
      </w:pPr>
      <w:r w:rsidRPr="001E2F5D">
        <w:rPr>
          <w:rFonts w:cs="Times New Roman"/>
          <w:sz w:val="28"/>
          <w:szCs w:val="28"/>
          <w:lang w:val="en-AE"/>
        </w:rPr>
        <w:t>Đưa chỉ tiêu phối hợp quản lý thuế vào đánh giá hiệu quả công tác của chính quyền cấp huyện, xã.</w:t>
      </w:r>
    </w:p>
    <w:p w14:paraId="00A665E2" w14:textId="77777777" w:rsidR="001F7695" w:rsidRDefault="001F7695" w:rsidP="001E2F5D">
      <w:pPr>
        <w:widowControl w:val="0"/>
        <w:jc w:val="both"/>
        <w:rPr>
          <w:rFonts w:cs="Times New Roman"/>
          <w:b/>
          <w:bCs/>
          <w:sz w:val="28"/>
          <w:szCs w:val="28"/>
          <w:lang w:val="en-AE"/>
        </w:rPr>
      </w:pPr>
    </w:p>
    <w:p w14:paraId="0CAFDBDA" w14:textId="77777777" w:rsidR="001F7695" w:rsidRDefault="001F7695" w:rsidP="001E2F5D">
      <w:pPr>
        <w:widowControl w:val="0"/>
        <w:jc w:val="both"/>
        <w:rPr>
          <w:rFonts w:cs="Times New Roman"/>
          <w:b/>
          <w:bCs/>
          <w:sz w:val="28"/>
          <w:szCs w:val="28"/>
          <w:lang w:val="en-AE"/>
        </w:rPr>
      </w:pPr>
    </w:p>
    <w:p w14:paraId="398C6EAE" w14:textId="25AA2DE8" w:rsidR="001E2F5D" w:rsidRPr="001E2F5D" w:rsidRDefault="001E2F5D" w:rsidP="001F7695">
      <w:pPr>
        <w:widowControl w:val="0"/>
        <w:jc w:val="center"/>
        <w:rPr>
          <w:rFonts w:cs="Times New Roman"/>
          <w:b/>
          <w:bCs/>
          <w:sz w:val="28"/>
          <w:szCs w:val="28"/>
          <w:lang w:val="en-AE"/>
        </w:rPr>
      </w:pPr>
      <w:r w:rsidRPr="001E2F5D">
        <w:rPr>
          <w:rFonts w:cs="Times New Roman"/>
          <w:b/>
          <w:bCs/>
          <w:sz w:val="28"/>
          <w:szCs w:val="28"/>
          <w:lang w:val="en-AE"/>
        </w:rPr>
        <w:t>KẾT LUẬN</w:t>
      </w:r>
    </w:p>
    <w:p w14:paraId="5B7EE12D" w14:textId="77777777" w:rsidR="001E2F5D" w:rsidRPr="001E2F5D" w:rsidRDefault="001E2F5D" w:rsidP="001E2F5D">
      <w:pPr>
        <w:widowControl w:val="0"/>
        <w:jc w:val="both"/>
        <w:rPr>
          <w:rFonts w:cs="Times New Roman"/>
          <w:sz w:val="28"/>
          <w:szCs w:val="28"/>
          <w:lang w:val="en-AE"/>
        </w:rPr>
      </w:pPr>
      <w:r w:rsidRPr="001E2F5D">
        <w:rPr>
          <w:rFonts w:cs="Times New Roman"/>
          <w:sz w:val="28"/>
          <w:szCs w:val="28"/>
          <w:lang w:val="en-AE"/>
        </w:rPr>
        <w:t>Luận án "Quản lý thuế đối với doanh nghiệp nhỏ và vừa ở tỉnh Louangprabang, nước Cộng hòa Dân chủ Nhân dân Lào" đã hoàn thành các mục tiêu và nhiệm vụ nghiên cứu đề ra, đem lại những kết quả có ý nghĩa cả về lý luận và thực tiễn.</w:t>
      </w:r>
    </w:p>
    <w:p w14:paraId="2D915EA1" w14:textId="77777777" w:rsidR="001E2F5D" w:rsidRPr="001E2F5D" w:rsidRDefault="001E2F5D" w:rsidP="001E2F5D">
      <w:pPr>
        <w:widowControl w:val="0"/>
        <w:jc w:val="both"/>
        <w:rPr>
          <w:rFonts w:cs="Times New Roman"/>
          <w:sz w:val="28"/>
          <w:szCs w:val="28"/>
          <w:lang w:val="en-AE"/>
        </w:rPr>
      </w:pPr>
      <w:r w:rsidRPr="001E2F5D">
        <w:rPr>
          <w:rFonts w:cs="Times New Roman"/>
          <w:b/>
          <w:bCs/>
          <w:sz w:val="28"/>
          <w:szCs w:val="28"/>
          <w:lang w:val="en-AE"/>
        </w:rPr>
        <w:t>Về lý luận,</w:t>
      </w:r>
      <w:r w:rsidRPr="001E2F5D">
        <w:rPr>
          <w:rFonts w:cs="Times New Roman"/>
          <w:sz w:val="28"/>
          <w:szCs w:val="28"/>
          <w:lang w:val="en-AE"/>
        </w:rPr>
        <w:t> luận án đã hệ thống hóa và phát triển cơ sở lý luận về QLT đối với DNNVV, xác định rõ 9 nội dung cốt lõi, 11 chỉ tiêu định lượng và 2 tiêu chí định tính để đánh giá hiệu quả. Luận án đã xây dựng và kiểm định thành công mô hình hồi quy với 7 nhân tố ảnh hưởng, trong đó </w:t>
      </w:r>
      <w:r w:rsidRPr="001E2F5D">
        <w:rPr>
          <w:rFonts w:cs="Times New Roman"/>
          <w:b/>
          <w:bCs/>
          <w:sz w:val="28"/>
          <w:szCs w:val="28"/>
          <w:lang w:val="en-AE"/>
        </w:rPr>
        <w:t>Quản trị rủi ro thuế</w:t>
      </w:r>
      <w:r w:rsidRPr="001E2F5D">
        <w:rPr>
          <w:rFonts w:cs="Times New Roman"/>
          <w:sz w:val="28"/>
          <w:szCs w:val="28"/>
          <w:lang w:val="en-AE"/>
        </w:rPr>
        <w:t> có tác động mạnh nhất (Beta=0,301), tiếp đến là </w:t>
      </w:r>
      <w:r w:rsidRPr="001E2F5D">
        <w:rPr>
          <w:rFonts w:cs="Times New Roman"/>
          <w:b/>
          <w:bCs/>
          <w:sz w:val="28"/>
          <w:szCs w:val="28"/>
          <w:lang w:val="en-AE"/>
        </w:rPr>
        <w:t>Nhận thức về thuế của DNNVV</w:t>
      </w:r>
      <w:r w:rsidRPr="001E2F5D">
        <w:rPr>
          <w:rFonts w:cs="Times New Roman"/>
          <w:sz w:val="28"/>
          <w:szCs w:val="28"/>
          <w:lang w:val="en-AE"/>
        </w:rPr>
        <w:t> (0,291) và </w:t>
      </w:r>
      <w:r w:rsidRPr="001E2F5D">
        <w:rPr>
          <w:rFonts w:cs="Times New Roman"/>
          <w:b/>
          <w:bCs/>
          <w:sz w:val="28"/>
          <w:szCs w:val="28"/>
          <w:lang w:val="en-AE"/>
        </w:rPr>
        <w:t>Ứng dụng CNTT</w:t>
      </w:r>
      <w:r w:rsidRPr="001E2F5D">
        <w:rPr>
          <w:rFonts w:cs="Times New Roman"/>
          <w:sz w:val="28"/>
          <w:szCs w:val="28"/>
          <w:lang w:val="en-AE"/>
        </w:rPr>
        <w:t> (0,247). Đây là đóng góp khoa học quan trọng trong bối cảnh nghiên cứu tại Lào.</w:t>
      </w:r>
    </w:p>
    <w:p w14:paraId="3CE813D1" w14:textId="77777777" w:rsidR="001E2F5D" w:rsidRPr="001E2F5D" w:rsidRDefault="001E2F5D" w:rsidP="001E2F5D">
      <w:pPr>
        <w:widowControl w:val="0"/>
        <w:jc w:val="both"/>
        <w:rPr>
          <w:rFonts w:cs="Times New Roman"/>
          <w:sz w:val="28"/>
          <w:szCs w:val="28"/>
          <w:lang w:val="en-AE"/>
        </w:rPr>
      </w:pPr>
      <w:r w:rsidRPr="001E2F5D">
        <w:rPr>
          <w:rFonts w:cs="Times New Roman"/>
          <w:b/>
          <w:bCs/>
          <w:sz w:val="28"/>
          <w:szCs w:val="28"/>
          <w:lang w:val="en-AE"/>
        </w:rPr>
        <w:t>Về thực tiễn,</w:t>
      </w:r>
      <w:r w:rsidRPr="001E2F5D">
        <w:rPr>
          <w:rFonts w:cs="Times New Roman"/>
          <w:sz w:val="28"/>
          <w:szCs w:val="28"/>
          <w:lang w:val="en-AE"/>
        </w:rPr>
        <w:t xml:space="preserve"> luận án đã cung cấp bức tranh toàn diện về thực trạng QLT đối với DNNVV tại tỉnh Louangprabang giai đoạn 2020-2025. Kết quả cho thấy những thành tựu đáng ghi nhận (tổng thu tăng bình quân 7,6%/năm, tỷ lệ nộp HSKT đúng hạn đạt 95,4% năm 2025) </w:t>
      </w:r>
      <w:r w:rsidRPr="001E2F5D">
        <w:rPr>
          <w:rFonts w:cs="Times New Roman"/>
          <w:sz w:val="28"/>
          <w:szCs w:val="28"/>
          <w:lang w:val="en-AE"/>
        </w:rPr>
        <w:lastRenderedPageBreak/>
        <w:t>cùng những hạn chế cốt lõi (nợ đọng thuế còn cao, chất lượng hỗ trợ NNT chưa đáp ứng). Luận án chỉ rõ nguyên nhân cả khách quan và chủ quan, đặc biệt là năng lực cán bộ và ứng dụng CNTT còn hạn chế.</w:t>
      </w:r>
    </w:p>
    <w:p w14:paraId="2E4CFDC9" w14:textId="77777777" w:rsidR="001E2F5D" w:rsidRPr="001E2F5D" w:rsidRDefault="001E2F5D" w:rsidP="001E2F5D">
      <w:pPr>
        <w:widowControl w:val="0"/>
        <w:jc w:val="both"/>
        <w:rPr>
          <w:rFonts w:cs="Times New Roman"/>
          <w:sz w:val="28"/>
          <w:szCs w:val="28"/>
          <w:lang w:val="en-AE"/>
        </w:rPr>
      </w:pPr>
      <w:r w:rsidRPr="001E2F5D">
        <w:rPr>
          <w:rFonts w:cs="Times New Roman"/>
          <w:b/>
          <w:bCs/>
          <w:sz w:val="28"/>
          <w:szCs w:val="28"/>
          <w:lang w:val="en-AE"/>
        </w:rPr>
        <w:t>Về giải pháp,</w:t>
      </w:r>
      <w:r w:rsidRPr="001E2F5D">
        <w:rPr>
          <w:rFonts w:cs="Times New Roman"/>
          <w:sz w:val="28"/>
          <w:szCs w:val="28"/>
          <w:lang w:val="en-AE"/>
        </w:rPr>
        <w:t> luận án đề xuất hệ thống 11 giải pháp đồng bộ, phân thành ba nhóm ưu tiên: nhóm nền tảng cấp bách (hiện đại hóa CNTT, phát triển nhân lực, xây dựng hệ thống quản lý rủi ro ứng dụng AI, phát triển hỗ trợ thông minh); nhóm then chốt nghiệp vụ (hoàn thiện kê khai, quản lý nợ, thanh tra); nhóm hỗ trợ dài hạn (phối hợp liên ngành, hoàn thiện thể chế). Các kiến nghị được phân cấp rõ ràng đối với Chính phủ, Bộ Tài chính, Cục Thuế Lào và UBND tỉnh Louangprabang.</w:t>
      </w:r>
    </w:p>
    <w:p w14:paraId="53A54589" w14:textId="77777777" w:rsidR="00712331" w:rsidRDefault="001E2F5D" w:rsidP="001E2F5D">
      <w:pPr>
        <w:widowControl w:val="0"/>
        <w:jc w:val="both"/>
        <w:rPr>
          <w:rFonts w:cs="Times New Roman"/>
          <w:sz w:val="28"/>
          <w:szCs w:val="28"/>
          <w:lang w:val="en-AE"/>
        </w:rPr>
        <w:sectPr w:rsidR="00712331" w:rsidSect="007C78B7">
          <w:footerReference w:type="default" r:id="rId11"/>
          <w:pgSz w:w="8420" w:h="11907" w:orient="landscape" w:code="9"/>
          <w:pgMar w:top="964" w:right="964" w:bottom="964" w:left="964" w:header="510" w:footer="567" w:gutter="0"/>
          <w:pgNumType w:start="1"/>
          <w:cols w:space="720"/>
          <w:docGrid w:linePitch="360"/>
        </w:sectPr>
      </w:pPr>
      <w:r w:rsidRPr="001E2F5D">
        <w:rPr>
          <w:rFonts w:cs="Times New Roman"/>
          <w:sz w:val="28"/>
          <w:szCs w:val="28"/>
          <w:lang w:val="en-AE"/>
        </w:rPr>
        <w:t>Kết quả nghiên cứu của luận án có thể được sử dụng làm tài liệu tham khảo cho các nhà hoạch định chính sách, lãnh đạo ngành thuế và chính quyền địa phương trong việc nâng cao hiệu lực, hiệu quả quản lý thuế đối với DNNVV, góp phần đảm bảo nguồn thu ngân sách bền vững và thúc đẩy phát triển lành mạnh khu vực kinh tế quan trọng này tại tỉnh Louangprabang nói riêng và Lào nói chung đến năm 2030, tầm nhìn 2035.</w:t>
      </w:r>
    </w:p>
    <w:p w14:paraId="46D8E9D8" w14:textId="77777777" w:rsidR="001E2F5D" w:rsidRPr="001E2F5D" w:rsidRDefault="001E2F5D" w:rsidP="001E2F5D">
      <w:pPr>
        <w:widowControl w:val="0"/>
        <w:jc w:val="both"/>
        <w:rPr>
          <w:rFonts w:cs="Times New Roman"/>
          <w:sz w:val="28"/>
          <w:szCs w:val="28"/>
          <w:lang w:val="en-AE"/>
        </w:rPr>
      </w:pPr>
    </w:p>
    <w:p w14:paraId="006C00A8" w14:textId="77777777" w:rsidR="001E2F5D" w:rsidRPr="001E2F5D" w:rsidRDefault="001E2F5D" w:rsidP="001E2F5D">
      <w:pPr>
        <w:widowControl w:val="0"/>
        <w:jc w:val="both"/>
        <w:rPr>
          <w:rFonts w:cs="Times New Roman"/>
          <w:b/>
          <w:bCs/>
          <w:sz w:val="28"/>
          <w:szCs w:val="28"/>
          <w:lang w:val="en-AE"/>
        </w:rPr>
      </w:pPr>
      <w:r w:rsidRPr="001E2F5D">
        <w:rPr>
          <w:rFonts w:cs="Times New Roman"/>
          <w:b/>
          <w:bCs/>
          <w:sz w:val="28"/>
          <w:szCs w:val="28"/>
          <w:lang w:val="en-AE"/>
        </w:rPr>
        <w:t>DANH MỤC CÔNG TRÌNH KHOA HỌC CỦA TÁC GIẢ</w:t>
      </w:r>
    </w:p>
    <w:p w14:paraId="4A61ED65" w14:textId="77777777" w:rsidR="001E2F5D" w:rsidRPr="001E2F5D" w:rsidRDefault="001E2F5D" w:rsidP="001E2F5D">
      <w:pPr>
        <w:widowControl w:val="0"/>
        <w:numPr>
          <w:ilvl w:val="0"/>
          <w:numId w:val="80"/>
        </w:numPr>
        <w:jc w:val="both"/>
        <w:rPr>
          <w:rFonts w:cs="Times New Roman"/>
          <w:sz w:val="28"/>
          <w:szCs w:val="28"/>
          <w:lang w:val="en-AE"/>
        </w:rPr>
      </w:pPr>
      <w:r w:rsidRPr="001E2F5D">
        <w:rPr>
          <w:rFonts w:cs="Times New Roman"/>
          <w:b/>
          <w:bCs/>
          <w:sz w:val="28"/>
          <w:szCs w:val="28"/>
          <w:lang w:val="en-AE"/>
        </w:rPr>
        <w:t>Soutpadaphone Vongpadith</w:t>
      </w:r>
      <w:r w:rsidRPr="001E2F5D">
        <w:rPr>
          <w:rFonts w:cs="Times New Roman"/>
          <w:sz w:val="28"/>
          <w:szCs w:val="28"/>
          <w:lang w:val="en-AE"/>
        </w:rPr>
        <w:t>, Lê Xuân Trường, Nguyễn Đình Chiến (2025). Kinh nghiệm quản lý thuế đối với doanh nghiệp nhỏ và vừa ở một số nước ASEAN, Trung Quốc và bài học cho tỉnh Luangprabang – CHDCND Lào. </w:t>
      </w:r>
      <w:r w:rsidRPr="001E2F5D">
        <w:rPr>
          <w:rFonts w:cs="Times New Roman"/>
          <w:i/>
          <w:iCs/>
          <w:sz w:val="28"/>
          <w:szCs w:val="28"/>
          <w:lang w:val="en-AE"/>
        </w:rPr>
        <w:t>Tạp chí Nghiên cứu Tài chính</w:t>
      </w:r>
      <w:r w:rsidRPr="001E2F5D">
        <w:rPr>
          <w:rFonts w:cs="Times New Roman"/>
          <w:sz w:val="28"/>
          <w:szCs w:val="28"/>
          <w:lang w:val="en-AE"/>
        </w:rPr>
        <w:t>, kỳ 1, tháng 11, số 299.</w:t>
      </w:r>
    </w:p>
    <w:p w14:paraId="29DD16A8" w14:textId="77777777" w:rsidR="001E2F5D" w:rsidRPr="001E2F5D" w:rsidRDefault="001E2F5D" w:rsidP="001E2F5D">
      <w:pPr>
        <w:widowControl w:val="0"/>
        <w:numPr>
          <w:ilvl w:val="0"/>
          <w:numId w:val="80"/>
        </w:numPr>
        <w:jc w:val="both"/>
        <w:rPr>
          <w:rFonts w:cs="Times New Roman"/>
          <w:sz w:val="28"/>
          <w:szCs w:val="28"/>
          <w:lang w:val="en-AE"/>
        </w:rPr>
      </w:pPr>
      <w:r w:rsidRPr="001E2F5D">
        <w:rPr>
          <w:rFonts w:cs="Times New Roman"/>
          <w:b/>
          <w:bCs/>
          <w:sz w:val="28"/>
          <w:szCs w:val="28"/>
          <w:lang w:val="en-AE"/>
        </w:rPr>
        <w:t>Soutpadaphone Vongpadith</w:t>
      </w:r>
      <w:r w:rsidRPr="001E2F5D">
        <w:rPr>
          <w:rFonts w:cs="Times New Roman"/>
          <w:sz w:val="28"/>
          <w:szCs w:val="28"/>
          <w:lang w:val="en-AE"/>
        </w:rPr>
        <w:t> (2025). Hoàn thiện quản lý thuế đối với doanh nghiệp nhỏ và vừa tại tỉnh Luangprabang – CHDCND Lào: Thực trạng và giải pháp đến năm 2030. </w:t>
      </w:r>
      <w:r w:rsidRPr="001E2F5D">
        <w:rPr>
          <w:rFonts w:cs="Times New Roman"/>
          <w:i/>
          <w:iCs/>
          <w:sz w:val="28"/>
          <w:szCs w:val="28"/>
          <w:lang w:val="en-AE"/>
        </w:rPr>
        <w:t>Tạp chí Nghiên cứu Tài chính</w:t>
      </w:r>
      <w:r w:rsidRPr="001E2F5D">
        <w:rPr>
          <w:rFonts w:cs="Times New Roman"/>
          <w:sz w:val="28"/>
          <w:szCs w:val="28"/>
          <w:lang w:val="en-AE"/>
        </w:rPr>
        <w:t>, kỳ 1, tháng 11, số 299.</w:t>
      </w:r>
    </w:p>
    <w:p w14:paraId="3AD90A28" w14:textId="77777777" w:rsidR="001E2F5D" w:rsidRDefault="001E2F5D" w:rsidP="00143124">
      <w:pPr>
        <w:widowControl w:val="0"/>
        <w:jc w:val="both"/>
        <w:rPr>
          <w:rFonts w:cs="Times New Roman"/>
          <w:sz w:val="28"/>
          <w:szCs w:val="28"/>
          <w:lang w:val="en-AE"/>
        </w:rPr>
      </w:pPr>
    </w:p>
    <w:p w14:paraId="62C3AF11" w14:textId="77777777" w:rsidR="001E2F5D" w:rsidRPr="001E2F5D" w:rsidRDefault="001E2F5D" w:rsidP="00143124">
      <w:pPr>
        <w:widowControl w:val="0"/>
        <w:jc w:val="both"/>
        <w:rPr>
          <w:rFonts w:cs="Times New Roman"/>
          <w:sz w:val="28"/>
          <w:szCs w:val="28"/>
          <w:lang w:val="en-AE"/>
        </w:rPr>
      </w:pPr>
    </w:p>
    <w:p w14:paraId="0965E276" w14:textId="77777777" w:rsidR="005E620A" w:rsidRDefault="005E620A" w:rsidP="00143124">
      <w:pPr>
        <w:widowControl w:val="0"/>
        <w:jc w:val="both"/>
        <w:rPr>
          <w:rFonts w:cs="Times New Roman"/>
          <w:b/>
          <w:bCs/>
          <w:sz w:val="28"/>
          <w:szCs w:val="28"/>
          <w:lang w:val="en-AE"/>
        </w:rPr>
      </w:pPr>
    </w:p>
    <w:p w14:paraId="30F7D194" w14:textId="77777777" w:rsidR="005E620A" w:rsidRDefault="005E620A" w:rsidP="00143124">
      <w:pPr>
        <w:widowControl w:val="0"/>
        <w:jc w:val="both"/>
        <w:rPr>
          <w:rFonts w:cs="Times New Roman"/>
          <w:b/>
          <w:bCs/>
          <w:sz w:val="28"/>
          <w:szCs w:val="28"/>
          <w:lang w:val="en-AE"/>
        </w:rPr>
      </w:pPr>
    </w:p>
    <w:bookmarkEnd w:id="1"/>
    <w:bookmarkEnd w:id="16"/>
    <w:bookmarkEnd w:id="17"/>
    <w:p w14:paraId="7B0F5C2E" w14:textId="77777777" w:rsidR="00B32DEE" w:rsidRPr="00E201D7" w:rsidRDefault="00B32DEE" w:rsidP="002850D9">
      <w:pPr>
        <w:widowControl w:val="0"/>
        <w:jc w:val="right"/>
        <w:rPr>
          <w:rFonts w:cs="Times New Roman"/>
          <w:sz w:val="28"/>
          <w:szCs w:val="28"/>
        </w:rPr>
      </w:pPr>
    </w:p>
    <w:sectPr w:rsidR="00B32DEE" w:rsidRPr="00E201D7" w:rsidSect="007C78B7">
      <w:headerReference w:type="default" r:id="rId12"/>
      <w:pgSz w:w="8420" w:h="11907" w:orient="landscape" w:code="9"/>
      <w:pgMar w:top="964" w:right="964" w:bottom="964" w:left="964" w:header="510"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EF1B8" w14:textId="77777777" w:rsidR="00C5684E" w:rsidRDefault="00C5684E">
      <w:r>
        <w:separator/>
      </w:r>
    </w:p>
  </w:endnote>
  <w:endnote w:type="continuationSeparator" w:id="0">
    <w:p w14:paraId="250639C8" w14:textId="77777777" w:rsidR="00C5684E" w:rsidRDefault="00C56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Slab Thin">
    <w:charset w:val="00"/>
    <w:family w:val="auto"/>
    <w:pitch w:val="variable"/>
    <w:sig w:usb0="000004FF" w:usb1="8000405F" w:usb2="00000022"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charset w:val="00"/>
    <w:family w:val="roman"/>
    <w:pitch w:val="variable"/>
    <w:sig w:usb0="00000000" w:usb1="C0007841"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ngsanaNew-Italic">
    <w:altName w:val="Cambria"/>
    <w:panose1 w:val="00000000000000000000"/>
    <w:charset w:val="00"/>
    <w:family w:val="roman"/>
    <w:notTrueType/>
    <w:pitch w:val="default"/>
  </w:font>
  <w:font w:name="TimesNewRomanPS-ItalicMT">
    <w:altName w:val="Times New Roman"/>
    <w:panose1 w:val="00000000000000000000"/>
    <w:charset w:val="00"/>
    <w:family w:val="roman"/>
    <w:notTrueType/>
    <w:pitch w:val="default"/>
    <w:sig w:usb0="00000003" w:usb1="00000000" w:usb2="00000000" w:usb3="00000000" w:csb0="00000001" w:csb1="00000000"/>
  </w:font>
  <w:font w:name="Segoe Pro">
    <w:charset w:val="00"/>
    <w:family w:val="swiss"/>
    <w:pitch w:val="variable"/>
    <w:sig w:usb0="A00002AF" w:usb1="4000205B" w:usb2="00000000" w:usb3="00000000" w:csb0="0000009F" w:csb1="00000000"/>
  </w:font>
  <w:font w:name="AngsanaNew-BoldItalic">
    <w:altName w:val="Cambria"/>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font>
  <w:font w:name="Segoe Pro Display">
    <w:charset w:val="00"/>
    <w:family w:val="swiss"/>
    <w:pitch w:val="variable"/>
    <w:sig w:usb0="A00002AF" w:usb1="4000205B"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notTrueType/>
    <w:pitch w:val="default"/>
  </w:font>
  <w:font w:name="DokChampa">
    <w:panose1 w:val="020B0604020202020204"/>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1DD58" w14:textId="77777777" w:rsidR="0069343D" w:rsidRDefault="0069343D" w:rsidP="00AD7C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C4F5E8" w14:textId="77777777" w:rsidR="0069343D" w:rsidRDefault="006934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6311096"/>
      <w:docPartObj>
        <w:docPartGallery w:val="Page Numbers (Bottom of Page)"/>
        <w:docPartUnique/>
      </w:docPartObj>
    </w:sdtPr>
    <w:sdtEndPr>
      <w:rPr>
        <w:noProof/>
      </w:rPr>
    </w:sdtEndPr>
    <w:sdtContent>
      <w:p w14:paraId="2744A5DB" w14:textId="514CDC83" w:rsidR="008F1714" w:rsidRDefault="008F17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9ABBF0" w14:textId="77777777" w:rsidR="009C663E" w:rsidRDefault="009C66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3CEB9" w14:textId="77777777" w:rsidR="00C5684E" w:rsidRDefault="00C5684E">
      <w:r>
        <w:separator/>
      </w:r>
    </w:p>
  </w:footnote>
  <w:footnote w:type="continuationSeparator" w:id="0">
    <w:p w14:paraId="5E2911C6" w14:textId="77777777" w:rsidR="00C5684E" w:rsidRDefault="00C568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C2C32" w14:textId="77777777" w:rsidR="0069343D" w:rsidRDefault="0069343D" w:rsidP="00AD7C4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784372" w14:textId="77777777" w:rsidR="0069343D" w:rsidRDefault="006934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F7343" w14:textId="3B7EB749" w:rsidR="001E2F5D" w:rsidRDefault="001E2F5D">
    <w:pPr>
      <w:pStyle w:val="Header"/>
      <w:jc w:val="center"/>
    </w:pPr>
  </w:p>
  <w:p w14:paraId="4A10698E" w14:textId="77777777" w:rsidR="001E2F5D" w:rsidRDefault="001E2F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4E605" w14:textId="7BAC507E" w:rsidR="00BB42B4" w:rsidRDefault="00BB42B4">
    <w:pPr>
      <w:pStyle w:val="Header"/>
      <w:jc w:val="center"/>
    </w:pPr>
  </w:p>
  <w:p w14:paraId="3C890843" w14:textId="77777777" w:rsidR="00BB42B4" w:rsidRDefault="00BB42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49"/>
    <w:multiLevelType w:val="multilevel"/>
    <w:tmpl w:val="FFFFFFFF"/>
    <w:lvl w:ilvl="0">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lvl w:ilvl="1">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lvl w:ilvl="2">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lvl w:ilvl="3">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lvl w:ilvl="4">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lvl w:ilvl="5">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lvl w:ilvl="6">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lvl w:ilvl="7">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lvl w:ilvl="8">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abstractNum>
  <w:abstractNum w:abstractNumId="1" w15:restartNumberingAfterBreak="0">
    <w:nsid w:val="045C5A3B"/>
    <w:multiLevelType w:val="multilevel"/>
    <w:tmpl w:val="ABAC5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15125B"/>
    <w:multiLevelType w:val="multilevel"/>
    <w:tmpl w:val="C78A7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70373"/>
    <w:multiLevelType w:val="multilevel"/>
    <w:tmpl w:val="EE668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EC078D"/>
    <w:multiLevelType w:val="multilevel"/>
    <w:tmpl w:val="D540A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361357"/>
    <w:multiLevelType w:val="multilevel"/>
    <w:tmpl w:val="67BC3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956D56"/>
    <w:multiLevelType w:val="multilevel"/>
    <w:tmpl w:val="8E40A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4A0334"/>
    <w:multiLevelType w:val="multilevel"/>
    <w:tmpl w:val="44D02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CC040E"/>
    <w:multiLevelType w:val="multilevel"/>
    <w:tmpl w:val="7B640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484D4E"/>
    <w:multiLevelType w:val="multilevel"/>
    <w:tmpl w:val="F8B4B74E"/>
    <w:lvl w:ilvl="0">
      <w:start w:val="2"/>
      <w:numFmt w:val="decimal"/>
      <w:lvlText w:val="%1."/>
      <w:lvlJc w:val="left"/>
      <w:pPr>
        <w:ind w:left="612" w:hanging="612"/>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0" w15:restartNumberingAfterBreak="0">
    <w:nsid w:val="17B478D2"/>
    <w:multiLevelType w:val="multilevel"/>
    <w:tmpl w:val="17B478D2"/>
    <w:lvl w:ilvl="0">
      <w:numFmt w:val="bullet"/>
      <w:suff w:val="space"/>
      <w:lvlText w:val="-"/>
      <w:lvlJc w:val="left"/>
      <w:pPr>
        <w:ind w:left="1146" w:hanging="360"/>
      </w:pPr>
      <w:rPr>
        <w:rFonts w:ascii="Times New Roman" w:eastAsia="Calibri" w:hAnsi="Times New Roman" w:cs="Times New Roman" w:hint="default"/>
      </w:rPr>
    </w:lvl>
    <w:lvl w:ilvl="1">
      <w:start w:val="1"/>
      <w:numFmt w:val="lowerLetter"/>
      <w:lvlText w:val="%2."/>
      <w:lvlJc w:val="left"/>
      <w:pPr>
        <w:ind w:left="1930" w:hanging="360"/>
      </w:p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11" w15:restartNumberingAfterBreak="0">
    <w:nsid w:val="19DA7E7A"/>
    <w:multiLevelType w:val="hybridMultilevel"/>
    <w:tmpl w:val="137E4542"/>
    <w:lvl w:ilvl="0" w:tplc="FFFFFFFF">
      <w:start w:val="1"/>
      <w:numFmt w:val="lowerLetter"/>
      <w:lvlText w:val="%1."/>
      <w:lvlJc w:val="left"/>
      <w:pPr>
        <w:ind w:left="1526" w:hanging="360"/>
      </w:pPr>
      <w:rPr>
        <w:rFonts w:hint="default"/>
      </w:rPr>
    </w:lvl>
    <w:lvl w:ilvl="1" w:tplc="FFFFFFFF" w:tentative="1">
      <w:start w:val="1"/>
      <w:numFmt w:val="lowerLetter"/>
      <w:lvlText w:val="%2."/>
      <w:lvlJc w:val="left"/>
      <w:pPr>
        <w:ind w:left="2246" w:hanging="360"/>
      </w:pPr>
    </w:lvl>
    <w:lvl w:ilvl="2" w:tplc="FFFFFFFF" w:tentative="1">
      <w:start w:val="1"/>
      <w:numFmt w:val="lowerRoman"/>
      <w:lvlText w:val="%3."/>
      <w:lvlJc w:val="right"/>
      <w:pPr>
        <w:ind w:left="2966" w:hanging="180"/>
      </w:pPr>
    </w:lvl>
    <w:lvl w:ilvl="3" w:tplc="FFFFFFFF" w:tentative="1">
      <w:start w:val="1"/>
      <w:numFmt w:val="decimal"/>
      <w:lvlText w:val="%4."/>
      <w:lvlJc w:val="left"/>
      <w:pPr>
        <w:ind w:left="3686" w:hanging="360"/>
      </w:pPr>
    </w:lvl>
    <w:lvl w:ilvl="4" w:tplc="FFFFFFFF" w:tentative="1">
      <w:start w:val="1"/>
      <w:numFmt w:val="lowerLetter"/>
      <w:lvlText w:val="%5."/>
      <w:lvlJc w:val="left"/>
      <w:pPr>
        <w:ind w:left="4406" w:hanging="360"/>
      </w:pPr>
    </w:lvl>
    <w:lvl w:ilvl="5" w:tplc="FFFFFFFF" w:tentative="1">
      <w:start w:val="1"/>
      <w:numFmt w:val="lowerRoman"/>
      <w:lvlText w:val="%6."/>
      <w:lvlJc w:val="right"/>
      <w:pPr>
        <w:ind w:left="5126" w:hanging="180"/>
      </w:pPr>
    </w:lvl>
    <w:lvl w:ilvl="6" w:tplc="FFFFFFFF" w:tentative="1">
      <w:start w:val="1"/>
      <w:numFmt w:val="decimal"/>
      <w:lvlText w:val="%7."/>
      <w:lvlJc w:val="left"/>
      <w:pPr>
        <w:ind w:left="5846" w:hanging="360"/>
      </w:pPr>
    </w:lvl>
    <w:lvl w:ilvl="7" w:tplc="FFFFFFFF" w:tentative="1">
      <w:start w:val="1"/>
      <w:numFmt w:val="lowerLetter"/>
      <w:lvlText w:val="%8."/>
      <w:lvlJc w:val="left"/>
      <w:pPr>
        <w:ind w:left="6566" w:hanging="360"/>
      </w:pPr>
    </w:lvl>
    <w:lvl w:ilvl="8" w:tplc="FFFFFFFF" w:tentative="1">
      <w:start w:val="1"/>
      <w:numFmt w:val="lowerRoman"/>
      <w:lvlText w:val="%9."/>
      <w:lvlJc w:val="right"/>
      <w:pPr>
        <w:ind w:left="7286" w:hanging="180"/>
      </w:pPr>
    </w:lvl>
  </w:abstractNum>
  <w:abstractNum w:abstractNumId="12" w15:restartNumberingAfterBreak="0">
    <w:nsid w:val="1B9975C7"/>
    <w:multiLevelType w:val="multilevel"/>
    <w:tmpl w:val="5A92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FA0747"/>
    <w:multiLevelType w:val="multilevel"/>
    <w:tmpl w:val="DE5E7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725203"/>
    <w:multiLevelType w:val="multilevel"/>
    <w:tmpl w:val="FF2A8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902F5C"/>
    <w:multiLevelType w:val="hybridMultilevel"/>
    <w:tmpl w:val="4044D750"/>
    <w:lvl w:ilvl="0" w:tplc="F8B27782">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06027F3"/>
    <w:multiLevelType w:val="hybridMultilevel"/>
    <w:tmpl w:val="E1F06628"/>
    <w:lvl w:ilvl="0" w:tplc="C6483014">
      <w:start w:val="1"/>
      <w:numFmt w:val="bullet"/>
      <w:lvlText w:val="-"/>
      <w:lvlJc w:val="left"/>
      <w:pPr>
        <w:ind w:left="1060" w:hanging="360"/>
      </w:pPr>
      <w:rPr>
        <w:rFonts w:ascii="Times New Roman" w:eastAsiaTheme="minorHAnsi" w:hAnsi="Times New Roman" w:cs="Times New Roman"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7" w15:restartNumberingAfterBreak="0">
    <w:nsid w:val="21E9240F"/>
    <w:multiLevelType w:val="hybridMultilevel"/>
    <w:tmpl w:val="8B826A8C"/>
    <w:lvl w:ilvl="0" w:tplc="E0443550">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46D209C"/>
    <w:multiLevelType w:val="multilevel"/>
    <w:tmpl w:val="543C1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1C6F04"/>
    <w:multiLevelType w:val="multilevel"/>
    <w:tmpl w:val="8DB84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61743C"/>
    <w:multiLevelType w:val="hybridMultilevel"/>
    <w:tmpl w:val="14F44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84F0F5E"/>
    <w:multiLevelType w:val="multilevel"/>
    <w:tmpl w:val="84BED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1D7D54"/>
    <w:multiLevelType w:val="hybridMultilevel"/>
    <w:tmpl w:val="793A4BBE"/>
    <w:lvl w:ilvl="0" w:tplc="BF689868">
      <w:start w:val="3"/>
      <w:numFmt w:val="bullet"/>
      <w:lvlText w:val=""/>
      <w:lvlJc w:val="left"/>
      <w:pPr>
        <w:ind w:left="632" w:hanging="360"/>
      </w:pPr>
      <w:rPr>
        <w:rFonts w:ascii="Symbol" w:eastAsiaTheme="minorHAnsi" w:hAnsi="Symbol" w:cs="Times New Roman" w:hint="default"/>
      </w:rPr>
    </w:lvl>
    <w:lvl w:ilvl="1" w:tplc="04090003" w:tentative="1">
      <w:start w:val="1"/>
      <w:numFmt w:val="bullet"/>
      <w:lvlText w:val="o"/>
      <w:lvlJc w:val="left"/>
      <w:pPr>
        <w:ind w:left="1352" w:hanging="360"/>
      </w:pPr>
      <w:rPr>
        <w:rFonts w:ascii="Courier New" w:hAnsi="Courier New" w:cs="Courier New" w:hint="default"/>
      </w:rPr>
    </w:lvl>
    <w:lvl w:ilvl="2" w:tplc="04090005" w:tentative="1">
      <w:start w:val="1"/>
      <w:numFmt w:val="bullet"/>
      <w:lvlText w:val=""/>
      <w:lvlJc w:val="left"/>
      <w:pPr>
        <w:ind w:left="2072" w:hanging="360"/>
      </w:pPr>
      <w:rPr>
        <w:rFonts w:ascii="Wingdings" w:hAnsi="Wingdings" w:hint="default"/>
      </w:rPr>
    </w:lvl>
    <w:lvl w:ilvl="3" w:tplc="04090001" w:tentative="1">
      <w:start w:val="1"/>
      <w:numFmt w:val="bullet"/>
      <w:lvlText w:val=""/>
      <w:lvlJc w:val="left"/>
      <w:pPr>
        <w:ind w:left="2792" w:hanging="360"/>
      </w:pPr>
      <w:rPr>
        <w:rFonts w:ascii="Symbol" w:hAnsi="Symbol" w:hint="default"/>
      </w:rPr>
    </w:lvl>
    <w:lvl w:ilvl="4" w:tplc="04090003" w:tentative="1">
      <w:start w:val="1"/>
      <w:numFmt w:val="bullet"/>
      <w:lvlText w:val="o"/>
      <w:lvlJc w:val="left"/>
      <w:pPr>
        <w:ind w:left="3512" w:hanging="360"/>
      </w:pPr>
      <w:rPr>
        <w:rFonts w:ascii="Courier New" w:hAnsi="Courier New" w:cs="Courier New" w:hint="default"/>
      </w:rPr>
    </w:lvl>
    <w:lvl w:ilvl="5" w:tplc="04090005" w:tentative="1">
      <w:start w:val="1"/>
      <w:numFmt w:val="bullet"/>
      <w:lvlText w:val=""/>
      <w:lvlJc w:val="left"/>
      <w:pPr>
        <w:ind w:left="4232" w:hanging="360"/>
      </w:pPr>
      <w:rPr>
        <w:rFonts w:ascii="Wingdings" w:hAnsi="Wingdings" w:hint="default"/>
      </w:rPr>
    </w:lvl>
    <w:lvl w:ilvl="6" w:tplc="04090001" w:tentative="1">
      <w:start w:val="1"/>
      <w:numFmt w:val="bullet"/>
      <w:lvlText w:val=""/>
      <w:lvlJc w:val="left"/>
      <w:pPr>
        <w:ind w:left="4952" w:hanging="360"/>
      </w:pPr>
      <w:rPr>
        <w:rFonts w:ascii="Symbol" w:hAnsi="Symbol" w:hint="default"/>
      </w:rPr>
    </w:lvl>
    <w:lvl w:ilvl="7" w:tplc="04090003" w:tentative="1">
      <w:start w:val="1"/>
      <w:numFmt w:val="bullet"/>
      <w:lvlText w:val="o"/>
      <w:lvlJc w:val="left"/>
      <w:pPr>
        <w:ind w:left="5672" w:hanging="360"/>
      </w:pPr>
      <w:rPr>
        <w:rFonts w:ascii="Courier New" w:hAnsi="Courier New" w:cs="Courier New" w:hint="default"/>
      </w:rPr>
    </w:lvl>
    <w:lvl w:ilvl="8" w:tplc="04090005" w:tentative="1">
      <w:start w:val="1"/>
      <w:numFmt w:val="bullet"/>
      <w:lvlText w:val=""/>
      <w:lvlJc w:val="left"/>
      <w:pPr>
        <w:ind w:left="6392" w:hanging="360"/>
      </w:pPr>
      <w:rPr>
        <w:rFonts w:ascii="Wingdings" w:hAnsi="Wingdings" w:hint="default"/>
      </w:rPr>
    </w:lvl>
  </w:abstractNum>
  <w:abstractNum w:abstractNumId="23" w15:restartNumberingAfterBreak="0">
    <w:nsid w:val="2B825805"/>
    <w:multiLevelType w:val="multilevel"/>
    <w:tmpl w:val="12A6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BDD7BB1"/>
    <w:multiLevelType w:val="hybridMultilevel"/>
    <w:tmpl w:val="18CCD140"/>
    <w:lvl w:ilvl="0" w:tplc="6EE49A4E">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2C0D1D5C"/>
    <w:multiLevelType w:val="multilevel"/>
    <w:tmpl w:val="32544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C433C12"/>
    <w:multiLevelType w:val="multilevel"/>
    <w:tmpl w:val="A3206F16"/>
    <w:lvl w:ilvl="0">
      <w:start w:val="4"/>
      <w:numFmt w:val="decimal"/>
      <w:lvlText w:val="%1."/>
      <w:lvlJc w:val="left"/>
      <w:pPr>
        <w:ind w:left="816" w:hanging="816"/>
      </w:pPr>
      <w:rPr>
        <w:rFonts w:hint="default"/>
      </w:rPr>
    </w:lvl>
    <w:lvl w:ilvl="1">
      <w:start w:val="3"/>
      <w:numFmt w:val="decimal"/>
      <w:lvlText w:val="%1.%2."/>
      <w:lvlJc w:val="left"/>
      <w:pPr>
        <w:ind w:left="816" w:hanging="816"/>
      </w:pPr>
      <w:rPr>
        <w:rFonts w:hint="default"/>
      </w:rPr>
    </w:lvl>
    <w:lvl w:ilvl="2">
      <w:start w:val="1"/>
      <w:numFmt w:val="decimal"/>
      <w:lvlText w:val="%1.%2.%3."/>
      <w:lvlJc w:val="left"/>
      <w:pPr>
        <w:ind w:left="816" w:hanging="816"/>
      </w:pPr>
      <w:rPr>
        <w:rFonts w:hint="default"/>
      </w:rPr>
    </w:lvl>
    <w:lvl w:ilvl="3">
      <w:start w:val="3"/>
      <w:numFmt w:val="decimal"/>
      <w:suff w:val="space"/>
      <w:lvlText w:val="%1.%2.%3.%4."/>
      <w:lvlJc w:val="left"/>
      <w:pPr>
        <w:ind w:left="1506" w:hanging="1080"/>
      </w:pPr>
      <w:rPr>
        <w:rFonts w:hint="default"/>
        <w:b/>
        <w:bCs/>
        <w:i/>
        <w:iCs/>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E6059CD"/>
    <w:multiLevelType w:val="multilevel"/>
    <w:tmpl w:val="98AC6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EF0618F"/>
    <w:multiLevelType w:val="multilevel"/>
    <w:tmpl w:val="EE6C4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FFF1671"/>
    <w:multiLevelType w:val="multilevel"/>
    <w:tmpl w:val="504AA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01011D4"/>
    <w:multiLevelType w:val="hybridMultilevel"/>
    <w:tmpl w:val="4E92CECC"/>
    <w:lvl w:ilvl="0" w:tplc="15E8E676">
      <w:start w:val="2"/>
      <w:numFmt w:val="decimal"/>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389D16FE"/>
    <w:multiLevelType w:val="multilevel"/>
    <w:tmpl w:val="81262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99E11C8"/>
    <w:multiLevelType w:val="multilevel"/>
    <w:tmpl w:val="BB52B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AE2401E"/>
    <w:multiLevelType w:val="hybridMultilevel"/>
    <w:tmpl w:val="6BE812D2"/>
    <w:lvl w:ilvl="0" w:tplc="60EEF93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3CAD086F"/>
    <w:multiLevelType w:val="multilevel"/>
    <w:tmpl w:val="528C5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D9B119D"/>
    <w:multiLevelType w:val="hybridMultilevel"/>
    <w:tmpl w:val="137E4542"/>
    <w:lvl w:ilvl="0" w:tplc="FFFFFFFF">
      <w:start w:val="1"/>
      <w:numFmt w:val="lowerLetter"/>
      <w:lvlText w:val="%1."/>
      <w:lvlJc w:val="left"/>
      <w:pPr>
        <w:ind w:left="1100" w:hanging="360"/>
      </w:pPr>
      <w:rPr>
        <w:rFonts w:hint="default"/>
      </w:rPr>
    </w:lvl>
    <w:lvl w:ilvl="1" w:tplc="FFFFFFFF" w:tentative="1">
      <w:start w:val="1"/>
      <w:numFmt w:val="lowerLetter"/>
      <w:lvlText w:val="%2."/>
      <w:lvlJc w:val="left"/>
      <w:pPr>
        <w:ind w:left="1820" w:hanging="360"/>
      </w:pPr>
    </w:lvl>
    <w:lvl w:ilvl="2" w:tplc="FFFFFFFF" w:tentative="1">
      <w:start w:val="1"/>
      <w:numFmt w:val="lowerRoman"/>
      <w:lvlText w:val="%3."/>
      <w:lvlJc w:val="right"/>
      <w:pPr>
        <w:ind w:left="2540" w:hanging="180"/>
      </w:pPr>
    </w:lvl>
    <w:lvl w:ilvl="3" w:tplc="FFFFFFFF" w:tentative="1">
      <w:start w:val="1"/>
      <w:numFmt w:val="decimal"/>
      <w:lvlText w:val="%4."/>
      <w:lvlJc w:val="left"/>
      <w:pPr>
        <w:ind w:left="3260" w:hanging="360"/>
      </w:pPr>
    </w:lvl>
    <w:lvl w:ilvl="4" w:tplc="FFFFFFFF" w:tentative="1">
      <w:start w:val="1"/>
      <w:numFmt w:val="lowerLetter"/>
      <w:lvlText w:val="%5."/>
      <w:lvlJc w:val="left"/>
      <w:pPr>
        <w:ind w:left="3980" w:hanging="360"/>
      </w:pPr>
    </w:lvl>
    <w:lvl w:ilvl="5" w:tplc="FFFFFFFF" w:tentative="1">
      <w:start w:val="1"/>
      <w:numFmt w:val="lowerRoman"/>
      <w:lvlText w:val="%6."/>
      <w:lvlJc w:val="right"/>
      <w:pPr>
        <w:ind w:left="4700" w:hanging="180"/>
      </w:pPr>
    </w:lvl>
    <w:lvl w:ilvl="6" w:tplc="FFFFFFFF" w:tentative="1">
      <w:start w:val="1"/>
      <w:numFmt w:val="decimal"/>
      <w:lvlText w:val="%7."/>
      <w:lvlJc w:val="left"/>
      <w:pPr>
        <w:ind w:left="5420" w:hanging="360"/>
      </w:pPr>
    </w:lvl>
    <w:lvl w:ilvl="7" w:tplc="FFFFFFFF" w:tentative="1">
      <w:start w:val="1"/>
      <w:numFmt w:val="lowerLetter"/>
      <w:lvlText w:val="%8."/>
      <w:lvlJc w:val="left"/>
      <w:pPr>
        <w:ind w:left="6140" w:hanging="360"/>
      </w:pPr>
    </w:lvl>
    <w:lvl w:ilvl="8" w:tplc="FFFFFFFF" w:tentative="1">
      <w:start w:val="1"/>
      <w:numFmt w:val="lowerRoman"/>
      <w:lvlText w:val="%9."/>
      <w:lvlJc w:val="right"/>
      <w:pPr>
        <w:ind w:left="6860" w:hanging="180"/>
      </w:pPr>
    </w:lvl>
  </w:abstractNum>
  <w:abstractNum w:abstractNumId="36" w15:restartNumberingAfterBreak="0">
    <w:nsid w:val="3EBA3311"/>
    <w:multiLevelType w:val="multilevel"/>
    <w:tmpl w:val="C1A2D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F9D3D1F"/>
    <w:multiLevelType w:val="multilevel"/>
    <w:tmpl w:val="08A60798"/>
    <w:lvl w:ilvl="0">
      <w:start w:val="3"/>
      <w:numFmt w:val="decimal"/>
      <w:lvlText w:val="%1."/>
      <w:lvlJc w:val="left"/>
      <w:pPr>
        <w:ind w:left="612" w:hanging="612"/>
      </w:pPr>
      <w:rPr>
        <w:rFonts w:hint="default"/>
        <w:b/>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8" w15:restartNumberingAfterBreak="0">
    <w:nsid w:val="3FA015A1"/>
    <w:multiLevelType w:val="multilevel"/>
    <w:tmpl w:val="D4F675E4"/>
    <w:lvl w:ilvl="0">
      <w:start w:val="3"/>
      <w:numFmt w:val="decimal"/>
      <w:lvlText w:val="%1."/>
      <w:lvlJc w:val="left"/>
      <w:pPr>
        <w:ind w:left="612" w:hanging="612"/>
      </w:pPr>
      <w:rPr>
        <w:rFonts w:hint="default"/>
        <w:color w:val="0D0D0D"/>
      </w:rPr>
    </w:lvl>
    <w:lvl w:ilvl="1">
      <w:start w:val="4"/>
      <w:numFmt w:val="decimal"/>
      <w:lvlText w:val="%1.%2."/>
      <w:lvlJc w:val="left"/>
      <w:pPr>
        <w:ind w:left="720" w:hanging="720"/>
      </w:pPr>
      <w:rPr>
        <w:rFonts w:hint="default"/>
        <w:color w:val="0D0D0D"/>
      </w:rPr>
    </w:lvl>
    <w:lvl w:ilvl="2">
      <w:start w:val="1"/>
      <w:numFmt w:val="decimal"/>
      <w:lvlText w:val="%1.%2.%3."/>
      <w:lvlJc w:val="left"/>
      <w:pPr>
        <w:ind w:left="720" w:hanging="720"/>
      </w:pPr>
      <w:rPr>
        <w:rFonts w:hint="default"/>
        <w:color w:val="0D0D0D"/>
      </w:rPr>
    </w:lvl>
    <w:lvl w:ilvl="3">
      <w:start w:val="1"/>
      <w:numFmt w:val="decimal"/>
      <w:lvlText w:val="%1.%2.%3.%4."/>
      <w:lvlJc w:val="left"/>
      <w:pPr>
        <w:ind w:left="1080" w:hanging="1080"/>
      </w:pPr>
      <w:rPr>
        <w:rFonts w:hint="default"/>
        <w:color w:val="0D0D0D"/>
      </w:rPr>
    </w:lvl>
    <w:lvl w:ilvl="4">
      <w:start w:val="1"/>
      <w:numFmt w:val="decimal"/>
      <w:lvlText w:val="%1.%2.%3.%4.%5."/>
      <w:lvlJc w:val="left"/>
      <w:pPr>
        <w:ind w:left="1080" w:hanging="1080"/>
      </w:pPr>
      <w:rPr>
        <w:rFonts w:hint="default"/>
        <w:color w:val="0D0D0D"/>
      </w:rPr>
    </w:lvl>
    <w:lvl w:ilvl="5">
      <w:start w:val="1"/>
      <w:numFmt w:val="decimal"/>
      <w:lvlText w:val="%1.%2.%3.%4.%5.%6."/>
      <w:lvlJc w:val="left"/>
      <w:pPr>
        <w:ind w:left="1440" w:hanging="1440"/>
      </w:pPr>
      <w:rPr>
        <w:rFonts w:hint="default"/>
        <w:color w:val="0D0D0D"/>
      </w:rPr>
    </w:lvl>
    <w:lvl w:ilvl="6">
      <w:start w:val="1"/>
      <w:numFmt w:val="decimal"/>
      <w:lvlText w:val="%1.%2.%3.%4.%5.%6.%7."/>
      <w:lvlJc w:val="left"/>
      <w:pPr>
        <w:ind w:left="1440" w:hanging="1440"/>
      </w:pPr>
      <w:rPr>
        <w:rFonts w:hint="default"/>
        <w:color w:val="0D0D0D"/>
      </w:rPr>
    </w:lvl>
    <w:lvl w:ilvl="7">
      <w:start w:val="1"/>
      <w:numFmt w:val="decimal"/>
      <w:lvlText w:val="%1.%2.%3.%4.%5.%6.%7.%8."/>
      <w:lvlJc w:val="left"/>
      <w:pPr>
        <w:ind w:left="1800" w:hanging="1800"/>
      </w:pPr>
      <w:rPr>
        <w:rFonts w:hint="default"/>
        <w:color w:val="0D0D0D"/>
      </w:rPr>
    </w:lvl>
    <w:lvl w:ilvl="8">
      <w:start w:val="1"/>
      <w:numFmt w:val="decimal"/>
      <w:lvlText w:val="%1.%2.%3.%4.%5.%6.%7.%8.%9."/>
      <w:lvlJc w:val="left"/>
      <w:pPr>
        <w:ind w:left="1800" w:hanging="1800"/>
      </w:pPr>
      <w:rPr>
        <w:rFonts w:hint="default"/>
        <w:color w:val="0D0D0D"/>
      </w:rPr>
    </w:lvl>
  </w:abstractNum>
  <w:abstractNum w:abstractNumId="39" w15:restartNumberingAfterBreak="0">
    <w:nsid w:val="3FF67F7C"/>
    <w:multiLevelType w:val="multilevel"/>
    <w:tmpl w:val="1CCC4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09421CA"/>
    <w:multiLevelType w:val="multilevel"/>
    <w:tmpl w:val="409421CA"/>
    <w:lvl w:ilvl="0">
      <w:start w:val="1"/>
      <w:numFmt w:val="decimal"/>
      <w:lvlText w:val="%1."/>
      <w:lvlJc w:val="left"/>
      <w:pPr>
        <w:ind w:left="1778" w:hanging="36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41" w15:restartNumberingAfterBreak="0">
    <w:nsid w:val="42615657"/>
    <w:multiLevelType w:val="multilevel"/>
    <w:tmpl w:val="FF16B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2B00EEA"/>
    <w:multiLevelType w:val="hybridMultilevel"/>
    <w:tmpl w:val="3800BCC2"/>
    <w:lvl w:ilvl="0" w:tplc="ADBC7F9E">
      <w:start w:val="1"/>
      <w:numFmt w:val="lowerLetter"/>
      <w:lvlText w:val="%1."/>
      <w:lvlJc w:val="left"/>
      <w:pPr>
        <w:ind w:left="760" w:hanging="360"/>
      </w:pPr>
      <w:rPr>
        <w:rFonts w:hint="default"/>
        <w:color w:val="000000"/>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43" w15:restartNumberingAfterBreak="0">
    <w:nsid w:val="4399147F"/>
    <w:multiLevelType w:val="multilevel"/>
    <w:tmpl w:val="DF6A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88D01AE"/>
    <w:multiLevelType w:val="hybridMultilevel"/>
    <w:tmpl w:val="A3A449EA"/>
    <w:lvl w:ilvl="0" w:tplc="B53E8C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49922E75"/>
    <w:multiLevelType w:val="multilevel"/>
    <w:tmpl w:val="00DC3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B506DCB"/>
    <w:multiLevelType w:val="hybridMultilevel"/>
    <w:tmpl w:val="A3A449E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5159779B"/>
    <w:multiLevelType w:val="multilevel"/>
    <w:tmpl w:val="AE48A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2AD6FB9"/>
    <w:multiLevelType w:val="multilevel"/>
    <w:tmpl w:val="94D2C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B591CDC"/>
    <w:multiLevelType w:val="hybridMultilevel"/>
    <w:tmpl w:val="A79A28EE"/>
    <w:lvl w:ilvl="0" w:tplc="B1EC22C0">
      <w:start w:val="4"/>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0" w15:restartNumberingAfterBreak="0">
    <w:nsid w:val="5B714948"/>
    <w:multiLevelType w:val="multilevel"/>
    <w:tmpl w:val="284AE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BDE0D1B"/>
    <w:multiLevelType w:val="multilevel"/>
    <w:tmpl w:val="E74AA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D5F3EC2"/>
    <w:multiLevelType w:val="hybridMultilevel"/>
    <w:tmpl w:val="4BE623C2"/>
    <w:lvl w:ilvl="0" w:tplc="0C7AE436">
      <w:start w:val="1"/>
      <w:numFmt w:val="decimal"/>
      <w:lvlText w:val="%1."/>
      <w:lvlJc w:val="left"/>
      <w:pPr>
        <w:ind w:left="1080" w:hanging="360"/>
      </w:pPr>
      <w:rPr>
        <w:rFonts w:ascii="TimesNewRomanPSMT" w:hAnsi="TimesNewRomanPSMT" w:cstheme="minorBidi" w:hint="default"/>
        <w:i w:val="0"/>
        <w:iCs w:val="0"/>
        <w:color w:val="0D0D0D"/>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5E635310"/>
    <w:multiLevelType w:val="multilevel"/>
    <w:tmpl w:val="85C69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F2D004F"/>
    <w:multiLevelType w:val="hybridMultilevel"/>
    <w:tmpl w:val="21AE9654"/>
    <w:lvl w:ilvl="0" w:tplc="BC14F79C">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62B74EA0"/>
    <w:multiLevelType w:val="multilevel"/>
    <w:tmpl w:val="3D9CF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4F8598E"/>
    <w:multiLevelType w:val="multilevel"/>
    <w:tmpl w:val="DAFA5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57E5E09"/>
    <w:multiLevelType w:val="multilevel"/>
    <w:tmpl w:val="A60C8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8431331"/>
    <w:multiLevelType w:val="hybridMultilevel"/>
    <w:tmpl w:val="137E4542"/>
    <w:lvl w:ilvl="0" w:tplc="FFFFFFFF">
      <w:start w:val="1"/>
      <w:numFmt w:val="lowerLetter"/>
      <w:lvlText w:val="%1."/>
      <w:lvlJc w:val="left"/>
      <w:pPr>
        <w:ind w:left="1526" w:hanging="360"/>
      </w:pPr>
      <w:rPr>
        <w:rFonts w:hint="default"/>
      </w:rPr>
    </w:lvl>
    <w:lvl w:ilvl="1" w:tplc="FFFFFFFF" w:tentative="1">
      <w:start w:val="1"/>
      <w:numFmt w:val="lowerLetter"/>
      <w:lvlText w:val="%2."/>
      <w:lvlJc w:val="left"/>
      <w:pPr>
        <w:ind w:left="2246" w:hanging="360"/>
      </w:pPr>
    </w:lvl>
    <w:lvl w:ilvl="2" w:tplc="FFFFFFFF" w:tentative="1">
      <w:start w:val="1"/>
      <w:numFmt w:val="lowerRoman"/>
      <w:lvlText w:val="%3."/>
      <w:lvlJc w:val="right"/>
      <w:pPr>
        <w:ind w:left="2966" w:hanging="180"/>
      </w:pPr>
    </w:lvl>
    <w:lvl w:ilvl="3" w:tplc="FFFFFFFF" w:tentative="1">
      <w:start w:val="1"/>
      <w:numFmt w:val="decimal"/>
      <w:lvlText w:val="%4."/>
      <w:lvlJc w:val="left"/>
      <w:pPr>
        <w:ind w:left="3686" w:hanging="360"/>
      </w:pPr>
    </w:lvl>
    <w:lvl w:ilvl="4" w:tplc="FFFFFFFF" w:tentative="1">
      <w:start w:val="1"/>
      <w:numFmt w:val="lowerLetter"/>
      <w:lvlText w:val="%5."/>
      <w:lvlJc w:val="left"/>
      <w:pPr>
        <w:ind w:left="4406" w:hanging="360"/>
      </w:pPr>
    </w:lvl>
    <w:lvl w:ilvl="5" w:tplc="FFFFFFFF" w:tentative="1">
      <w:start w:val="1"/>
      <w:numFmt w:val="lowerRoman"/>
      <w:lvlText w:val="%6."/>
      <w:lvlJc w:val="right"/>
      <w:pPr>
        <w:ind w:left="5126" w:hanging="180"/>
      </w:pPr>
    </w:lvl>
    <w:lvl w:ilvl="6" w:tplc="FFFFFFFF" w:tentative="1">
      <w:start w:val="1"/>
      <w:numFmt w:val="decimal"/>
      <w:lvlText w:val="%7."/>
      <w:lvlJc w:val="left"/>
      <w:pPr>
        <w:ind w:left="5846" w:hanging="360"/>
      </w:pPr>
    </w:lvl>
    <w:lvl w:ilvl="7" w:tplc="FFFFFFFF" w:tentative="1">
      <w:start w:val="1"/>
      <w:numFmt w:val="lowerLetter"/>
      <w:lvlText w:val="%8."/>
      <w:lvlJc w:val="left"/>
      <w:pPr>
        <w:ind w:left="6566" w:hanging="360"/>
      </w:pPr>
    </w:lvl>
    <w:lvl w:ilvl="8" w:tplc="FFFFFFFF" w:tentative="1">
      <w:start w:val="1"/>
      <w:numFmt w:val="lowerRoman"/>
      <w:lvlText w:val="%9."/>
      <w:lvlJc w:val="right"/>
      <w:pPr>
        <w:ind w:left="7286" w:hanging="180"/>
      </w:pPr>
    </w:lvl>
  </w:abstractNum>
  <w:abstractNum w:abstractNumId="59" w15:restartNumberingAfterBreak="0">
    <w:nsid w:val="68CD4A4C"/>
    <w:multiLevelType w:val="hybridMultilevel"/>
    <w:tmpl w:val="93EC305A"/>
    <w:lvl w:ilvl="0" w:tplc="E7346134">
      <w:start w:val="3"/>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68F25AC6"/>
    <w:multiLevelType w:val="hybridMultilevel"/>
    <w:tmpl w:val="517681BE"/>
    <w:lvl w:ilvl="0" w:tplc="BC0A815E">
      <w:start w:val="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93D1BF2"/>
    <w:multiLevelType w:val="hybridMultilevel"/>
    <w:tmpl w:val="5EDA609C"/>
    <w:lvl w:ilvl="0" w:tplc="F1AAB9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A0B7FF3"/>
    <w:multiLevelType w:val="multilevel"/>
    <w:tmpl w:val="BCBA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C070549"/>
    <w:multiLevelType w:val="multilevel"/>
    <w:tmpl w:val="C7965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C1C29B6"/>
    <w:multiLevelType w:val="hybridMultilevel"/>
    <w:tmpl w:val="C4D6E960"/>
    <w:lvl w:ilvl="0" w:tplc="BFD4D9CE">
      <w:start w:val="1"/>
      <w:numFmt w:val="lowerLetter"/>
      <w:lvlText w:val="%1."/>
      <w:lvlJc w:val="left"/>
      <w:pPr>
        <w:ind w:left="720" w:hanging="360"/>
      </w:pPr>
      <w:rPr>
        <w:rFonts w:hint="default"/>
        <w:b w:val="0"/>
        <w:bCs w:val="0"/>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F5846ED"/>
    <w:multiLevelType w:val="multilevel"/>
    <w:tmpl w:val="8D7E8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0C3BE4"/>
    <w:multiLevelType w:val="hybridMultilevel"/>
    <w:tmpl w:val="2684E8BA"/>
    <w:lvl w:ilvl="0" w:tplc="75081EC0">
      <w:start w:val="1"/>
      <w:numFmt w:val="decimal"/>
      <w:lvlText w:val="(%1)"/>
      <w:lvlJc w:val="left"/>
      <w:pPr>
        <w:ind w:left="1100" w:hanging="360"/>
      </w:pPr>
      <w:rPr>
        <w:rFonts w:hint="default"/>
        <w:b/>
        <w:i/>
        <w:color w:val="000000"/>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67" w15:restartNumberingAfterBreak="0">
    <w:nsid w:val="71093271"/>
    <w:multiLevelType w:val="multilevel"/>
    <w:tmpl w:val="241CB03C"/>
    <w:lvl w:ilvl="0">
      <w:start w:val="4"/>
      <w:numFmt w:val="decimal"/>
      <w:lvlText w:val="%1."/>
      <w:lvlJc w:val="left"/>
      <w:pPr>
        <w:ind w:left="408" w:hanging="408"/>
      </w:pPr>
      <w:rPr>
        <w:rFonts w:hint="default"/>
      </w:rPr>
    </w:lvl>
    <w:lvl w:ilvl="1">
      <w:start w:val="3"/>
      <w:numFmt w:val="decimal"/>
      <w:suff w:val="space"/>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68" w15:restartNumberingAfterBreak="0">
    <w:nsid w:val="710D412B"/>
    <w:multiLevelType w:val="multilevel"/>
    <w:tmpl w:val="B34AB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13266CF"/>
    <w:multiLevelType w:val="hybridMultilevel"/>
    <w:tmpl w:val="A7388E3A"/>
    <w:lvl w:ilvl="0" w:tplc="A9D4DC30">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754B15EF"/>
    <w:multiLevelType w:val="hybridMultilevel"/>
    <w:tmpl w:val="BFBC00E4"/>
    <w:lvl w:ilvl="0" w:tplc="65E0E110">
      <w:start w:val="2"/>
      <w:numFmt w:val="bullet"/>
      <w:lvlText w:val="-"/>
      <w:lvlJc w:val="left"/>
      <w:pPr>
        <w:ind w:left="934" w:hanging="360"/>
      </w:pPr>
      <w:rPr>
        <w:rFonts w:ascii="Times New Roman" w:eastAsiaTheme="minorHAnsi" w:hAnsi="Times New Roman" w:cs="Times New Roman" w:hint="default"/>
        <w:i/>
      </w:rPr>
    </w:lvl>
    <w:lvl w:ilvl="1" w:tplc="04090003">
      <w:start w:val="1"/>
      <w:numFmt w:val="bullet"/>
      <w:lvlText w:val="o"/>
      <w:lvlJc w:val="left"/>
      <w:pPr>
        <w:ind w:left="1654" w:hanging="360"/>
      </w:pPr>
      <w:rPr>
        <w:rFonts w:ascii="Courier New" w:hAnsi="Courier New" w:cs="Courier New" w:hint="default"/>
      </w:rPr>
    </w:lvl>
    <w:lvl w:ilvl="2" w:tplc="04090005" w:tentative="1">
      <w:start w:val="1"/>
      <w:numFmt w:val="bullet"/>
      <w:lvlText w:val=""/>
      <w:lvlJc w:val="left"/>
      <w:pPr>
        <w:ind w:left="2374" w:hanging="360"/>
      </w:pPr>
      <w:rPr>
        <w:rFonts w:ascii="Wingdings" w:hAnsi="Wingdings" w:hint="default"/>
      </w:rPr>
    </w:lvl>
    <w:lvl w:ilvl="3" w:tplc="04090001" w:tentative="1">
      <w:start w:val="1"/>
      <w:numFmt w:val="bullet"/>
      <w:lvlText w:val=""/>
      <w:lvlJc w:val="left"/>
      <w:pPr>
        <w:ind w:left="3094" w:hanging="360"/>
      </w:pPr>
      <w:rPr>
        <w:rFonts w:ascii="Symbol" w:hAnsi="Symbol" w:hint="default"/>
      </w:rPr>
    </w:lvl>
    <w:lvl w:ilvl="4" w:tplc="04090003" w:tentative="1">
      <w:start w:val="1"/>
      <w:numFmt w:val="bullet"/>
      <w:lvlText w:val="o"/>
      <w:lvlJc w:val="left"/>
      <w:pPr>
        <w:ind w:left="3814" w:hanging="360"/>
      </w:pPr>
      <w:rPr>
        <w:rFonts w:ascii="Courier New" w:hAnsi="Courier New" w:cs="Courier New" w:hint="default"/>
      </w:rPr>
    </w:lvl>
    <w:lvl w:ilvl="5" w:tplc="04090005" w:tentative="1">
      <w:start w:val="1"/>
      <w:numFmt w:val="bullet"/>
      <w:lvlText w:val=""/>
      <w:lvlJc w:val="left"/>
      <w:pPr>
        <w:ind w:left="4534" w:hanging="360"/>
      </w:pPr>
      <w:rPr>
        <w:rFonts w:ascii="Wingdings" w:hAnsi="Wingdings" w:hint="default"/>
      </w:rPr>
    </w:lvl>
    <w:lvl w:ilvl="6" w:tplc="04090001" w:tentative="1">
      <w:start w:val="1"/>
      <w:numFmt w:val="bullet"/>
      <w:lvlText w:val=""/>
      <w:lvlJc w:val="left"/>
      <w:pPr>
        <w:ind w:left="5254" w:hanging="360"/>
      </w:pPr>
      <w:rPr>
        <w:rFonts w:ascii="Symbol" w:hAnsi="Symbol" w:hint="default"/>
      </w:rPr>
    </w:lvl>
    <w:lvl w:ilvl="7" w:tplc="04090003" w:tentative="1">
      <w:start w:val="1"/>
      <w:numFmt w:val="bullet"/>
      <w:lvlText w:val="o"/>
      <w:lvlJc w:val="left"/>
      <w:pPr>
        <w:ind w:left="5974" w:hanging="360"/>
      </w:pPr>
      <w:rPr>
        <w:rFonts w:ascii="Courier New" w:hAnsi="Courier New" w:cs="Courier New" w:hint="default"/>
      </w:rPr>
    </w:lvl>
    <w:lvl w:ilvl="8" w:tplc="04090005" w:tentative="1">
      <w:start w:val="1"/>
      <w:numFmt w:val="bullet"/>
      <w:lvlText w:val=""/>
      <w:lvlJc w:val="left"/>
      <w:pPr>
        <w:ind w:left="6694" w:hanging="360"/>
      </w:pPr>
      <w:rPr>
        <w:rFonts w:ascii="Wingdings" w:hAnsi="Wingdings" w:hint="default"/>
      </w:rPr>
    </w:lvl>
  </w:abstractNum>
  <w:abstractNum w:abstractNumId="71" w15:restartNumberingAfterBreak="0">
    <w:nsid w:val="76934341"/>
    <w:multiLevelType w:val="multilevel"/>
    <w:tmpl w:val="88A0C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85C2E39"/>
    <w:multiLevelType w:val="multilevel"/>
    <w:tmpl w:val="1304D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88B33D1"/>
    <w:multiLevelType w:val="multilevel"/>
    <w:tmpl w:val="4192F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97C590F"/>
    <w:multiLevelType w:val="multilevel"/>
    <w:tmpl w:val="9836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B140CAF"/>
    <w:multiLevelType w:val="hybridMultilevel"/>
    <w:tmpl w:val="7E20FD2E"/>
    <w:lvl w:ilvl="0" w:tplc="85FECB1C">
      <w:start w:val="1"/>
      <w:numFmt w:val="decimal"/>
      <w:lvlText w:val="(%1)"/>
      <w:lvlJc w:val="left"/>
      <w:pPr>
        <w:ind w:left="1440" w:hanging="360"/>
      </w:pPr>
      <w:rPr>
        <w:rFonts w:hint="default"/>
        <w:i/>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15:restartNumberingAfterBreak="0">
    <w:nsid w:val="7C2D235B"/>
    <w:multiLevelType w:val="hybridMultilevel"/>
    <w:tmpl w:val="98E62F4A"/>
    <w:lvl w:ilvl="0" w:tplc="960A81AC">
      <w:start w:val="1"/>
      <w:numFmt w:val="lowerLetter"/>
      <w:lvlText w:val="%1."/>
      <w:lvlJc w:val="left"/>
      <w:pPr>
        <w:ind w:left="786" w:hanging="360"/>
      </w:pPr>
      <w:rPr>
        <w:rFonts w:hint="default"/>
        <w:i/>
        <w:iCs/>
      </w:rPr>
    </w:lvl>
    <w:lvl w:ilvl="1" w:tplc="04090019" w:tentative="1">
      <w:start w:val="1"/>
      <w:numFmt w:val="lowerLetter"/>
      <w:lvlText w:val="%2."/>
      <w:lvlJc w:val="left"/>
      <w:pPr>
        <w:ind w:left="2246" w:hanging="360"/>
      </w:pPr>
    </w:lvl>
    <w:lvl w:ilvl="2" w:tplc="0409001B" w:tentative="1">
      <w:start w:val="1"/>
      <w:numFmt w:val="lowerRoman"/>
      <w:lvlText w:val="%3."/>
      <w:lvlJc w:val="right"/>
      <w:pPr>
        <w:ind w:left="2966" w:hanging="180"/>
      </w:pPr>
    </w:lvl>
    <w:lvl w:ilvl="3" w:tplc="0409000F" w:tentative="1">
      <w:start w:val="1"/>
      <w:numFmt w:val="decimal"/>
      <w:lvlText w:val="%4."/>
      <w:lvlJc w:val="left"/>
      <w:pPr>
        <w:ind w:left="3686" w:hanging="360"/>
      </w:pPr>
    </w:lvl>
    <w:lvl w:ilvl="4" w:tplc="04090019" w:tentative="1">
      <w:start w:val="1"/>
      <w:numFmt w:val="lowerLetter"/>
      <w:lvlText w:val="%5."/>
      <w:lvlJc w:val="left"/>
      <w:pPr>
        <w:ind w:left="4406" w:hanging="360"/>
      </w:pPr>
    </w:lvl>
    <w:lvl w:ilvl="5" w:tplc="0409001B" w:tentative="1">
      <w:start w:val="1"/>
      <w:numFmt w:val="lowerRoman"/>
      <w:lvlText w:val="%6."/>
      <w:lvlJc w:val="right"/>
      <w:pPr>
        <w:ind w:left="5126" w:hanging="180"/>
      </w:pPr>
    </w:lvl>
    <w:lvl w:ilvl="6" w:tplc="0409000F" w:tentative="1">
      <w:start w:val="1"/>
      <w:numFmt w:val="decimal"/>
      <w:lvlText w:val="%7."/>
      <w:lvlJc w:val="left"/>
      <w:pPr>
        <w:ind w:left="5846" w:hanging="360"/>
      </w:pPr>
    </w:lvl>
    <w:lvl w:ilvl="7" w:tplc="04090019" w:tentative="1">
      <w:start w:val="1"/>
      <w:numFmt w:val="lowerLetter"/>
      <w:lvlText w:val="%8."/>
      <w:lvlJc w:val="left"/>
      <w:pPr>
        <w:ind w:left="6566" w:hanging="360"/>
      </w:pPr>
    </w:lvl>
    <w:lvl w:ilvl="8" w:tplc="0409001B" w:tentative="1">
      <w:start w:val="1"/>
      <w:numFmt w:val="lowerRoman"/>
      <w:lvlText w:val="%9."/>
      <w:lvlJc w:val="right"/>
      <w:pPr>
        <w:ind w:left="7286" w:hanging="180"/>
      </w:pPr>
    </w:lvl>
  </w:abstractNum>
  <w:abstractNum w:abstractNumId="77" w15:restartNumberingAfterBreak="0">
    <w:nsid w:val="7E7C26FA"/>
    <w:multiLevelType w:val="multilevel"/>
    <w:tmpl w:val="DBF29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ED931B0"/>
    <w:multiLevelType w:val="multilevel"/>
    <w:tmpl w:val="28C20DA2"/>
    <w:lvl w:ilvl="0">
      <w:start w:val="4"/>
      <w:numFmt w:val="decimal"/>
      <w:lvlText w:val="%1."/>
      <w:lvlJc w:val="left"/>
      <w:pPr>
        <w:ind w:left="612" w:hanging="612"/>
      </w:pPr>
      <w:rPr>
        <w:rFonts w:hint="default"/>
      </w:rPr>
    </w:lvl>
    <w:lvl w:ilvl="1">
      <w:start w:val="1"/>
      <w:numFmt w:val="decimal"/>
      <w:lvlText w:val="%1.%2."/>
      <w:lvlJc w:val="left"/>
      <w:pPr>
        <w:ind w:left="1080" w:hanging="720"/>
      </w:pPr>
      <w:rPr>
        <w:rFonts w:hint="default"/>
      </w:rPr>
    </w:lvl>
    <w:lvl w:ilvl="2">
      <w:start w:val="1"/>
      <w:numFmt w:val="decimal"/>
      <w:suff w:val="space"/>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9" w15:restartNumberingAfterBreak="0">
    <w:nsid w:val="7F954FC3"/>
    <w:multiLevelType w:val="multilevel"/>
    <w:tmpl w:val="62A4C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9717089">
    <w:abstractNumId w:val="52"/>
  </w:num>
  <w:num w:numId="2" w16cid:durableId="899291808">
    <w:abstractNumId w:val="64"/>
  </w:num>
  <w:num w:numId="3" w16cid:durableId="2009743482">
    <w:abstractNumId w:val="42"/>
  </w:num>
  <w:num w:numId="4" w16cid:durableId="1952593212">
    <w:abstractNumId w:val="75"/>
  </w:num>
  <w:num w:numId="5" w16cid:durableId="1922568223">
    <w:abstractNumId w:val="54"/>
  </w:num>
  <w:num w:numId="6" w16cid:durableId="1585530663">
    <w:abstractNumId w:val="17"/>
  </w:num>
  <w:num w:numId="7" w16cid:durableId="932786889">
    <w:abstractNumId w:val="70"/>
  </w:num>
  <w:num w:numId="8" w16cid:durableId="1963686747">
    <w:abstractNumId w:val="78"/>
  </w:num>
  <w:num w:numId="9" w16cid:durableId="158355203">
    <w:abstractNumId w:val="69"/>
  </w:num>
  <w:num w:numId="10" w16cid:durableId="1891459884">
    <w:abstractNumId w:val="26"/>
  </w:num>
  <w:num w:numId="11" w16cid:durableId="1788229630">
    <w:abstractNumId w:val="30"/>
  </w:num>
  <w:num w:numId="12" w16cid:durableId="301425033">
    <w:abstractNumId w:val="15"/>
  </w:num>
  <w:num w:numId="13" w16cid:durableId="735082124">
    <w:abstractNumId w:val="33"/>
  </w:num>
  <w:num w:numId="14" w16cid:durableId="1009065111">
    <w:abstractNumId w:val="67"/>
  </w:num>
  <w:num w:numId="15" w16cid:durableId="830870461">
    <w:abstractNumId w:val="16"/>
  </w:num>
  <w:num w:numId="16" w16cid:durableId="1060858311">
    <w:abstractNumId w:val="0"/>
  </w:num>
  <w:num w:numId="17" w16cid:durableId="556209302">
    <w:abstractNumId w:val="38"/>
  </w:num>
  <w:num w:numId="18" w16cid:durableId="2027711104">
    <w:abstractNumId w:val="37"/>
  </w:num>
  <w:num w:numId="19" w16cid:durableId="259413772">
    <w:abstractNumId w:val="59"/>
  </w:num>
  <w:num w:numId="20" w16cid:durableId="2110004475">
    <w:abstractNumId w:val="22"/>
  </w:num>
  <w:num w:numId="21" w16cid:durableId="13768512">
    <w:abstractNumId w:val="60"/>
  </w:num>
  <w:num w:numId="22" w16cid:durableId="213539921">
    <w:abstractNumId w:val="24"/>
  </w:num>
  <w:num w:numId="23" w16cid:durableId="1848212207">
    <w:abstractNumId w:val="61"/>
  </w:num>
  <w:num w:numId="24" w16cid:durableId="239488593">
    <w:abstractNumId w:val="66"/>
  </w:num>
  <w:num w:numId="25" w16cid:durableId="1440946997">
    <w:abstractNumId w:val="9"/>
  </w:num>
  <w:num w:numId="26" w16cid:durableId="1401557023">
    <w:abstractNumId w:val="76"/>
  </w:num>
  <w:num w:numId="27" w16cid:durableId="670106950">
    <w:abstractNumId w:val="35"/>
  </w:num>
  <w:num w:numId="28" w16cid:durableId="105396014">
    <w:abstractNumId w:val="11"/>
  </w:num>
  <w:num w:numId="29" w16cid:durableId="303051706">
    <w:abstractNumId w:val="58"/>
  </w:num>
  <w:num w:numId="30" w16cid:durableId="105588551">
    <w:abstractNumId w:val="44"/>
  </w:num>
  <w:num w:numId="31" w16cid:durableId="441271518">
    <w:abstractNumId w:val="20"/>
  </w:num>
  <w:num w:numId="32" w16cid:durableId="1520388575">
    <w:abstractNumId w:val="46"/>
  </w:num>
  <w:num w:numId="33" w16cid:durableId="141776214">
    <w:abstractNumId w:val="49"/>
  </w:num>
  <w:num w:numId="34" w16cid:durableId="677123258">
    <w:abstractNumId w:val="10"/>
  </w:num>
  <w:num w:numId="35" w16cid:durableId="1494565744">
    <w:abstractNumId w:val="40"/>
  </w:num>
  <w:num w:numId="36" w16cid:durableId="144931165">
    <w:abstractNumId w:val="18"/>
  </w:num>
  <w:num w:numId="37" w16cid:durableId="1592203584">
    <w:abstractNumId w:val="36"/>
  </w:num>
  <w:num w:numId="38" w16cid:durableId="582764339">
    <w:abstractNumId w:val="2"/>
  </w:num>
  <w:num w:numId="39" w16cid:durableId="555698020">
    <w:abstractNumId w:val="56"/>
  </w:num>
  <w:num w:numId="40" w16cid:durableId="532035646">
    <w:abstractNumId w:val="47"/>
  </w:num>
  <w:num w:numId="41" w16cid:durableId="392508546">
    <w:abstractNumId w:val="62"/>
  </w:num>
  <w:num w:numId="42" w16cid:durableId="900019763">
    <w:abstractNumId w:val="7"/>
  </w:num>
  <w:num w:numId="43" w16cid:durableId="372311837">
    <w:abstractNumId w:val="12"/>
  </w:num>
  <w:num w:numId="44" w16cid:durableId="1944872824">
    <w:abstractNumId w:val="19"/>
  </w:num>
  <w:num w:numId="45" w16cid:durableId="170726219">
    <w:abstractNumId w:val="31"/>
  </w:num>
  <w:num w:numId="46" w16cid:durableId="2082630223">
    <w:abstractNumId w:val="27"/>
  </w:num>
  <w:num w:numId="47" w16cid:durableId="156577632">
    <w:abstractNumId w:val="65"/>
  </w:num>
  <w:num w:numId="48" w16cid:durableId="1508640086">
    <w:abstractNumId w:val="34"/>
  </w:num>
  <w:num w:numId="49" w16cid:durableId="1833714746">
    <w:abstractNumId w:val="51"/>
  </w:num>
  <w:num w:numId="50" w16cid:durableId="1247307870">
    <w:abstractNumId w:val="23"/>
  </w:num>
  <w:num w:numId="51" w16cid:durableId="1969507733">
    <w:abstractNumId w:val="13"/>
  </w:num>
  <w:num w:numId="52" w16cid:durableId="1360619461">
    <w:abstractNumId w:val="57"/>
  </w:num>
  <w:num w:numId="53" w16cid:durableId="939993891">
    <w:abstractNumId w:val="4"/>
  </w:num>
  <w:num w:numId="54" w16cid:durableId="1532960450">
    <w:abstractNumId w:val="25"/>
  </w:num>
  <w:num w:numId="55" w16cid:durableId="727461413">
    <w:abstractNumId w:val="41"/>
  </w:num>
  <w:num w:numId="56" w16cid:durableId="1149977525">
    <w:abstractNumId w:val="3"/>
  </w:num>
  <w:num w:numId="57" w16cid:durableId="704327446">
    <w:abstractNumId w:val="43"/>
  </w:num>
  <w:num w:numId="58" w16cid:durableId="1943293807">
    <w:abstractNumId w:val="5"/>
  </w:num>
  <w:num w:numId="59" w16cid:durableId="119960396">
    <w:abstractNumId w:val="74"/>
  </w:num>
  <w:num w:numId="60" w16cid:durableId="251354741">
    <w:abstractNumId w:val="32"/>
  </w:num>
  <w:num w:numId="61" w16cid:durableId="607467257">
    <w:abstractNumId w:val="63"/>
  </w:num>
  <w:num w:numId="62" w16cid:durableId="1950769514">
    <w:abstractNumId w:val="14"/>
  </w:num>
  <w:num w:numId="63" w16cid:durableId="289287119">
    <w:abstractNumId w:val="68"/>
  </w:num>
  <w:num w:numId="64" w16cid:durableId="1393500811">
    <w:abstractNumId w:val="53"/>
  </w:num>
  <w:num w:numId="65" w16cid:durableId="1692875597">
    <w:abstractNumId w:val="39"/>
  </w:num>
  <w:num w:numId="66" w16cid:durableId="1477526608">
    <w:abstractNumId w:val="48"/>
  </w:num>
  <w:num w:numId="67" w16cid:durableId="1595437426">
    <w:abstractNumId w:val="71"/>
  </w:num>
  <w:num w:numId="68" w16cid:durableId="2120828948">
    <w:abstractNumId w:val="73"/>
  </w:num>
  <w:num w:numId="69" w16cid:durableId="1301106327">
    <w:abstractNumId w:val="50"/>
  </w:num>
  <w:num w:numId="70" w16cid:durableId="1818262413">
    <w:abstractNumId w:val="45"/>
  </w:num>
  <w:num w:numId="71" w16cid:durableId="1953632046">
    <w:abstractNumId w:val="28"/>
  </w:num>
  <w:num w:numId="72" w16cid:durableId="324476957">
    <w:abstractNumId w:val="6"/>
  </w:num>
  <w:num w:numId="73" w16cid:durableId="1562059678">
    <w:abstractNumId w:val="29"/>
  </w:num>
  <w:num w:numId="74" w16cid:durableId="1226988949">
    <w:abstractNumId w:val="8"/>
  </w:num>
  <w:num w:numId="75" w16cid:durableId="1297221207">
    <w:abstractNumId w:val="55"/>
  </w:num>
  <w:num w:numId="76" w16cid:durableId="2142115148">
    <w:abstractNumId w:val="72"/>
  </w:num>
  <w:num w:numId="77" w16cid:durableId="204803302">
    <w:abstractNumId w:val="21"/>
  </w:num>
  <w:num w:numId="78" w16cid:durableId="1437749720">
    <w:abstractNumId w:val="77"/>
  </w:num>
  <w:num w:numId="79" w16cid:durableId="1279726309">
    <w:abstractNumId w:val="79"/>
  </w:num>
  <w:num w:numId="80" w16cid:durableId="14102732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grammar="clean"/>
  <w:defaultTabStop w:val="720"/>
  <w:bookFoldPrinting/>
  <w:drawingGridHorizontalSpacing w:val="140"/>
  <w:drawingGridVerticalSpacing w:val="381"/>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B7A"/>
    <w:rsid w:val="000051FB"/>
    <w:rsid w:val="000065C4"/>
    <w:rsid w:val="0001343C"/>
    <w:rsid w:val="000314A6"/>
    <w:rsid w:val="0004172D"/>
    <w:rsid w:val="000533BC"/>
    <w:rsid w:val="000710D0"/>
    <w:rsid w:val="00075CA3"/>
    <w:rsid w:val="000C7F7A"/>
    <w:rsid w:val="000D094D"/>
    <w:rsid w:val="000D4A7F"/>
    <w:rsid w:val="000E542C"/>
    <w:rsid w:val="000F0DC2"/>
    <w:rsid w:val="000F342C"/>
    <w:rsid w:val="00124233"/>
    <w:rsid w:val="00130B3D"/>
    <w:rsid w:val="00143124"/>
    <w:rsid w:val="0014798F"/>
    <w:rsid w:val="001577BE"/>
    <w:rsid w:val="00157D02"/>
    <w:rsid w:val="00163C9E"/>
    <w:rsid w:val="0017116A"/>
    <w:rsid w:val="001B2CD5"/>
    <w:rsid w:val="001B6B7A"/>
    <w:rsid w:val="001C6153"/>
    <w:rsid w:val="001D4469"/>
    <w:rsid w:val="001E2F5D"/>
    <w:rsid w:val="001E5080"/>
    <w:rsid w:val="001F7695"/>
    <w:rsid w:val="0021159E"/>
    <w:rsid w:val="00230B6F"/>
    <w:rsid w:val="002320C7"/>
    <w:rsid w:val="002559B5"/>
    <w:rsid w:val="00255F70"/>
    <w:rsid w:val="0026382A"/>
    <w:rsid w:val="00266DC4"/>
    <w:rsid w:val="00283DE9"/>
    <w:rsid w:val="002850D9"/>
    <w:rsid w:val="00286EC5"/>
    <w:rsid w:val="00295CE6"/>
    <w:rsid w:val="002A46CA"/>
    <w:rsid w:val="002B4A0A"/>
    <w:rsid w:val="002C3460"/>
    <w:rsid w:val="002D57E4"/>
    <w:rsid w:val="002E1B04"/>
    <w:rsid w:val="002F00D2"/>
    <w:rsid w:val="00302382"/>
    <w:rsid w:val="00306F3A"/>
    <w:rsid w:val="003272AC"/>
    <w:rsid w:val="00331A0B"/>
    <w:rsid w:val="003466EF"/>
    <w:rsid w:val="00352751"/>
    <w:rsid w:val="0037012F"/>
    <w:rsid w:val="00387390"/>
    <w:rsid w:val="00393BCE"/>
    <w:rsid w:val="003A3FD0"/>
    <w:rsid w:val="003B6AA3"/>
    <w:rsid w:val="003C54DD"/>
    <w:rsid w:val="003E1617"/>
    <w:rsid w:val="004037D8"/>
    <w:rsid w:val="00433768"/>
    <w:rsid w:val="00444B15"/>
    <w:rsid w:val="0044723C"/>
    <w:rsid w:val="00457946"/>
    <w:rsid w:val="004658D8"/>
    <w:rsid w:val="0046617B"/>
    <w:rsid w:val="00471688"/>
    <w:rsid w:val="0047590E"/>
    <w:rsid w:val="0049050F"/>
    <w:rsid w:val="00496489"/>
    <w:rsid w:val="004B30C2"/>
    <w:rsid w:val="004B5CE9"/>
    <w:rsid w:val="004B7EBB"/>
    <w:rsid w:val="004C20F3"/>
    <w:rsid w:val="004F0ABD"/>
    <w:rsid w:val="004F7B6E"/>
    <w:rsid w:val="00524558"/>
    <w:rsid w:val="00536F45"/>
    <w:rsid w:val="00585C63"/>
    <w:rsid w:val="005B2382"/>
    <w:rsid w:val="005B3025"/>
    <w:rsid w:val="005B6A16"/>
    <w:rsid w:val="005B749A"/>
    <w:rsid w:val="005C43A3"/>
    <w:rsid w:val="005C52DD"/>
    <w:rsid w:val="005E620A"/>
    <w:rsid w:val="006052F1"/>
    <w:rsid w:val="006054EB"/>
    <w:rsid w:val="00612C97"/>
    <w:rsid w:val="00616266"/>
    <w:rsid w:val="00627A0B"/>
    <w:rsid w:val="00635295"/>
    <w:rsid w:val="006513BF"/>
    <w:rsid w:val="006627EE"/>
    <w:rsid w:val="00677F24"/>
    <w:rsid w:val="00685972"/>
    <w:rsid w:val="00686B06"/>
    <w:rsid w:val="0069343D"/>
    <w:rsid w:val="006A4CC3"/>
    <w:rsid w:val="006B3EB5"/>
    <w:rsid w:val="006B7AAA"/>
    <w:rsid w:val="006C372F"/>
    <w:rsid w:val="006D1A2C"/>
    <w:rsid w:val="006E4779"/>
    <w:rsid w:val="006E4E41"/>
    <w:rsid w:val="006F6506"/>
    <w:rsid w:val="007036D0"/>
    <w:rsid w:val="00712331"/>
    <w:rsid w:val="00726BA8"/>
    <w:rsid w:val="00732E4A"/>
    <w:rsid w:val="007379C1"/>
    <w:rsid w:val="0079233D"/>
    <w:rsid w:val="007B3FA6"/>
    <w:rsid w:val="007C78B7"/>
    <w:rsid w:val="007D3B78"/>
    <w:rsid w:val="007E5536"/>
    <w:rsid w:val="007F4155"/>
    <w:rsid w:val="007F5F5F"/>
    <w:rsid w:val="007F70B7"/>
    <w:rsid w:val="00851C74"/>
    <w:rsid w:val="00855A21"/>
    <w:rsid w:val="008633B6"/>
    <w:rsid w:val="00870FE8"/>
    <w:rsid w:val="00871493"/>
    <w:rsid w:val="00872780"/>
    <w:rsid w:val="00881659"/>
    <w:rsid w:val="008960B5"/>
    <w:rsid w:val="008A281B"/>
    <w:rsid w:val="008A3C24"/>
    <w:rsid w:val="008A3D19"/>
    <w:rsid w:val="008C1DC5"/>
    <w:rsid w:val="008C5722"/>
    <w:rsid w:val="008F1468"/>
    <w:rsid w:val="008F1714"/>
    <w:rsid w:val="009069B6"/>
    <w:rsid w:val="009130C4"/>
    <w:rsid w:val="00925DDE"/>
    <w:rsid w:val="009333A3"/>
    <w:rsid w:val="00941B64"/>
    <w:rsid w:val="0095582E"/>
    <w:rsid w:val="00957229"/>
    <w:rsid w:val="00982F5E"/>
    <w:rsid w:val="00997229"/>
    <w:rsid w:val="009A3410"/>
    <w:rsid w:val="009A7FAD"/>
    <w:rsid w:val="009B44C1"/>
    <w:rsid w:val="009C663E"/>
    <w:rsid w:val="009E1C58"/>
    <w:rsid w:val="009F3AA9"/>
    <w:rsid w:val="009F4E5B"/>
    <w:rsid w:val="00A00549"/>
    <w:rsid w:val="00A2113B"/>
    <w:rsid w:val="00A35247"/>
    <w:rsid w:val="00A4519C"/>
    <w:rsid w:val="00A65FD0"/>
    <w:rsid w:val="00A9004E"/>
    <w:rsid w:val="00A95DC8"/>
    <w:rsid w:val="00AA751C"/>
    <w:rsid w:val="00AB4F0A"/>
    <w:rsid w:val="00AB4F64"/>
    <w:rsid w:val="00AC2126"/>
    <w:rsid w:val="00AD135E"/>
    <w:rsid w:val="00AD210F"/>
    <w:rsid w:val="00AD7C47"/>
    <w:rsid w:val="00AE5E88"/>
    <w:rsid w:val="00B24D94"/>
    <w:rsid w:val="00B30252"/>
    <w:rsid w:val="00B30F2F"/>
    <w:rsid w:val="00B32DEE"/>
    <w:rsid w:val="00B41EC6"/>
    <w:rsid w:val="00B44C52"/>
    <w:rsid w:val="00B61407"/>
    <w:rsid w:val="00B7359F"/>
    <w:rsid w:val="00B7569B"/>
    <w:rsid w:val="00B86357"/>
    <w:rsid w:val="00B90EBE"/>
    <w:rsid w:val="00BB42B4"/>
    <w:rsid w:val="00BC5A41"/>
    <w:rsid w:val="00BD3F6D"/>
    <w:rsid w:val="00BE04A3"/>
    <w:rsid w:val="00BF7C3B"/>
    <w:rsid w:val="00C1459A"/>
    <w:rsid w:val="00C2297D"/>
    <w:rsid w:val="00C27A13"/>
    <w:rsid w:val="00C36AB9"/>
    <w:rsid w:val="00C55905"/>
    <w:rsid w:val="00C55CC5"/>
    <w:rsid w:val="00C5684E"/>
    <w:rsid w:val="00C87E96"/>
    <w:rsid w:val="00C908EB"/>
    <w:rsid w:val="00CB4780"/>
    <w:rsid w:val="00CC47FA"/>
    <w:rsid w:val="00CD1A67"/>
    <w:rsid w:val="00CE23C7"/>
    <w:rsid w:val="00D340B0"/>
    <w:rsid w:val="00D4010A"/>
    <w:rsid w:val="00D47540"/>
    <w:rsid w:val="00D53E65"/>
    <w:rsid w:val="00D57AEC"/>
    <w:rsid w:val="00D63004"/>
    <w:rsid w:val="00D71C6D"/>
    <w:rsid w:val="00DB3267"/>
    <w:rsid w:val="00DF16C2"/>
    <w:rsid w:val="00DF5A70"/>
    <w:rsid w:val="00E03296"/>
    <w:rsid w:val="00E12563"/>
    <w:rsid w:val="00E201D7"/>
    <w:rsid w:val="00E566F1"/>
    <w:rsid w:val="00E64B7A"/>
    <w:rsid w:val="00E74CF4"/>
    <w:rsid w:val="00E77F59"/>
    <w:rsid w:val="00E8607F"/>
    <w:rsid w:val="00E936E1"/>
    <w:rsid w:val="00E94DCA"/>
    <w:rsid w:val="00EE70A6"/>
    <w:rsid w:val="00F03266"/>
    <w:rsid w:val="00F03F9F"/>
    <w:rsid w:val="00F075B9"/>
    <w:rsid w:val="00F16E60"/>
    <w:rsid w:val="00F224A4"/>
    <w:rsid w:val="00F24977"/>
    <w:rsid w:val="00F34D52"/>
    <w:rsid w:val="00F41573"/>
    <w:rsid w:val="00F462F1"/>
    <w:rsid w:val="00F621E4"/>
    <w:rsid w:val="00F74A56"/>
    <w:rsid w:val="00F81F38"/>
    <w:rsid w:val="00F83474"/>
    <w:rsid w:val="00F94370"/>
    <w:rsid w:val="00FA7C03"/>
    <w:rsid w:val="00FC712C"/>
    <w:rsid w:val="00FE4FA9"/>
    <w:rsid w:val="00FF10E7"/>
    <w:rsid w:val="00FF5B62"/>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16B12"/>
  <w15:docId w15:val="{8F03641E-6D82-4FCC-B96D-C208908A1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7E4"/>
    <w:pPr>
      <w:spacing w:after="0" w:line="240" w:lineRule="auto"/>
      <w:ind w:firstLine="567"/>
    </w:pPr>
    <w:rPr>
      <w:sz w:val="21"/>
    </w:rPr>
  </w:style>
  <w:style w:type="paragraph" w:styleId="Heading1">
    <w:name w:val="heading 1"/>
    <w:basedOn w:val="Normal"/>
    <w:next w:val="Normal"/>
    <w:link w:val="Heading1Char"/>
    <w:uiPriority w:val="9"/>
    <w:qFormat/>
    <w:rsid w:val="001B6B7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1B6B7A"/>
    <w:pPr>
      <w:spacing w:before="100" w:beforeAutospacing="1" w:after="100" w:afterAutospacing="1"/>
      <w:outlineLvl w:val="1"/>
    </w:pPr>
    <w:rPr>
      <w:rFonts w:eastAsia="Times New Roman" w:cs="Times New Roman"/>
      <w:b/>
      <w:bCs/>
      <w:sz w:val="36"/>
      <w:szCs w:val="36"/>
      <w:lang w:bidi="th-TH"/>
    </w:rPr>
  </w:style>
  <w:style w:type="paragraph" w:styleId="Heading3">
    <w:name w:val="heading 3"/>
    <w:basedOn w:val="Normal"/>
    <w:next w:val="Normal"/>
    <w:link w:val="Heading3Char"/>
    <w:uiPriority w:val="9"/>
    <w:semiHidden/>
    <w:unhideWhenUsed/>
    <w:qFormat/>
    <w:rsid w:val="001B6B7A"/>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1B6B7A"/>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1B6B7A"/>
    <w:pPr>
      <w:keepNext/>
      <w:keepLines/>
      <w:spacing w:before="20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B7A"/>
    <w:rPr>
      <w:rFonts w:asciiTheme="majorHAnsi" w:eastAsiaTheme="majorEastAsia" w:hAnsiTheme="majorHAnsi" w:cstheme="majorBidi"/>
      <w:b/>
      <w:bCs/>
      <w:color w:val="2F5496" w:themeColor="accent1" w:themeShade="BF"/>
      <w:szCs w:val="28"/>
    </w:rPr>
  </w:style>
  <w:style w:type="character" w:customStyle="1" w:styleId="Heading2Char">
    <w:name w:val="Heading 2 Char"/>
    <w:basedOn w:val="DefaultParagraphFont"/>
    <w:link w:val="Heading2"/>
    <w:rsid w:val="001B6B7A"/>
    <w:rPr>
      <w:rFonts w:eastAsia="Times New Roman" w:cs="Times New Roman"/>
      <w:b/>
      <w:bCs/>
      <w:sz w:val="36"/>
      <w:szCs w:val="36"/>
      <w:lang w:bidi="th-TH"/>
    </w:rPr>
  </w:style>
  <w:style w:type="character" w:customStyle="1" w:styleId="Heading3Char">
    <w:name w:val="Heading 3 Char"/>
    <w:basedOn w:val="DefaultParagraphFont"/>
    <w:link w:val="Heading3"/>
    <w:uiPriority w:val="9"/>
    <w:semiHidden/>
    <w:rsid w:val="001B6B7A"/>
    <w:rPr>
      <w:rFonts w:asciiTheme="majorHAnsi" w:eastAsiaTheme="majorEastAsia" w:hAnsiTheme="majorHAnsi" w:cstheme="majorBidi"/>
      <w:b/>
      <w:bCs/>
      <w:color w:val="4472C4" w:themeColor="accent1"/>
      <w:sz w:val="22"/>
    </w:rPr>
  </w:style>
  <w:style w:type="character" w:customStyle="1" w:styleId="Heading4Char">
    <w:name w:val="Heading 4 Char"/>
    <w:basedOn w:val="DefaultParagraphFont"/>
    <w:link w:val="Heading4"/>
    <w:uiPriority w:val="9"/>
    <w:semiHidden/>
    <w:rsid w:val="001B6B7A"/>
    <w:rPr>
      <w:rFonts w:asciiTheme="majorHAnsi" w:eastAsiaTheme="majorEastAsia" w:hAnsiTheme="majorHAnsi" w:cstheme="majorBidi"/>
      <w:b/>
      <w:bCs/>
      <w:i/>
      <w:iCs/>
      <w:color w:val="4472C4" w:themeColor="accent1"/>
      <w:sz w:val="22"/>
    </w:rPr>
  </w:style>
  <w:style w:type="character" w:customStyle="1" w:styleId="Heading5Char">
    <w:name w:val="Heading 5 Char"/>
    <w:basedOn w:val="DefaultParagraphFont"/>
    <w:link w:val="Heading5"/>
    <w:uiPriority w:val="9"/>
    <w:semiHidden/>
    <w:rsid w:val="001B6B7A"/>
    <w:rPr>
      <w:rFonts w:asciiTheme="majorHAnsi" w:eastAsiaTheme="majorEastAsia" w:hAnsiTheme="majorHAnsi" w:cstheme="majorBidi"/>
      <w:color w:val="1F3763" w:themeColor="accent1" w:themeShade="7F"/>
      <w:sz w:val="22"/>
    </w:rPr>
  </w:style>
  <w:style w:type="paragraph" w:styleId="ListParagraph">
    <w:name w:val="List Paragraph"/>
    <w:basedOn w:val="Normal"/>
    <w:link w:val="ListParagraphChar"/>
    <w:uiPriority w:val="34"/>
    <w:qFormat/>
    <w:rsid w:val="001B6B7A"/>
    <w:pPr>
      <w:ind w:left="720"/>
      <w:contextualSpacing/>
    </w:pPr>
  </w:style>
  <w:style w:type="paragraph" w:styleId="Header">
    <w:name w:val="header"/>
    <w:basedOn w:val="Normal"/>
    <w:link w:val="HeaderChar"/>
    <w:uiPriority w:val="99"/>
    <w:unhideWhenUsed/>
    <w:rsid w:val="001B6B7A"/>
    <w:pPr>
      <w:tabs>
        <w:tab w:val="center" w:pos="4680"/>
        <w:tab w:val="right" w:pos="9360"/>
      </w:tabs>
    </w:pPr>
  </w:style>
  <w:style w:type="character" w:customStyle="1" w:styleId="HeaderChar">
    <w:name w:val="Header Char"/>
    <w:basedOn w:val="DefaultParagraphFont"/>
    <w:link w:val="Header"/>
    <w:uiPriority w:val="99"/>
    <w:rsid w:val="001B6B7A"/>
    <w:rPr>
      <w:rFonts w:asciiTheme="minorHAnsi" w:hAnsiTheme="minorHAnsi"/>
      <w:sz w:val="22"/>
    </w:rPr>
  </w:style>
  <w:style w:type="paragraph" w:styleId="Footer">
    <w:name w:val="footer"/>
    <w:basedOn w:val="Normal"/>
    <w:link w:val="FooterChar"/>
    <w:uiPriority w:val="99"/>
    <w:unhideWhenUsed/>
    <w:rsid w:val="001B6B7A"/>
    <w:pPr>
      <w:tabs>
        <w:tab w:val="center" w:pos="4680"/>
        <w:tab w:val="right" w:pos="9360"/>
      </w:tabs>
    </w:pPr>
  </w:style>
  <w:style w:type="character" w:customStyle="1" w:styleId="FooterChar">
    <w:name w:val="Footer Char"/>
    <w:basedOn w:val="DefaultParagraphFont"/>
    <w:link w:val="Footer"/>
    <w:uiPriority w:val="99"/>
    <w:rsid w:val="001B6B7A"/>
    <w:rPr>
      <w:rFonts w:asciiTheme="minorHAnsi" w:hAnsiTheme="minorHAnsi"/>
      <w:sz w:val="22"/>
    </w:rPr>
  </w:style>
  <w:style w:type="character" w:customStyle="1" w:styleId="BodyTextChar1">
    <w:name w:val="Body Text Char1"/>
    <w:basedOn w:val="DefaultParagraphFont"/>
    <w:link w:val="BodyText"/>
    <w:uiPriority w:val="99"/>
    <w:qFormat/>
    <w:locked/>
    <w:rsid w:val="001B6B7A"/>
    <w:rPr>
      <w:rFonts w:cs="Times New Roman"/>
      <w:color w:val="0D0D0D"/>
      <w:sz w:val="26"/>
      <w:szCs w:val="26"/>
      <w:shd w:val="clear" w:color="auto" w:fill="FFFFFF"/>
    </w:rPr>
  </w:style>
  <w:style w:type="paragraph" w:styleId="BodyText">
    <w:name w:val="Body Text"/>
    <w:basedOn w:val="Normal"/>
    <w:link w:val="BodyTextChar1"/>
    <w:uiPriority w:val="99"/>
    <w:qFormat/>
    <w:rsid w:val="001B6B7A"/>
    <w:pPr>
      <w:widowControl w:val="0"/>
      <w:shd w:val="clear" w:color="auto" w:fill="FFFFFF"/>
      <w:spacing w:line="360" w:lineRule="auto"/>
      <w:ind w:firstLine="400"/>
    </w:pPr>
    <w:rPr>
      <w:rFonts w:cs="Times New Roman"/>
      <w:color w:val="0D0D0D"/>
      <w:sz w:val="26"/>
      <w:szCs w:val="26"/>
    </w:rPr>
  </w:style>
  <w:style w:type="character" w:customStyle="1" w:styleId="BodyTextChar">
    <w:name w:val="Body Text Char"/>
    <w:basedOn w:val="DefaultParagraphFont"/>
    <w:uiPriority w:val="99"/>
    <w:semiHidden/>
    <w:rsid w:val="001B6B7A"/>
    <w:rPr>
      <w:rFonts w:asciiTheme="minorHAnsi" w:hAnsiTheme="minorHAnsi"/>
      <w:sz w:val="22"/>
    </w:rPr>
  </w:style>
  <w:style w:type="character" w:customStyle="1" w:styleId="Heading30">
    <w:name w:val="Heading #3_"/>
    <w:basedOn w:val="DefaultParagraphFont"/>
    <w:link w:val="Heading31"/>
    <w:uiPriority w:val="99"/>
    <w:locked/>
    <w:rsid w:val="001B6B7A"/>
    <w:rPr>
      <w:rFonts w:cs="Times New Roman"/>
      <w:b/>
      <w:bCs/>
      <w:color w:val="0D0D0D"/>
      <w:sz w:val="36"/>
      <w:szCs w:val="36"/>
      <w:shd w:val="clear" w:color="auto" w:fill="FFFFFF"/>
    </w:rPr>
  </w:style>
  <w:style w:type="character" w:customStyle="1" w:styleId="Heading20">
    <w:name w:val="Heading #2_"/>
    <w:basedOn w:val="DefaultParagraphFont"/>
    <w:link w:val="Heading21"/>
    <w:uiPriority w:val="99"/>
    <w:locked/>
    <w:rsid w:val="001B6B7A"/>
    <w:rPr>
      <w:rFonts w:cs="Times New Roman"/>
      <w:b/>
      <w:bCs/>
      <w:color w:val="0D0D0D"/>
      <w:sz w:val="38"/>
      <w:szCs w:val="38"/>
      <w:shd w:val="clear" w:color="auto" w:fill="FFFFFF"/>
    </w:rPr>
  </w:style>
  <w:style w:type="character" w:customStyle="1" w:styleId="Headerorfooter2">
    <w:name w:val="Header or footer (2)_"/>
    <w:basedOn w:val="DefaultParagraphFont"/>
    <w:link w:val="Headerorfooter20"/>
    <w:uiPriority w:val="99"/>
    <w:locked/>
    <w:rsid w:val="001B6B7A"/>
    <w:rPr>
      <w:rFonts w:cs="Times New Roman"/>
      <w:sz w:val="20"/>
      <w:szCs w:val="20"/>
    </w:rPr>
  </w:style>
  <w:style w:type="character" w:customStyle="1" w:styleId="Tableofcontents">
    <w:name w:val="Table of contents_"/>
    <w:basedOn w:val="DefaultParagraphFont"/>
    <w:link w:val="Tableofcontents0"/>
    <w:uiPriority w:val="99"/>
    <w:locked/>
    <w:rsid w:val="001B6B7A"/>
    <w:rPr>
      <w:rFonts w:cs="Times New Roman"/>
      <w:color w:val="0D0D0D"/>
      <w:sz w:val="26"/>
      <w:szCs w:val="26"/>
      <w:shd w:val="clear" w:color="auto" w:fill="FFFFFF"/>
    </w:rPr>
  </w:style>
  <w:style w:type="character" w:customStyle="1" w:styleId="Bodytext2">
    <w:name w:val="Body text (2)_"/>
    <w:basedOn w:val="DefaultParagraphFont"/>
    <w:link w:val="Bodytext20"/>
    <w:uiPriority w:val="99"/>
    <w:locked/>
    <w:rsid w:val="001B6B7A"/>
    <w:rPr>
      <w:rFonts w:cs="Times New Roman"/>
      <w:color w:val="0D0D0D"/>
      <w:shd w:val="clear" w:color="auto" w:fill="FFFFFF"/>
    </w:rPr>
  </w:style>
  <w:style w:type="character" w:customStyle="1" w:styleId="Tablecaption">
    <w:name w:val="Table caption_"/>
    <w:basedOn w:val="DefaultParagraphFont"/>
    <w:link w:val="Tablecaption0"/>
    <w:uiPriority w:val="99"/>
    <w:locked/>
    <w:rsid w:val="001B6B7A"/>
    <w:rPr>
      <w:rFonts w:cs="Times New Roman"/>
      <w:b/>
      <w:bCs/>
      <w:color w:val="0D0D0D"/>
      <w:sz w:val="26"/>
      <w:szCs w:val="26"/>
      <w:shd w:val="clear" w:color="auto" w:fill="FFFFFF"/>
    </w:rPr>
  </w:style>
  <w:style w:type="character" w:customStyle="1" w:styleId="Other">
    <w:name w:val="Other_"/>
    <w:basedOn w:val="DefaultParagraphFont"/>
    <w:link w:val="Other0"/>
    <w:uiPriority w:val="99"/>
    <w:locked/>
    <w:rsid w:val="001B6B7A"/>
    <w:rPr>
      <w:rFonts w:cs="Times New Roman"/>
      <w:color w:val="0D0D0D"/>
      <w:sz w:val="26"/>
      <w:szCs w:val="26"/>
      <w:shd w:val="clear" w:color="auto" w:fill="FFFFFF"/>
    </w:rPr>
  </w:style>
  <w:style w:type="character" w:customStyle="1" w:styleId="Heading40">
    <w:name w:val="Heading #4_"/>
    <w:basedOn w:val="DefaultParagraphFont"/>
    <w:link w:val="Heading41"/>
    <w:uiPriority w:val="99"/>
    <w:locked/>
    <w:rsid w:val="001B6B7A"/>
    <w:rPr>
      <w:rFonts w:cs="Times New Roman"/>
      <w:b/>
      <w:bCs/>
      <w:i/>
      <w:iCs/>
      <w:color w:val="0D0D0D"/>
      <w:sz w:val="26"/>
      <w:szCs w:val="26"/>
      <w:shd w:val="clear" w:color="auto" w:fill="FFFFFF"/>
    </w:rPr>
  </w:style>
  <w:style w:type="character" w:customStyle="1" w:styleId="Picturecaption">
    <w:name w:val="Picture caption_"/>
    <w:basedOn w:val="DefaultParagraphFont"/>
    <w:link w:val="Picturecaption0"/>
    <w:uiPriority w:val="99"/>
    <w:locked/>
    <w:rsid w:val="001B6B7A"/>
    <w:rPr>
      <w:rFonts w:ascii="Calibri" w:hAnsi="Calibri" w:cs="Calibri"/>
      <w:sz w:val="20"/>
      <w:szCs w:val="20"/>
      <w:shd w:val="clear" w:color="auto" w:fill="FFFFFF"/>
    </w:rPr>
  </w:style>
  <w:style w:type="character" w:customStyle="1" w:styleId="Bodytext5">
    <w:name w:val="Body text (5)_"/>
    <w:basedOn w:val="DefaultParagraphFont"/>
    <w:link w:val="Bodytext50"/>
    <w:uiPriority w:val="99"/>
    <w:locked/>
    <w:rsid w:val="001B6B7A"/>
    <w:rPr>
      <w:rFonts w:ascii="Arial" w:hAnsi="Arial" w:cs="Arial"/>
      <w:sz w:val="20"/>
      <w:szCs w:val="20"/>
      <w:shd w:val="clear" w:color="auto" w:fill="FFFFFF"/>
    </w:rPr>
  </w:style>
  <w:style w:type="character" w:customStyle="1" w:styleId="Headerorfooter">
    <w:name w:val="Header or footer_"/>
    <w:basedOn w:val="DefaultParagraphFont"/>
    <w:link w:val="Headerorfooter0"/>
    <w:uiPriority w:val="99"/>
    <w:locked/>
    <w:rsid w:val="001B6B7A"/>
    <w:rPr>
      <w:rFonts w:cs="Times New Roman"/>
      <w:sz w:val="26"/>
      <w:szCs w:val="26"/>
      <w:shd w:val="clear" w:color="auto" w:fill="FFFFFF"/>
    </w:rPr>
  </w:style>
  <w:style w:type="character" w:customStyle="1" w:styleId="Bodytext7">
    <w:name w:val="Body text (7)_"/>
    <w:basedOn w:val="DefaultParagraphFont"/>
    <w:link w:val="Bodytext70"/>
    <w:uiPriority w:val="99"/>
    <w:locked/>
    <w:rsid w:val="001B6B7A"/>
    <w:rPr>
      <w:rFonts w:ascii="Calibri" w:hAnsi="Calibri" w:cs="Calibri"/>
      <w:sz w:val="20"/>
      <w:szCs w:val="20"/>
      <w:shd w:val="clear" w:color="auto" w:fill="FFFFFF"/>
    </w:rPr>
  </w:style>
  <w:style w:type="character" w:customStyle="1" w:styleId="Bodytext6">
    <w:name w:val="Body text (6)_"/>
    <w:basedOn w:val="DefaultParagraphFont"/>
    <w:link w:val="Bodytext60"/>
    <w:uiPriority w:val="99"/>
    <w:locked/>
    <w:rsid w:val="001B6B7A"/>
    <w:rPr>
      <w:rFonts w:ascii="Calibri" w:hAnsi="Calibri" w:cs="Calibri"/>
      <w:color w:val="595959"/>
      <w:sz w:val="18"/>
      <w:szCs w:val="18"/>
      <w:shd w:val="clear" w:color="auto" w:fill="FFFFFF"/>
    </w:rPr>
  </w:style>
  <w:style w:type="character" w:customStyle="1" w:styleId="Bodytext8">
    <w:name w:val="Body text (8)_"/>
    <w:basedOn w:val="DefaultParagraphFont"/>
    <w:link w:val="Bodytext80"/>
    <w:uiPriority w:val="99"/>
    <w:locked/>
    <w:rsid w:val="001B6B7A"/>
    <w:rPr>
      <w:rFonts w:cs="Times New Roman"/>
      <w:color w:val="0D0D0D"/>
      <w:sz w:val="10"/>
      <w:szCs w:val="10"/>
      <w:shd w:val="clear" w:color="auto" w:fill="FFFFFF"/>
    </w:rPr>
  </w:style>
  <w:style w:type="character" w:customStyle="1" w:styleId="Heading10">
    <w:name w:val="Heading #1_"/>
    <w:basedOn w:val="DefaultParagraphFont"/>
    <w:link w:val="Heading11"/>
    <w:uiPriority w:val="99"/>
    <w:locked/>
    <w:rsid w:val="001B6B7A"/>
    <w:rPr>
      <w:rFonts w:cs="Times New Roman"/>
      <w:b/>
      <w:bCs/>
      <w:color w:val="0D0D0D"/>
      <w:sz w:val="40"/>
      <w:szCs w:val="40"/>
      <w:shd w:val="clear" w:color="auto" w:fill="FFFFFF"/>
    </w:rPr>
  </w:style>
  <w:style w:type="character" w:customStyle="1" w:styleId="BodyTextChar5">
    <w:name w:val="Body Text Char5"/>
    <w:basedOn w:val="DefaultParagraphFont"/>
    <w:uiPriority w:val="99"/>
    <w:semiHidden/>
    <w:rsid w:val="001B6B7A"/>
    <w:rPr>
      <w:rFonts w:cs="Times New Roman"/>
      <w:color w:val="000000"/>
      <w:lang w:val="vi-VN" w:eastAsia="vi-VN" w:bidi="ar-SA"/>
    </w:rPr>
  </w:style>
  <w:style w:type="character" w:customStyle="1" w:styleId="BodyTextChar4">
    <w:name w:val="Body Text Char4"/>
    <w:basedOn w:val="DefaultParagraphFont"/>
    <w:uiPriority w:val="99"/>
    <w:semiHidden/>
    <w:rsid w:val="001B6B7A"/>
    <w:rPr>
      <w:rFonts w:cs="Times New Roman"/>
      <w:color w:val="000000"/>
      <w:lang w:val="vi-VN" w:eastAsia="vi-VN" w:bidi="ar-SA"/>
    </w:rPr>
  </w:style>
  <w:style w:type="character" w:customStyle="1" w:styleId="BodyTextChar3">
    <w:name w:val="Body Text Char3"/>
    <w:basedOn w:val="DefaultParagraphFont"/>
    <w:uiPriority w:val="99"/>
    <w:semiHidden/>
    <w:rsid w:val="001B6B7A"/>
    <w:rPr>
      <w:rFonts w:cs="Times New Roman"/>
      <w:color w:val="000000"/>
      <w:lang w:val="vi-VN" w:eastAsia="vi-VN" w:bidi="ar-SA"/>
    </w:rPr>
  </w:style>
  <w:style w:type="character" w:customStyle="1" w:styleId="BodyTextChar2">
    <w:name w:val="Body Text Char2"/>
    <w:basedOn w:val="DefaultParagraphFont"/>
    <w:uiPriority w:val="99"/>
    <w:semiHidden/>
    <w:rsid w:val="001B6B7A"/>
    <w:rPr>
      <w:rFonts w:cs="Courier New"/>
      <w:color w:val="000000"/>
      <w:lang w:val="vi-VN" w:eastAsia="vi-VN"/>
    </w:rPr>
  </w:style>
  <w:style w:type="paragraph" w:customStyle="1" w:styleId="Heading31">
    <w:name w:val="Heading #3"/>
    <w:basedOn w:val="Normal"/>
    <w:link w:val="Heading30"/>
    <w:uiPriority w:val="99"/>
    <w:rsid w:val="001B6B7A"/>
    <w:pPr>
      <w:widowControl w:val="0"/>
      <w:shd w:val="clear" w:color="auto" w:fill="FFFFFF"/>
      <w:spacing w:after="1180" w:line="310" w:lineRule="auto"/>
      <w:jc w:val="center"/>
      <w:outlineLvl w:val="2"/>
    </w:pPr>
    <w:rPr>
      <w:rFonts w:cs="Times New Roman"/>
      <w:b/>
      <w:bCs/>
      <w:color w:val="0D0D0D"/>
      <w:sz w:val="36"/>
      <w:szCs w:val="36"/>
    </w:rPr>
  </w:style>
  <w:style w:type="paragraph" w:customStyle="1" w:styleId="Heading21">
    <w:name w:val="Heading #2"/>
    <w:basedOn w:val="Normal"/>
    <w:link w:val="Heading20"/>
    <w:uiPriority w:val="99"/>
    <w:rsid w:val="001B6B7A"/>
    <w:pPr>
      <w:widowControl w:val="0"/>
      <w:shd w:val="clear" w:color="auto" w:fill="FFFFFF"/>
      <w:spacing w:after="440" w:line="360" w:lineRule="auto"/>
      <w:jc w:val="center"/>
      <w:outlineLvl w:val="1"/>
    </w:pPr>
    <w:rPr>
      <w:rFonts w:cs="Times New Roman"/>
      <w:b/>
      <w:bCs/>
      <w:color w:val="0D0D0D"/>
      <w:sz w:val="38"/>
      <w:szCs w:val="38"/>
    </w:rPr>
  </w:style>
  <w:style w:type="paragraph" w:customStyle="1" w:styleId="Headerorfooter20">
    <w:name w:val="Header or footer (2)"/>
    <w:basedOn w:val="Normal"/>
    <w:link w:val="Headerorfooter2"/>
    <w:uiPriority w:val="99"/>
    <w:rsid w:val="001B6B7A"/>
    <w:pPr>
      <w:widowControl w:val="0"/>
    </w:pPr>
    <w:rPr>
      <w:rFonts w:cs="Times New Roman"/>
      <w:sz w:val="20"/>
      <w:szCs w:val="20"/>
    </w:rPr>
  </w:style>
  <w:style w:type="paragraph" w:customStyle="1" w:styleId="Tableofcontents0">
    <w:name w:val="Table of contents"/>
    <w:basedOn w:val="Normal"/>
    <w:link w:val="Tableofcontents"/>
    <w:uiPriority w:val="99"/>
    <w:rsid w:val="001B6B7A"/>
    <w:pPr>
      <w:widowControl w:val="0"/>
      <w:shd w:val="clear" w:color="auto" w:fill="FFFFFF"/>
      <w:spacing w:after="80" w:line="276" w:lineRule="auto"/>
    </w:pPr>
    <w:rPr>
      <w:rFonts w:cs="Times New Roman"/>
      <w:color w:val="0D0D0D"/>
      <w:sz w:val="26"/>
      <w:szCs w:val="26"/>
    </w:rPr>
  </w:style>
  <w:style w:type="paragraph" w:customStyle="1" w:styleId="Bodytext20">
    <w:name w:val="Body text (2)"/>
    <w:basedOn w:val="Normal"/>
    <w:link w:val="Bodytext2"/>
    <w:uiPriority w:val="99"/>
    <w:rsid w:val="001B6B7A"/>
    <w:pPr>
      <w:widowControl w:val="0"/>
      <w:shd w:val="clear" w:color="auto" w:fill="FFFFFF"/>
      <w:spacing w:after="60"/>
      <w:ind w:firstLine="180"/>
    </w:pPr>
    <w:rPr>
      <w:rFonts w:cs="Times New Roman"/>
      <w:color w:val="0D0D0D"/>
      <w:sz w:val="28"/>
    </w:rPr>
  </w:style>
  <w:style w:type="paragraph" w:customStyle="1" w:styleId="Tablecaption0">
    <w:name w:val="Table caption"/>
    <w:basedOn w:val="Normal"/>
    <w:link w:val="Tablecaption"/>
    <w:uiPriority w:val="99"/>
    <w:rsid w:val="001B6B7A"/>
    <w:pPr>
      <w:widowControl w:val="0"/>
      <w:shd w:val="clear" w:color="auto" w:fill="FFFFFF"/>
    </w:pPr>
    <w:rPr>
      <w:rFonts w:cs="Times New Roman"/>
      <w:b/>
      <w:bCs/>
      <w:color w:val="0D0D0D"/>
      <w:sz w:val="26"/>
      <w:szCs w:val="26"/>
    </w:rPr>
  </w:style>
  <w:style w:type="paragraph" w:customStyle="1" w:styleId="Other0">
    <w:name w:val="Other"/>
    <w:basedOn w:val="Normal"/>
    <w:link w:val="Other"/>
    <w:uiPriority w:val="99"/>
    <w:rsid w:val="001B6B7A"/>
    <w:pPr>
      <w:widowControl w:val="0"/>
      <w:shd w:val="clear" w:color="auto" w:fill="FFFFFF"/>
      <w:spacing w:line="360" w:lineRule="auto"/>
      <w:ind w:firstLine="400"/>
    </w:pPr>
    <w:rPr>
      <w:rFonts w:cs="Times New Roman"/>
      <w:color w:val="0D0D0D"/>
      <w:sz w:val="26"/>
      <w:szCs w:val="26"/>
    </w:rPr>
  </w:style>
  <w:style w:type="paragraph" w:customStyle="1" w:styleId="Heading41">
    <w:name w:val="Heading #4"/>
    <w:basedOn w:val="Normal"/>
    <w:link w:val="Heading40"/>
    <w:uiPriority w:val="99"/>
    <w:rsid w:val="001B6B7A"/>
    <w:pPr>
      <w:widowControl w:val="0"/>
      <w:shd w:val="clear" w:color="auto" w:fill="FFFFFF"/>
      <w:spacing w:line="360" w:lineRule="auto"/>
      <w:ind w:firstLine="740"/>
      <w:outlineLvl w:val="3"/>
    </w:pPr>
    <w:rPr>
      <w:rFonts w:cs="Times New Roman"/>
      <w:b/>
      <w:bCs/>
      <w:i/>
      <w:iCs/>
      <w:color w:val="0D0D0D"/>
      <w:sz w:val="26"/>
      <w:szCs w:val="26"/>
    </w:rPr>
  </w:style>
  <w:style w:type="paragraph" w:customStyle="1" w:styleId="Picturecaption0">
    <w:name w:val="Picture caption"/>
    <w:basedOn w:val="Normal"/>
    <w:link w:val="Picturecaption"/>
    <w:uiPriority w:val="99"/>
    <w:rsid w:val="001B6B7A"/>
    <w:pPr>
      <w:widowControl w:val="0"/>
      <w:shd w:val="clear" w:color="auto" w:fill="FFFFFF"/>
    </w:pPr>
    <w:rPr>
      <w:rFonts w:ascii="Calibri" w:hAnsi="Calibri" w:cs="Calibri"/>
      <w:sz w:val="20"/>
      <w:szCs w:val="20"/>
    </w:rPr>
  </w:style>
  <w:style w:type="paragraph" w:customStyle="1" w:styleId="Bodytext50">
    <w:name w:val="Body text (5)"/>
    <w:basedOn w:val="Normal"/>
    <w:link w:val="Bodytext5"/>
    <w:uiPriority w:val="99"/>
    <w:rsid w:val="001B6B7A"/>
    <w:pPr>
      <w:widowControl w:val="0"/>
      <w:shd w:val="clear" w:color="auto" w:fill="FFFFFF"/>
    </w:pPr>
    <w:rPr>
      <w:rFonts w:ascii="Arial" w:hAnsi="Arial" w:cs="Arial"/>
      <w:sz w:val="20"/>
      <w:szCs w:val="20"/>
    </w:rPr>
  </w:style>
  <w:style w:type="paragraph" w:customStyle="1" w:styleId="Headerorfooter0">
    <w:name w:val="Header or footer"/>
    <w:basedOn w:val="Normal"/>
    <w:link w:val="Headerorfooter"/>
    <w:uiPriority w:val="99"/>
    <w:rsid w:val="001B6B7A"/>
    <w:pPr>
      <w:widowControl w:val="0"/>
      <w:shd w:val="clear" w:color="auto" w:fill="FFFFFF"/>
    </w:pPr>
    <w:rPr>
      <w:rFonts w:cs="Times New Roman"/>
      <w:sz w:val="26"/>
      <w:szCs w:val="26"/>
    </w:rPr>
  </w:style>
  <w:style w:type="paragraph" w:customStyle="1" w:styleId="Bodytext70">
    <w:name w:val="Body text (7)"/>
    <w:basedOn w:val="Normal"/>
    <w:link w:val="Bodytext7"/>
    <w:uiPriority w:val="99"/>
    <w:rsid w:val="001B6B7A"/>
    <w:pPr>
      <w:widowControl w:val="0"/>
      <w:shd w:val="clear" w:color="auto" w:fill="FFFFFF"/>
      <w:spacing w:after="140"/>
      <w:ind w:left="2570"/>
    </w:pPr>
    <w:rPr>
      <w:rFonts w:ascii="Calibri" w:hAnsi="Calibri" w:cs="Calibri"/>
      <w:sz w:val="20"/>
      <w:szCs w:val="20"/>
    </w:rPr>
  </w:style>
  <w:style w:type="paragraph" w:customStyle="1" w:styleId="Bodytext60">
    <w:name w:val="Body text (6)"/>
    <w:basedOn w:val="Normal"/>
    <w:link w:val="Bodytext6"/>
    <w:uiPriority w:val="99"/>
    <w:rsid w:val="001B6B7A"/>
    <w:pPr>
      <w:widowControl w:val="0"/>
      <w:shd w:val="clear" w:color="auto" w:fill="FFFFFF"/>
      <w:spacing w:after="250"/>
      <w:ind w:left="760" w:firstLine="140"/>
    </w:pPr>
    <w:rPr>
      <w:rFonts w:ascii="Calibri" w:hAnsi="Calibri" w:cs="Calibri"/>
      <w:color w:val="595959"/>
      <w:sz w:val="18"/>
      <w:szCs w:val="18"/>
    </w:rPr>
  </w:style>
  <w:style w:type="paragraph" w:customStyle="1" w:styleId="Bodytext80">
    <w:name w:val="Body text (8)"/>
    <w:basedOn w:val="Normal"/>
    <w:link w:val="Bodytext8"/>
    <w:uiPriority w:val="99"/>
    <w:rsid w:val="001B6B7A"/>
    <w:pPr>
      <w:widowControl w:val="0"/>
      <w:shd w:val="clear" w:color="auto" w:fill="FFFFFF"/>
      <w:ind w:left="1220"/>
    </w:pPr>
    <w:rPr>
      <w:rFonts w:cs="Times New Roman"/>
      <w:color w:val="0D0D0D"/>
      <w:sz w:val="10"/>
      <w:szCs w:val="10"/>
    </w:rPr>
  </w:style>
  <w:style w:type="paragraph" w:customStyle="1" w:styleId="Heading11">
    <w:name w:val="Heading #1"/>
    <w:basedOn w:val="Normal"/>
    <w:link w:val="Heading10"/>
    <w:uiPriority w:val="99"/>
    <w:rsid w:val="001B6B7A"/>
    <w:pPr>
      <w:widowControl w:val="0"/>
      <w:shd w:val="clear" w:color="auto" w:fill="FFFFFF"/>
      <w:spacing w:after="1030" w:line="209" w:lineRule="auto"/>
      <w:jc w:val="center"/>
      <w:outlineLvl w:val="0"/>
    </w:pPr>
    <w:rPr>
      <w:rFonts w:cs="Times New Roman"/>
      <w:b/>
      <w:bCs/>
      <w:color w:val="0D0D0D"/>
      <w:sz w:val="40"/>
      <w:szCs w:val="40"/>
    </w:rPr>
  </w:style>
  <w:style w:type="character" w:customStyle="1" w:styleId="Heading50">
    <w:name w:val="Heading #5_"/>
    <w:basedOn w:val="DefaultParagraphFont"/>
    <w:link w:val="Heading51"/>
    <w:uiPriority w:val="99"/>
    <w:locked/>
    <w:rsid w:val="001B6B7A"/>
    <w:rPr>
      <w:rFonts w:cs="Times New Roman"/>
      <w:b/>
      <w:bCs/>
      <w:sz w:val="26"/>
      <w:szCs w:val="26"/>
      <w:shd w:val="clear" w:color="auto" w:fill="FFFFFF"/>
    </w:rPr>
  </w:style>
  <w:style w:type="paragraph" w:customStyle="1" w:styleId="Heading51">
    <w:name w:val="Heading #5"/>
    <w:basedOn w:val="Normal"/>
    <w:link w:val="Heading50"/>
    <w:uiPriority w:val="99"/>
    <w:rsid w:val="001B6B7A"/>
    <w:pPr>
      <w:widowControl w:val="0"/>
      <w:shd w:val="clear" w:color="auto" w:fill="FFFFFF"/>
      <w:spacing w:line="360" w:lineRule="auto"/>
      <w:outlineLvl w:val="4"/>
    </w:pPr>
    <w:rPr>
      <w:rFonts w:cs="Times New Roman"/>
      <w:b/>
      <w:bCs/>
      <w:sz w:val="26"/>
      <w:szCs w:val="26"/>
    </w:rPr>
  </w:style>
  <w:style w:type="character" w:styleId="CommentReference">
    <w:name w:val="annotation reference"/>
    <w:basedOn w:val="DefaultParagraphFont"/>
    <w:uiPriority w:val="99"/>
    <w:semiHidden/>
    <w:unhideWhenUsed/>
    <w:rsid w:val="001B6B7A"/>
    <w:rPr>
      <w:sz w:val="16"/>
      <w:szCs w:val="16"/>
    </w:rPr>
  </w:style>
  <w:style w:type="paragraph" w:styleId="CommentText">
    <w:name w:val="annotation text"/>
    <w:basedOn w:val="Normal"/>
    <w:link w:val="CommentTextChar"/>
    <w:uiPriority w:val="99"/>
    <w:semiHidden/>
    <w:unhideWhenUsed/>
    <w:rsid w:val="001B6B7A"/>
    <w:rPr>
      <w:sz w:val="20"/>
      <w:szCs w:val="20"/>
    </w:rPr>
  </w:style>
  <w:style w:type="character" w:customStyle="1" w:styleId="CommentTextChar">
    <w:name w:val="Comment Text Char"/>
    <w:basedOn w:val="DefaultParagraphFont"/>
    <w:link w:val="CommentText"/>
    <w:uiPriority w:val="99"/>
    <w:semiHidden/>
    <w:rsid w:val="001B6B7A"/>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1B6B7A"/>
    <w:rPr>
      <w:b/>
      <w:bCs/>
    </w:rPr>
  </w:style>
  <w:style w:type="character" w:customStyle="1" w:styleId="CommentSubjectChar">
    <w:name w:val="Comment Subject Char"/>
    <w:basedOn w:val="CommentTextChar"/>
    <w:link w:val="CommentSubject"/>
    <w:uiPriority w:val="99"/>
    <w:semiHidden/>
    <w:rsid w:val="001B6B7A"/>
    <w:rPr>
      <w:rFonts w:asciiTheme="minorHAnsi" w:hAnsiTheme="minorHAnsi"/>
      <w:b/>
      <w:bCs/>
      <w:sz w:val="20"/>
      <w:szCs w:val="20"/>
    </w:rPr>
  </w:style>
  <w:style w:type="paragraph" w:styleId="HTMLPreformatted">
    <w:name w:val="HTML Preformatted"/>
    <w:basedOn w:val="Normal"/>
    <w:link w:val="HTMLPreformattedChar"/>
    <w:uiPriority w:val="99"/>
    <w:unhideWhenUsed/>
    <w:rsid w:val="001B6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bidi="th-TH"/>
    </w:rPr>
  </w:style>
  <w:style w:type="character" w:customStyle="1" w:styleId="HTMLPreformattedChar">
    <w:name w:val="HTML Preformatted Char"/>
    <w:basedOn w:val="DefaultParagraphFont"/>
    <w:link w:val="HTMLPreformatted"/>
    <w:uiPriority w:val="99"/>
    <w:rsid w:val="001B6B7A"/>
    <w:rPr>
      <w:rFonts w:ascii="Courier New" w:eastAsia="Times New Roman" w:hAnsi="Courier New" w:cs="Courier New"/>
      <w:sz w:val="20"/>
      <w:szCs w:val="20"/>
      <w:lang w:bidi="th-TH"/>
    </w:rPr>
  </w:style>
  <w:style w:type="character" w:customStyle="1" w:styleId="y2iqfc">
    <w:name w:val="y2iqfc"/>
    <w:basedOn w:val="DefaultParagraphFont"/>
    <w:rsid w:val="001B6B7A"/>
  </w:style>
  <w:style w:type="character" w:customStyle="1" w:styleId="fontstyle01">
    <w:name w:val="fontstyle01"/>
    <w:basedOn w:val="DefaultParagraphFont"/>
    <w:rsid w:val="001B6B7A"/>
    <w:rPr>
      <w:rFonts w:ascii="Times New Roman" w:hAnsi="Times New Roman" w:cs="Times New Roman" w:hint="default"/>
      <w:b w:val="0"/>
      <w:bCs w:val="0"/>
      <w:i w:val="0"/>
      <w:iCs w:val="0"/>
      <w:color w:val="000000"/>
      <w:sz w:val="26"/>
      <w:szCs w:val="26"/>
    </w:rPr>
  </w:style>
  <w:style w:type="character" w:customStyle="1" w:styleId="fontstyle21">
    <w:name w:val="fontstyle21"/>
    <w:basedOn w:val="DefaultParagraphFont"/>
    <w:rsid w:val="001B6B7A"/>
    <w:rPr>
      <w:rFonts w:ascii="Times New Roman" w:hAnsi="Times New Roman" w:cs="Times New Roman" w:hint="default"/>
      <w:b w:val="0"/>
      <w:bCs w:val="0"/>
      <w:i/>
      <w:iCs/>
      <w:color w:val="000000"/>
      <w:sz w:val="26"/>
      <w:szCs w:val="26"/>
    </w:rPr>
  </w:style>
  <w:style w:type="character" w:styleId="Hyperlink">
    <w:name w:val="Hyperlink"/>
    <w:basedOn w:val="DefaultParagraphFont"/>
    <w:uiPriority w:val="99"/>
    <w:unhideWhenUsed/>
    <w:qFormat/>
    <w:rsid w:val="001B6B7A"/>
    <w:rPr>
      <w:color w:val="0563C1" w:themeColor="hyperlink"/>
      <w:u w:val="single"/>
    </w:rPr>
  </w:style>
  <w:style w:type="character" w:customStyle="1" w:styleId="UnresolvedMention1">
    <w:name w:val="Unresolved Mention1"/>
    <w:basedOn w:val="DefaultParagraphFont"/>
    <w:uiPriority w:val="99"/>
    <w:semiHidden/>
    <w:unhideWhenUsed/>
    <w:rsid w:val="001B6B7A"/>
    <w:rPr>
      <w:color w:val="605E5C"/>
      <w:shd w:val="clear" w:color="auto" w:fill="E1DFDD"/>
    </w:rPr>
  </w:style>
  <w:style w:type="character" w:customStyle="1" w:styleId="fontstyle31">
    <w:name w:val="fontstyle31"/>
    <w:basedOn w:val="DefaultParagraphFont"/>
    <w:rsid w:val="001B6B7A"/>
    <w:rPr>
      <w:rFonts w:ascii="AngsanaNew-Italic" w:hAnsi="AngsanaNew-Italic" w:hint="default"/>
      <w:b w:val="0"/>
      <w:bCs w:val="0"/>
      <w:i/>
      <w:iCs/>
      <w:color w:val="000000"/>
      <w:sz w:val="26"/>
      <w:szCs w:val="26"/>
    </w:rPr>
  </w:style>
  <w:style w:type="character" w:customStyle="1" w:styleId="fontstyle41">
    <w:name w:val="fontstyle41"/>
    <w:basedOn w:val="DefaultParagraphFont"/>
    <w:rsid w:val="001B6B7A"/>
    <w:rPr>
      <w:rFonts w:ascii="TimesNewRomanPS-ItalicMT" w:hAnsi="TimesNewRomanPS-ItalicMT" w:hint="default"/>
      <w:b w:val="0"/>
      <w:bCs w:val="0"/>
      <w:i/>
      <w:iCs/>
      <w:color w:val="000000"/>
      <w:sz w:val="26"/>
      <w:szCs w:val="26"/>
    </w:rPr>
  </w:style>
  <w:style w:type="table" w:styleId="TableGrid">
    <w:name w:val="Table Grid"/>
    <w:basedOn w:val="TableNormal"/>
    <w:uiPriority w:val="39"/>
    <w:qFormat/>
    <w:rsid w:val="001B6B7A"/>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1B6B7A"/>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1B6B7A"/>
    <w:rPr>
      <w:rFonts w:ascii="Calibri" w:hAnsi="Calibri" w:cs="Calibri"/>
      <w:noProof/>
      <w:sz w:val="22"/>
    </w:rPr>
  </w:style>
  <w:style w:type="paragraph" w:customStyle="1" w:styleId="EndNoteBibliography">
    <w:name w:val="EndNote Bibliography"/>
    <w:basedOn w:val="Normal"/>
    <w:link w:val="EndNoteBibliographyChar"/>
    <w:rsid w:val="001B6B7A"/>
    <w:pPr>
      <w:jc w:val="both"/>
    </w:pPr>
    <w:rPr>
      <w:rFonts w:ascii="Calibri" w:hAnsi="Calibri" w:cs="Calibri"/>
      <w:noProof/>
    </w:rPr>
  </w:style>
  <w:style w:type="character" w:customStyle="1" w:styleId="EndNoteBibliographyChar">
    <w:name w:val="EndNote Bibliography Char"/>
    <w:basedOn w:val="DefaultParagraphFont"/>
    <w:link w:val="EndNoteBibliography"/>
    <w:rsid w:val="001B6B7A"/>
    <w:rPr>
      <w:rFonts w:ascii="Calibri" w:hAnsi="Calibri" w:cs="Calibri"/>
      <w:noProof/>
      <w:sz w:val="22"/>
    </w:rPr>
  </w:style>
  <w:style w:type="character" w:customStyle="1" w:styleId="BodyTextChar9">
    <w:name w:val="Body Text Char9"/>
    <w:basedOn w:val="DefaultParagraphFont"/>
    <w:uiPriority w:val="99"/>
    <w:semiHidden/>
    <w:qFormat/>
    <w:rsid w:val="001B6B7A"/>
    <w:rPr>
      <w:rFonts w:cs="Times New Roman"/>
      <w:color w:val="000000"/>
      <w:lang w:val="vi-VN" w:eastAsia="vi-VN" w:bidi="ar-SA"/>
    </w:rPr>
  </w:style>
  <w:style w:type="character" w:customStyle="1" w:styleId="BodyTextChar8">
    <w:name w:val="Body Text Char8"/>
    <w:basedOn w:val="DefaultParagraphFont"/>
    <w:uiPriority w:val="99"/>
    <w:semiHidden/>
    <w:rsid w:val="001B6B7A"/>
    <w:rPr>
      <w:rFonts w:cs="Times New Roman"/>
      <w:color w:val="000000"/>
      <w:lang w:val="vi-VN" w:eastAsia="vi-VN" w:bidi="ar-SA"/>
    </w:rPr>
  </w:style>
  <w:style w:type="character" w:customStyle="1" w:styleId="BodyTextChar7">
    <w:name w:val="Body Text Char7"/>
    <w:basedOn w:val="DefaultParagraphFont"/>
    <w:uiPriority w:val="99"/>
    <w:semiHidden/>
    <w:rsid w:val="001B6B7A"/>
    <w:rPr>
      <w:rFonts w:cs="Times New Roman"/>
      <w:color w:val="000000"/>
      <w:lang w:val="vi-VN" w:eastAsia="vi-VN" w:bidi="ar-SA"/>
    </w:rPr>
  </w:style>
  <w:style w:type="character" w:customStyle="1" w:styleId="BodyTextChar6">
    <w:name w:val="Body Text Char6"/>
    <w:basedOn w:val="DefaultParagraphFont"/>
    <w:uiPriority w:val="99"/>
    <w:semiHidden/>
    <w:rsid w:val="001B6B7A"/>
    <w:rPr>
      <w:rFonts w:cs="Times New Roman"/>
      <w:color w:val="000000"/>
      <w:lang w:val="vi-VN" w:eastAsia="vi-VN" w:bidi="ar-SA"/>
    </w:rPr>
  </w:style>
  <w:style w:type="character" w:customStyle="1" w:styleId="Heading7">
    <w:name w:val="Heading #7_"/>
    <w:basedOn w:val="DefaultParagraphFont"/>
    <w:link w:val="Heading70"/>
    <w:uiPriority w:val="99"/>
    <w:locked/>
    <w:rsid w:val="001B6B7A"/>
    <w:rPr>
      <w:rFonts w:ascii="Segoe Pro" w:hAnsi="Segoe Pro" w:cs="Segoe Pro"/>
      <w:i/>
      <w:iCs/>
      <w:shd w:val="clear" w:color="auto" w:fill="FFFFFF"/>
    </w:rPr>
  </w:style>
  <w:style w:type="character" w:customStyle="1" w:styleId="Heading6">
    <w:name w:val="Heading #6_"/>
    <w:basedOn w:val="DefaultParagraphFont"/>
    <w:link w:val="Heading60"/>
    <w:uiPriority w:val="99"/>
    <w:locked/>
    <w:rsid w:val="001B6B7A"/>
    <w:rPr>
      <w:rFonts w:ascii="Segoe Pro" w:hAnsi="Segoe Pro" w:cs="Segoe Pro"/>
      <w:b/>
      <w:bCs/>
      <w:i/>
      <w:iCs/>
      <w:sz w:val="26"/>
      <w:szCs w:val="26"/>
      <w:shd w:val="clear" w:color="auto" w:fill="FFFFFF"/>
    </w:rPr>
  </w:style>
  <w:style w:type="character" w:customStyle="1" w:styleId="Heading8">
    <w:name w:val="Heading #8_"/>
    <w:basedOn w:val="DefaultParagraphFont"/>
    <w:link w:val="Heading80"/>
    <w:uiPriority w:val="99"/>
    <w:locked/>
    <w:rsid w:val="001B6B7A"/>
    <w:rPr>
      <w:rFonts w:ascii="Segoe Pro" w:hAnsi="Segoe Pro" w:cs="Segoe Pro"/>
      <w:b/>
      <w:bCs/>
      <w:i/>
      <w:iCs/>
      <w:sz w:val="26"/>
      <w:szCs w:val="26"/>
      <w:shd w:val="clear" w:color="auto" w:fill="FFFFFF"/>
    </w:rPr>
  </w:style>
  <w:style w:type="paragraph" w:customStyle="1" w:styleId="Heading70">
    <w:name w:val="Heading #7"/>
    <w:basedOn w:val="Normal"/>
    <w:link w:val="Heading7"/>
    <w:uiPriority w:val="99"/>
    <w:rsid w:val="001B6B7A"/>
    <w:pPr>
      <w:widowControl w:val="0"/>
      <w:shd w:val="clear" w:color="auto" w:fill="FFFFFF"/>
      <w:spacing w:line="384" w:lineRule="auto"/>
      <w:ind w:firstLine="720"/>
      <w:outlineLvl w:val="6"/>
    </w:pPr>
    <w:rPr>
      <w:rFonts w:ascii="Segoe Pro" w:hAnsi="Segoe Pro" w:cs="Segoe Pro"/>
      <w:i/>
      <w:iCs/>
      <w:sz w:val="28"/>
    </w:rPr>
  </w:style>
  <w:style w:type="paragraph" w:customStyle="1" w:styleId="Heading60">
    <w:name w:val="Heading #6"/>
    <w:basedOn w:val="Normal"/>
    <w:link w:val="Heading6"/>
    <w:uiPriority w:val="99"/>
    <w:rsid w:val="001B6B7A"/>
    <w:pPr>
      <w:widowControl w:val="0"/>
      <w:shd w:val="clear" w:color="auto" w:fill="FFFFFF"/>
      <w:spacing w:line="360" w:lineRule="auto"/>
      <w:ind w:firstLine="740"/>
      <w:outlineLvl w:val="5"/>
    </w:pPr>
    <w:rPr>
      <w:rFonts w:ascii="Segoe Pro" w:hAnsi="Segoe Pro" w:cs="Segoe Pro"/>
      <w:b/>
      <w:bCs/>
      <w:i/>
      <w:iCs/>
      <w:sz w:val="26"/>
      <w:szCs w:val="26"/>
    </w:rPr>
  </w:style>
  <w:style w:type="paragraph" w:customStyle="1" w:styleId="Heading80">
    <w:name w:val="Heading #8"/>
    <w:basedOn w:val="Normal"/>
    <w:link w:val="Heading8"/>
    <w:uiPriority w:val="99"/>
    <w:rsid w:val="001B6B7A"/>
    <w:pPr>
      <w:widowControl w:val="0"/>
      <w:shd w:val="clear" w:color="auto" w:fill="FFFFFF"/>
      <w:spacing w:line="336" w:lineRule="auto"/>
      <w:ind w:firstLine="600"/>
      <w:outlineLvl w:val="7"/>
    </w:pPr>
    <w:rPr>
      <w:rFonts w:ascii="Segoe Pro" w:hAnsi="Segoe Pro" w:cs="Segoe Pro"/>
      <w:b/>
      <w:bCs/>
      <w:i/>
      <w:iCs/>
      <w:sz w:val="26"/>
      <w:szCs w:val="26"/>
    </w:rPr>
  </w:style>
  <w:style w:type="paragraph" w:styleId="NormalWeb">
    <w:name w:val="Normal (Web)"/>
    <w:basedOn w:val="Normal"/>
    <w:uiPriority w:val="99"/>
    <w:unhideWhenUsed/>
    <w:qFormat/>
    <w:rsid w:val="001B6B7A"/>
    <w:pPr>
      <w:spacing w:before="100" w:beforeAutospacing="1" w:after="100" w:afterAutospacing="1"/>
    </w:pPr>
    <w:rPr>
      <w:rFonts w:eastAsia="Times New Roman" w:cs="Times New Roman"/>
      <w:sz w:val="24"/>
      <w:szCs w:val="24"/>
      <w:lang w:bidi="th-TH"/>
    </w:rPr>
  </w:style>
  <w:style w:type="character" w:styleId="Strong">
    <w:name w:val="Strong"/>
    <w:basedOn w:val="DefaultParagraphFont"/>
    <w:uiPriority w:val="22"/>
    <w:qFormat/>
    <w:rsid w:val="001B6B7A"/>
    <w:rPr>
      <w:b/>
      <w:bCs/>
    </w:rPr>
  </w:style>
  <w:style w:type="character" w:customStyle="1" w:styleId="fontstyle51">
    <w:name w:val="fontstyle51"/>
    <w:basedOn w:val="DefaultParagraphFont"/>
    <w:rsid w:val="001B6B7A"/>
    <w:rPr>
      <w:rFonts w:ascii="AngsanaNew-BoldItalic" w:hAnsi="AngsanaNew-BoldItalic" w:hint="default"/>
      <w:b/>
      <w:bCs/>
      <w:i/>
      <w:iCs/>
      <w:color w:val="000000"/>
      <w:sz w:val="26"/>
      <w:szCs w:val="26"/>
    </w:rPr>
  </w:style>
  <w:style w:type="character" w:customStyle="1" w:styleId="fontstyle61">
    <w:name w:val="fontstyle61"/>
    <w:basedOn w:val="DefaultParagraphFont"/>
    <w:rsid w:val="001B6B7A"/>
    <w:rPr>
      <w:rFonts w:ascii="TimesNewRomanPS-ItalicMT" w:hAnsi="TimesNewRomanPS-ItalicMT" w:hint="default"/>
      <w:b w:val="0"/>
      <w:bCs w:val="0"/>
      <w:i/>
      <w:iCs/>
      <w:color w:val="000000"/>
      <w:sz w:val="26"/>
      <w:szCs w:val="26"/>
    </w:rPr>
  </w:style>
  <w:style w:type="character" w:customStyle="1" w:styleId="fontstyle71">
    <w:name w:val="fontstyle71"/>
    <w:basedOn w:val="DefaultParagraphFont"/>
    <w:rsid w:val="001B6B7A"/>
    <w:rPr>
      <w:rFonts w:ascii="AngsanaNew-Italic" w:hAnsi="AngsanaNew-Italic" w:hint="default"/>
      <w:b w:val="0"/>
      <w:bCs w:val="0"/>
      <w:i/>
      <w:iCs/>
      <w:color w:val="000000"/>
      <w:sz w:val="26"/>
      <w:szCs w:val="26"/>
    </w:rPr>
  </w:style>
  <w:style w:type="character" w:customStyle="1" w:styleId="fontstyle81">
    <w:name w:val="fontstyle81"/>
    <w:basedOn w:val="DefaultParagraphFont"/>
    <w:rsid w:val="001B6B7A"/>
    <w:rPr>
      <w:rFonts w:ascii="TimesNewRomanPS-BoldMT" w:hAnsi="TimesNewRomanPS-BoldMT" w:hint="default"/>
      <w:b/>
      <w:bCs/>
      <w:i w:val="0"/>
      <w:iCs w:val="0"/>
      <w:color w:val="000000"/>
      <w:sz w:val="26"/>
      <w:szCs w:val="26"/>
    </w:rPr>
  </w:style>
  <w:style w:type="character" w:customStyle="1" w:styleId="fontstyle91">
    <w:name w:val="fontstyle91"/>
    <w:basedOn w:val="DefaultParagraphFont"/>
    <w:rsid w:val="001B6B7A"/>
    <w:rPr>
      <w:rFonts w:ascii="Segoe Pro Display" w:hAnsi="Segoe Pro Display" w:hint="default"/>
      <w:b w:val="0"/>
      <w:bCs w:val="0"/>
      <w:i w:val="0"/>
      <w:iCs w:val="0"/>
      <w:color w:val="000000"/>
      <w:sz w:val="22"/>
      <w:szCs w:val="22"/>
    </w:rPr>
  </w:style>
  <w:style w:type="character" w:customStyle="1" w:styleId="BodyTextChar15">
    <w:name w:val="Body Text Char15"/>
    <w:basedOn w:val="DefaultParagraphFont"/>
    <w:uiPriority w:val="99"/>
    <w:semiHidden/>
    <w:rsid w:val="001B6B7A"/>
    <w:rPr>
      <w:rFonts w:cs="Times New Roman"/>
      <w:color w:val="000000"/>
      <w:lang w:val="vi-VN" w:eastAsia="vi-VN" w:bidi="ar-SA"/>
    </w:rPr>
  </w:style>
  <w:style w:type="character" w:customStyle="1" w:styleId="BodyTextChar14">
    <w:name w:val="Body Text Char14"/>
    <w:basedOn w:val="DefaultParagraphFont"/>
    <w:uiPriority w:val="99"/>
    <w:semiHidden/>
    <w:rsid w:val="001B6B7A"/>
    <w:rPr>
      <w:rFonts w:cs="Times New Roman"/>
      <w:color w:val="000000"/>
      <w:lang w:val="vi-VN" w:eastAsia="vi-VN" w:bidi="ar-SA"/>
    </w:rPr>
  </w:style>
  <w:style w:type="character" w:customStyle="1" w:styleId="BodyTextChar13">
    <w:name w:val="Body Text Char13"/>
    <w:basedOn w:val="DefaultParagraphFont"/>
    <w:uiPriority w:val="99"/>
    <w:semiHidden/>
    <w:rsid w:val="001B6B7A"/>
    <w:rPr>
      <w:rFonts w:cs="Times New Roman"/>
      <w:color w:val="000000"/>
      <w:lang w:val="vi-VN" w:eastAsia="vi-VN" w:bidi="ar-SA"/>
    </w:rPr>
  </w:style>
  <w:style w:type="character" w:customStyle="1" w:styleId="BodyTextChar12">
    <w:name w:val="Body Text Char12"/>
    <w:basedOn w:val="DefaultParagraphFont"/>
    <w:uiPriority w:val="99"/>
    <w:semiHidden/>
    <w:rsid w:val="001B6B7A"/>
    <w:rPr>
      <w:rFonts w:cs="Times New Roman"/>
      <w:color w:val="000000"/>
      <w:lang w:val="vi-VN" w:eastAsia="vi-VN" w:bidi="ar-SA"/>
    </w:rPr>
  </w:style>
  <w:style w:type="character" w:customStyle="1" w:styleId="BodyTextChar11">
    <w:name w:val="Body Text Char11"/>
    <w:basedOn w:val="DefaultParagraphFont"/>
    <w:uiPriority w:val="99"/>
    <w:semiHidden/>
    <w:rsid w:val="001B6B7A"/>
    <w:rPr>
      <w:rFonts w:cs="Times New Roman"/>
      <w:color w:val="000000"/>
      <w:lang w:val="vi-VN" w:eastAsia="vi-VN" w:bidi="ar-SA"/>
    </w:rPr>
  </w:style>
  <w:style w:type="character" w:customStyle="1" w:styleId="BodyTextChar10">
    <w:name w:val="Body Text Char10"/>
    <w:basedOn w:val="DefaultParagraphFont"/>
    <w:uiPriority w:val="99"/>
    <w:semiHidden/>
    <w:rsid w:val="001B6B7A"/>
    <w:rPr>
      <w:rFonts w:cs="Roboto Slab Thin"/>
      <w:color w:val="000000"/>
      <w:lang w:val="vi-VN" w:eastAsia="vi-VN" w:bidi="ar-SA"/>
    </w:rPr>
  </w:style>
  <w:style w:type="character" w:styleId="Emphasis">
    <w:name w:val="Emphasis"/>
    <w:basedOn w:val="DefaultParagraphFont"/>
    <w:uiPriority w:val="20"/>
    <w:qFormat/>
    <w:rsid w:val="001B6B7A"/>
    <w:rPr>
      <w:i/>
      <w:iCs/>
    </w:rPr>
  </w:style>
  <w:style w:type="character" w:styleId="PageNumber">
    <w:name w:val="page number"/>
    <w:basedOn w:val="DefaultParagraphFont"/>
    <w:uiPriority w:val="99"/>
    <w:semiHidden/>
    <w:unhideWhenUsed/>
    <w:rsid w:val="001B6B7A"/>
  </w:style>
  <w:style w:type="paragraph" w:styleId="BalloonText">
    <w:name w:val="Balloon Text"/>
    <w:basedOn w:val="Normal"/>
    <w:link w:val="BalloonTextChar"/>
    <w:uiPriority w:val="99"/>
    <w:semiHidden/>
    <w:unhideWhenUsed/>
    <w:rsid w:val="001B6B7A"/>
    <w:rPr>
      <w:rFonts w:ascii="Tahoma" w:hAnsi="Tahoma" w:cs="Tahoma"/>
      <w:sz w:val="16"/>
      <w:szCs w:val="16"/>
    </w:rPr>
  </w:style>
  <w:style w:type="character" w:customStyle="1" w:styleId="BalloonTextChar">
    <w:name w:val="Balloon Text Char"/>
    <w:basedOn w:val="DefaultParagraphFont"/>
    <w:link w:val="BalloonText"/>
    <w:uiPriority w:val="99"/>
    <w:semiHidden/>
    <w:rsid w:val="001B6B7A"/>
    <w:rPr>
      <w:rFonts w:ascii="Tahoma" w:hAnsi="Tahoma" w:cs="Tahoma"/>
      <w:sz w:val="16"/>
      <w:szCs w:val="16"/>
    </w:rPr>
  </w:style>
  <w:style w:type="paragraph" w:styleId="TOC3">
    <w:name w:val="toc 3"/>
    <w:basedOn w:val="Normal"/>
    <w:next w:val="Normal"/>
    <w:autoRedefine/>
    <w:uiPriority w:val="39"/>
    <w:unhideWhenUsed/>
    <w:rsid w:val="001B6B7A"/>
    <w:pPr>
      <w:spacing w:after="100"/>
      <w:ind w:left="440"/>
    </w:pPr>
  </w:style>
  <w:style w:type="paragraph" w:styleId="TOC2">
    <w:name w:val="toc 2"/>
    <w:basedOn w:val="Normal"/>
    <w:next w:val="Normal"/>
    <w:autoRedefine/>
    <w:uiPriority w:val="39"/>
    <w:unhideWhenUsed/>
    <w:rsid w:val="001B6B7A"/>
    <w:pPr>
      <w:spacing w:after="100"/>
      <w:ind w:left="220"/>
    </w:pPr>
  </w:style>
  <w:style w:type="paragraph" w:styleId="TOC4">
    <w:name w:val="toc 4"/>
    <w:basedOn w:val="Normal"/>
    <w:next w:val="Normal"/>
    <w:autoRedefine/>
    <w:uiPriority w:val="39"/>
    <w:unhideWhenUsed/>
    <w:rsid w:val="001B6B7A"/>
    <w:pPr>
      <w:spacing w:after="100"/>
      <w:ind w:left="660"/>
    </w:pPr>
  </w:style>
  <w:style w:type="paragraph" w:styleId="TOC5">
    <w:name w:val="toc 5"/>
    <w:basedOn w:val="Normal"/>
    <w:next w:val="Normal"/>
    <w:autoRedefine/>
    <w:uiPriority w:val="39"/>
    <w:unhideWhenUsed/>
    <w:rsid w:val="001B6B7A"/>
    <w:pPr>
      <w:spacing w:after="100"/>
      <w:ind w:left="880"/>
    </w:pPr>
  </w:style>
  <w:style w:type="paragraph" w:styleId="TOC6">
    <w:name w:val="toc 6"/>
    <w:basedOn w:val="Normal"/>
    <w:next w:val="Normal"/>
    <w:autoRedefine/>
    <w:uiPriority w:val="39"/>
    <w:unhideWhenUsed/>
    <w:rsid w:val="001B6B7A"/>
    <w:pPr>
      <w:spacing w:after="100"/>
      <w:ind w:left="1100"/>
    </w:pPr>
  </w:style>
  <w:style w:type="paragraph" w:styleId="TOC1">
    <w:name w:val="toc 1"/>
    <w:basedOn w:val="Normal"/>
    <w:next w:val="Normal"/>
    <w:autoRedefine/>
    <w:uiPriority w:val="39"/>
    <w:unhideWhenUsed/>
    <w:rsid w:val="001B6B7A"/>
    <w:pPr>
      <w:spacing w:after="100"/>
    </w:pPr>
  </w:style>
  <w:style w:type="character" w:styleId="SubtleEmphasis">
    <w:name w:val="Subtle Emphasis"/>
    <w:basedOn w:val="DefaultParagraphFont"/>
    <w:uiPriority w:val="19"/>
    <w:qFormat/>
    <w:rsid w:val="001B6B7A"/>
    <w:rPr>
      <w:i/>
      <w:iCs/>
      <w:color w:val="404040" w:themeColor="text1" w:themeTint="BF"/>
    </w:rPr>
  </w:style>
  <w:style w:type="character" w:customStyle="1" w:styleId="UnresolvedMention2">
    <w:name w:val="Unresolved Mention2"/>
    <w:basedOn w:val="DefaultParagraphFont"/>
    <w:uiPriority w:val="99"/>
    <w:semiHidden/>
    <w:unhideWhenUsed/>
    <w:rsid w:val="001B6B7A"/>
    <w:rPr>
      <w:color w:val="605E5C"/>
      <w:shd w:val="clear" w:color="auto" w:fill="E1DFDD"/>
    </w:rPr>
  </w:style>
  <w:style w:type="character" w:customStyle="1" w:styleId="ListParagraphChar">
    <w:name w:val="List Paragraph Char"/>
    <w:basedOn w:val="DefaultParagraphFont"/>
    <w:link w:val="ListParagraph"/>
    <w:uiPriority w:val="34"/>
    <w:rsid w:val="001B6B7A"/>
    <w:rPr>
      <w:rFonts w:asciiTheme="minorHAnsi" w:hAnsiTheme="minorHAnsi"/>
      <w:sz w:val="22"/>
    </w:rPr>
  </w:style>
  <w:style w:type="paragraph" w:styleId="BodyText21">
    <w:name w:val="Body Text 2"/>
    <w:basedOn w:val="Normal"/>
    <w:link w:val="BodyText2Char"/>
    <w:uiPriority w:val="99"/>
    <w:semiHidden/>
    <w:unhideWhenUsed/>
    <w:rsid w:val="00D340B0"/>
    <w:pPr>
      <w:spacing w:after="120" w:line="480" w:lineRule="auto"/>
    </w:pPr>
  </w:style>
  <w:style w:type="character" w:customStyle="1" w:styleId="BodyText2Char">
    <w:name w:val="Body Text 2 Char"/>
    <w:basedOn w:val="DefaultParagraphFont"/>
    <w:link w:val="BodyText21"/>
    <w:uiPriority w:val="99"/>
    <w:semiHidden/>
    <w:rsid w:val="00D340B0"/>
    <w:rPr>
      <w:rFonts w:asciiTheme="minorHAnsi" w:hAnsiTheme="minorHAnsi"/>
      <w:sz w:val="22"/>
    </w:rPr>
  </w:style>
  <w:style w:type="paragraph" w:styleId="BodyTextIndent">
    <w:name w:val="Body Text Indent"/>
    <w:basedOn w:val="Normal"/>
    <w:link w:val="BodyTextIndentChar"/>
    <w:uiPriority w:val="99"/>
    <w:semiHidden/>
    <w:unhideWhenUsed/>
    <w:rsid w:val="00D340B0"/>
    <w:pPr>
      <w:spacing w:after="120"/>
      <w:ind w:left="283"/>
    </w:pPr>
  </w:style>
  <w:style w:type="character" w:customStyle="1" w:styleId="BodyTextIndentChar">
    <w:name w:val="Body Text Indent Char"/>
    <w:basedOn w:val="DefaultParagraphFont"/>
    <w:link w:val="BodyTextIndent"/>
    <w:uiPriority w:val="99"/>
    <w:semiHidden/>
    <w:rsid w:val="00D340B0"/>
    <w:rPr>
      <w:rFonts w:asciiTheme="minorHAnsi" w:hAnsiTheme="minorHAnsi"/>
      <w:sz w:val="22"/>
    </w:rPr>
  </w:style>
  <w:style w:type="paragraph" w:customStyle="1" w:styleId="mc2">
    <w:name w:val="mc2"/>
    <w:basedOn w:val="Normal"/>
    <w:link w:val="mc2Char"/>
    <w:qFormat/>
    <w:rsid w:val="002D57E4"/>
    <w:pPr>
      <w:tabs>
        <w:tab w:val="left" w:pos="798"/>
        <w:tab w:val="left" w:leader="dot" w:pos="8944"/>
      </w:tabs>
      <w:autoSpaceDE w:val="0"/>
      <w:autoSpaceDN w:val="0"/>
      <w:adjustRightInd w:val="0"/>
      <w:spacing w:line="360" w:lineRule="auto"/>
      <w:jc w:val="both"/>
      <w:outlineLvl w:val="0"/>
    </w:pPr>
    <w:rPr>
      <w:rFonts w:eastAsia="Batang" w:cs="Times New Roman"/>
      <w:b/>
      <w:bCs/>
      <w:sz w:val="26"/>
      <w:szCs w:val="28"/>
      <w:lang w:val="vi-VN" w:eastAsia="ko-KR"/>
    </w:rPr>
  </w:style>
  <w:style w:type="character" w:customStyle="1" w:styleId="mc2Char">
    <w:name w:val="mc2 Char"/>
    <w:link w:val="mc2"/>
    <w:qFormat/>
    <w:rsid w:val="002D57E4"/>
    <w:rPr>
      <w:rFonts w:eastAsia="Batang" w:cs="Times New Roman"/>
      <w:b/>
      <w:bCs/>
      <w:sz w:val="26"/>
      <w:szCs w:val="28"/>
      <w:lang w:val="vi-VN" w:eastAsia="ko-KR"/>
    </w:rPr>
  </w:style>
  <w:style w:type="paragraph" w:customStyle="1" w:styleId="mc3">
    <w:name w:val="mc3"/>
    <w:basedOn w:val="Normal"/>
    <w:link w:val="mc3Char"/>
    <w:qFormat/>
    <w:rsid w:val="00BF7C3B"/>
    <w:pPr>
      <w:tabs>
        <w:tab w:val="left" w:pos="798"/>
        <w:tab w:val="left" w:leader="dot" w:pos="8944"/>
      </w:tabs>
      <w:autoSpaceDE w:val="0"/>
      <w:autoSpaceDN w:val="0"/>
      <w:adjustRightInd w:val="0"/>
      <w:spacing w:line="360" w:lineRule="auto"/>
      <w:ind w:firstLine="0"/>
      <w:jc w:val="both"/>
      <w:outlineLvl w:val="0"/>
    </w:pPr>
    <w:rPr>
      <w:rFonts w:eastAsia="Batang" w:cs="Times New Roman"/>
      <w:b/>
      <w:i/>
      <w:sz w:val="26"/>
      <w:szCs w:val="28"/>
      <w:lang w:val="vi-VN" w:eastAsia="ko-KR"/>
    </w:rPr>
  </w:style>
  <w:style w:type="paragraph" w:customStyle="1" w:styleId="mudo145">
    <w:name w:val="mudo1.45"/>
    <w:basedOn w:val="Normal"/>
    <w:link w:val="mudo145Char"/>
    <w:qFormat/>
    <w:rsid w:val="00BF7C3B"/>
    <w:pPr>
      <w:spacing w:line="348" w:lineRule="auto"/>
      <w:ind w:firstLine="720"/>
      <w:jc w:val="both"/>
    </w:pPr>
    <w:rPr>
      <w:rFonts w:eastAsia="Batang" w:cs="Times New Roman"/>
      <w:bCs/>
      <w:sz w:val="26"/>
      <w:szCs w:val="28"/>
      <w:lang w:eastAsia="ko-KR"/>
    </w:rPr>
  </w:style>
  <w:style w:type="character" w:customStyle="1" w:styleId="mc3Char">
    <w:name w:val="mc3 Char"/>
    <w:link w:val="mc3"/>
    <w:qFormat/>
    <w:rsid w:val="00BF7C3B"/>
    <w:rPr>
      <w:rFonts w:eastAsia="Batang" w:cs="Times New Roman"/>
      <w:b/>
      <w:i/>
      <w:sz w:val="26"/>
      <w:szCs w:val="28"/>
      <w:lang w:val="vi-VN" w:eastAsia="ko-KR"/>
    </w:rPr>
  </w:style>
  <w:style w:type="character" w:customStyle="1" w:styleId="mudo145Char">
    <w:name w:val="mudo1.45 Char"/>
    <w:link w:val="mudo145"/>
    <w:qFormat/>
    <w:rsid w:val="00BF7C3B"/>
    <w:rPr>
      <w:rFonts w:eastAsia="Batang" w:cs="Times New Roman"/>
      <w:bCs/>
      <w:sz w:val="26"/>
      <w:szCs w:val="28"/>
      <w:lang w:eastAsia="ko-KR"/>
    </w:rPr>
  </w:style>
  <w:style w:type="paragraph" w:customStyle="1" w:styleId="mchinh">
    <w:name w:val="mchinh"/>
    <w:basedOn w:val="Normal"/>
    <w:link w:val="mchinhChar"/>
    <w:qFormat/>
    <w:rsid w:val="00BF7C3B"/>
    <w:pPr>
      <w:spacing w:line="360" w:lineRule="auto"/>
      <w:jc w:val="center"/>
    </w:pPr>
    <w:rPr>
      <w:rFonts w:eastAsia="Batang" w:cs="Times New Roman"/>
      <w:b/>
      <w:sz w:val="26"/>
      <w:szCs w:val="28"/>
      <w:lang w:eastAsia="ko-KR"/>
    </w:rPr>
  </w:style>
  <w:style w:type="character" w:customStyle="1" w:styleId="mchinhChar">
    <w:name w:val="mchinh Char"/>
    <w:link w:val="mchinh"/>
    <w:qFormat/>
    <w:rsid w:val="00BF7C3B"/>
    <w:rPr>
      <w:rFonts w:eastAsia="Batang" w:cs="Times New Roman"/>
      <w:b/>
      <w:sz w:val="26"/>
      <w:szCs w:val="28"/>
      <w:lang w:eastAsia="ko-KR"/>
    </w:rPr>
  </w:style>
  <w:style w:type="paragraph" w:customStyle="1" w:styleId="khamla3">
    <w:name w:val="khamla3"/>
    <w:basedOn w:val="Normal"/>
    <w:link w:val="khamla3Char"/>
    <w:qFormat/>
    <w:rsid w:val="00BF7C3B"/>
    <w:pPr>
      <w:tabs>
        <w:tab w:val="left" w:pos="1276"/>
      </w:tabs>
      <w:spacing w:line="360" w:lineRule="auto"/>
      <w:ind w:firstLine="0"/>
      <w:jc w:val="both"/>
    </w:pPr>
    <w:rPr>
      <w:rFonts w:cs="Times New Roman"/>
      <w:b/>
      <w:bCs/>
      <w:i/>
      <w:iCs/>
      <w:color w:val="000000" w:themeColor="text1"/>
      <w:sz w:val="28"/>
      <w:szCs w:val="28"/>
      <w:lang w:bidi="th-TH"/>
    </w:rPr>
  </w:style>
  <w:style w:type="character" w:customStyle="1" w:styleId="khamla3Char">
    <w:name w:val="khamla3 Char"/>
    <w:basedOn w:val="DefaultParagraphFont"/>
    <w:link w:val="khamla3"/>
    <w:qFormat/>
    <w:rsid w:val="00BF7C3B"/>
    <w:rPr>
      <w:rFonts w:cs="Times New Roman"/>
      <w:b/>
      <w:bCs/>
      <w:i/>
      <w:iCs/>
      <w:color w:val="000000" w:themeColor="text1"/>
      <w:szCs w:val="28"/>
      <w:lang w:bidi="th-TH"/>
    </w:rPr>
  </w:style>
  <w:style w:type="paragraph" w:customStyle="1" w:styleId="mcbang">
    <w:name w:val="mcbang"/>
    <w:basedOn w:val="Normal"/>
    <w:link w:val="mcbangChar"/>
    <w:qFormat/>
    <w:rsid w:val="009069B6"/>
    <w:pPr>
      <w:autoSpaceDE w:val="0"/>
      <w:autoSpaceDN w:val="0"/>
      <w:adjustRightInd w:val="0"/>
      <w:spacing w:line="360" w:lineRule="auto"/>
      <w:ind w:firstLine="0"/>
      <w:jc w:val="center"/>
      <w:outlineLvl w:val="2"/>
    </w:pPr>
    <w:rPr>
      <w:rFonts w:eastAsia="Batang" w:cs="Times New Roman"/>
      <w:b/>
      <w:bCs/>
      <w:sz w:val="26"/>
      <w:szCs w:val="28"/>
      <w:lang w:eastAsia="ko-KR"/>
    </w:rPr>
  </w:style>
  <w:style w:type="character" w:customStyle="1" w:styleId="mcbangChar">
    <w:name w:val="mcbang Char"/>
    <w:link w:val="mcbang"/>
    <w:qFormat/>
    <w:rsid w:val="009069B6"/>
    <w:rPr>
      <w:rFonts w:eastAsia="Batang" w:cs="Times New Roman"/>
      <w:b/>
      <w:bCs/>
      <w:sz w:val="26"/>
      <w:szCs w:val="28"/>
      <w:lang w:eastAsia="ko-KR"/>
    </w:rPr>
  </w:style>
  <w:style w:type="paragraph" w:customStyle="1" w:styleId="mcngu">
    <w:name w:val="mcngu"/>
    <w:basedOn w:val="Normal"/>
    <w:link w:val="mcnguChar"/>
    <w:qFormat/>
    <w:rsid w:val="00B61407"/>
    <w:pPr>
      <w:autoSpaceDE w:val="0"/>
      <w:autoSpaceDN w:val="0"/>
      <w:adjustRightInd w:val="0"/>
      <w:spacing w:before="120" w:line="360" w:lineRule="auto"/>
      <w:ind w:firstLine="0"/>
      <w:jc w:val="right"/>
    </w:pPr>
    <w:rPr>
      <w:rFonts w:eastAsia="Batang" w:cs="Times New Roman"/>
      <w:i/>
      <w:iCs/>
      <w:sz w:val="26"/>
      <w:szCs w:val="28"/>
      <w:lang w:eastAsia="ko-KR"/>
    </w:rPr>
  </w:style>
  <w:style w:type="character" w:customStyle="1" w:styleId="mcnguChar">
    <w:name w:val="mcngu Char"/>
    <w:link w:val="mcngu"/>
    <w:qFormat/>
    <w:rsid w:val="00B61407"/>
    <w:rPr>
      <w:rFonts w:eastAsia="Batang" w:cs="Times New Roman"/>
      <w:i/>
      <w:iCs/>
      <w:sz w:val="26"/>
      <w:szCs w:val="28"/>
      <w:lang w:eastAsia="ko-KR"/>
    </w:rPr>
  </w:style>
  <w:style w:type="paragraph" w:customStyle="1" w:styleId="mc4">
    <w:name w:val="mc4"/>
    <w:basedOn w:val="Normal"/>
    <w:link w:val="mc4Char"/>
    <w:qFormat/>
    <w:rsid w:val="00AC2126"/>
    <w:pPr>
      <w:widowControl w:val="0"/>
      <w:spacing w:line="360" w:lineRule="auto"/>
      <w:ind w:firstLine="0"/>
      <w:jc w:val="both"/>
    </w:pPr>
    <w:rPr>
      <w:b/>
      <w:i/>
      <w:sz w:val="26"/>
    </w:rPr>
  </w:style>
  <w:style w:type="character" w:customStyle="1" w:styleId="mc4Char">
    <w:name w:val="mc4 Char"/>
    <w:basedOn w:val="DefaultParagraphFont"/>
    <w:link w:val="mc4"/>
    <w:qFormat/>
    <w:rsid w:val="00AC2126"/>
    <w:rPr>
      <w:b/>
      <w:i/>
      <w:sz w:val="26"/>
    </w:rPr>
  </w:style>
  <w:style w:type="paragraph" w:customStyle="1" w:styleId="Nok2">
    <w:name w:val="Nok2"/>
    <w:basedOn w:val="Normal"/>
    <w:link w:val="Nok2Char"/>
    <w:qFormat/>
    <w:rsid w:val="00143124"/>
    <w:pPr>
      <w:tabs>
        <w:tab w:val="left" w:pos="993"/>
      </w:tabs>
      <w:spacing w:line="360" w:lineRule="auto"/>
      <w:jc w:val="both"/>
    </w:pPr>
    <w:rPr>
      <w:rFonts w:cs="Times New Roman"/>
      <w:b/>
      <w:bCs/>
      <w:color w:val="000000" w:themeColor="text1"/>
      <w:sz w:val="26"/>
      <w:szCs w:val="28"/>
      <w:lang w:bidi="th-TH"/>
    </w:rPr>
  </w:style>
  <w:style w:type="character" w:customStyle="1" w:styleId="Nok2Char">
    <w:name w:val="Nok2 Char"/>
    <w:basedOn w:val="DefaultParagraphFont"/>
    <w:link w:val="Nok2"/>
    <w:qFormat/>
    <w:rsid w:val="00143124"/>
    <w:rPr>
      <w:rFonts w:cs="Times New Roman"/>
      <w:b/>
      <w:bCs/>
      <w:color w:val="000000" w:themeColor="text1"/>
      <w:sz w:val="26"/>
      <w:szCs w:val="28"/>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Version="1"/>
</file>

<file path=customXml/itemProps1.xml><?xml version="1.0" encoding="utf-8"?>
<ds:datastoreItem xmlns:ds="http://schemas.openxmlformats.org/officeDocument/2006/customXml" ds:itemID="{54F15618-08A3-4CCF-91F6-102401058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27</Pages>
  <Words>4393</Words>
  <Characters>25043</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Trươngtrang</cp:lastModifiedBy>
  <cp:revision>9</cp:revision>
  <cp:lastPrinted>2025-01-08T10:37:00Z</cp:lastPrinted>
  <dcterms:created xsi:type="dcterms:W3CDTF">2026-05-14T00:28:00Z</dcterms:created>
  <dcterms:modified xsi:type="dcterms:W3CDTF">2026-05-15T02:07:00Z</dcterms:modified>
</cp:coreProperties>
</file>